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32" w:rsidRDefault="00EA5832" w:rsidP="004D6326">
      <w:pPr>
        <w:pStyle w:val="3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bookmarkStart w:id="0" w:name="_Toc223318313"/>
    </w:p>
    <w:p w:rsidR="007630AF" w:rsidRPr="00EA5832" w:rsidRDefault="007630AF" w:rsidP="00EA5832"/>
    <w:p w:rsidR="007630AF" w:rsidRDefault="007630AF" w:rsidP="004D6326"/>
    <w:p w:rsidR="007630AF" w:rsidRDefault="007630AF" w:rsidP="004D6326"/>
    <w:p w:rsidR="007630AF" w:rsidRDefault="007630AF" w:rsidP="004D6326"/>
    <w:p w:rsidR="007630AF" w:rsidRDefault="007630AF" w:rsidP="004D6326"/>
    <w:p w:rsidR="007630AF" w:rsidRDefault="007630AF" w:rsidP="004D6326"/>
    <w:p w:rsidR="007630AF" w:rsidRDefault="007630AF" w:rsidP="004D6326"/>
    <w:p w:rsidR="007630AF" w:rsidRDefault="007630AF" w:rsidP="004D6326">
      <w:pPr>
        <w:jc w:val="center"/>
        <w:rPr>
          <w:rFonts w:ascii="Times New Roman" w:hAnsi="Times New Roman"/>
          <w:sz w:val="36"/>
          <w:szCs w:val="36"/>
        </w:rPr>
      </w:pPr>
      <w:r w:rsidRPr="004D6326">
        <w:rPr>
          <w:rFonts w:ascii="Times New Roman" w:hAnsi="Times New Roman"/>
          <w:sz w:val="36"/>
          <w:szCs w:val="36"/>
        </w:rPr>
        <w:t>РЕФЕРАТ</w:t>
      </w:r>
    </w:p>
    <w:p w:rsidR="007630AF" w:rsidRDefault="007630AF" w:rsidP="004D632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«Контактная зона предприятий сервиса».</w:t>
      </w:r>
    </w:p>
    <w:p w:rsidR="007630AF" w:rsidRDefault="007630AF" w:rsidP="004D6326">
      <w:pPr>
        <w:jc w:val="center"/>
        <w:rPr>
          <w:rFonts w:ascii="Times New Roman" w:hAnsi="Times New Roman"/>
          <w:sz w:val="36"/>
          <w:szCs w:val="36"/>
        </w:rPr>
      </w:pPr>
    </w:p>
    <w:p w:rsidR="007630AF" w:rsidRDefault="007630AF" w:rsidP="004D6326">
      <w:pPr>
        <w:jc w:val="center"/>
        <w:rPr>
          <w:rFonts w:ascii="Times New Roman" w:hAnsi="Times New Roman"/>
          <w:sz w:val="36"/>
          <w:szCs w:val="36"/>
        </w:rPr>
      </w:pPr>
    </w:p>
    <w:p w:rsidR="007630AF" w:rsidRDefault="007630AF" w:rsidP="004D6326">
      <w:pPr>
        <w:jc w:val="center"/>
        <w:rPr>
          <w:rFonts w:ascii="Times New Roman" w:hAnsi="Times New Roman"/>
          <w:sz w:val="36"/>
          <w:szCs w:val="36"/>
        </w:rPr>
      </w:pPr>
    </w:p>
    <w:p w:rsidR="007630AF" w:rsidRDefault="007630AF" w:rsidP="00224B54">
      <w:pPr>
        <w:ind w:left="0"/>
        <w:rPr>
          <w:rFonts w:ascii="Times New Roman" w:hAnsi="Times New Roman"/>
          <w:sz w:val="36"/>
          <w:szCs w:val="36"/>
        </w:rPr>
      </w:pPr>
    </w:p>
    <w:p w:rsidR="007630AF" w:rsidRPr="00224B54" w:rsidRDefault="007630AF" w:rsidP="00224B54">
      <w:pPr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</w:t>
      </w:r>
      <w:r w:rsidRPr="004D6326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54">
        <w:rPr>
          <w:rFonts w:ascii="Times New Roman" w:hAnsi="Times New Roman"/>
          <w:sz w:val="28"/>
          <w:szCs w:val="28"/>
        </w:rPr>
        <w:t>:</w:t>
      </w:r>
    </w:p>
    <w:p w:rsidR="007630AF" w:rsidRPr="004D6326" w:rsidRDefault="007630AF" w:rsidP="004D6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D6326">
        <w:rPr>
          <w:rFonts w:ascii="Times New Roman" w:hAnsi="Times New Roman"/>
          <w:sz w:val="28"/>
          <w:szCs w:val="28"/>
        </w:rPr>
        <w:t>тудентка 797-с группы</w:t>
      </w: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  <w:r w:rsidRPr="004D6326">
        <w:rPr>
          <w:rFonts w:ascii="Times New Roman" w:hAnsi="Times New Roman"/>
          <w:sz w:val="28"/>
          <w:szCs w:val="28"/>
        </w:rPr>
        <w:t>Софонова А.В</w:t>
      </w: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224B54">
        <w:rPr>
          <w:rFonts w:ascii="Times New Roman" w:hAnsi="Times New Roman"/>
          <w:sz w:val="28"/>
          <w:szCs w:val="28"/>
        </w:rPr>
        <w:t>:</w:t>
      </w: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7630AF" w:rsidRDefault="007630AF" w:rsidP="004D6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Сервисной деятельности </w:t>
      </w:r>
    </w:p>
    <w:p w:rsidR="007630AF" w:rsidRDefault="007630AF" w:rsidP="00424CA3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Гарус Е.Л</w:t>
      </w:r>
    </w:p>
    <w:p w:rsidR="007630AF" w:rsidRDefault="007630AF" w:rsidP="00424CA3">
      <w:pPr>
        <w:rPr>
          <w:lang w:val="en-US"/>
        </w:rPr>
      </w:pPr>
    </w:p>
    <w:p w:rsidR="007630AF" w:rsidRPr="00D671CA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D671CA">
        <w:rPr>
          <w:rFonts w:ascii="Times New Roman" w:hAnsi="Times New Roman"/>
          <w:sz w:val="28"/>
          <w:szCs w:val="28"/>
        </w:rPr>
        <w:t>Содержание:</w:t>
      </w:r>
    </w:p>
    <w:p w:rsidR="007630AF" w:rsidRPr="00D671CA" w:rsidRDefault="007630AF" w:rsidP="00785D49">
      <w:pPr>
        <w:pStyle w:val="1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D671CA">
        <w:rPr>
          <w:rFonts w:ascii="Times New Roman" w:hAnsi="Times New Roman"/>
          <w:sz w:val="28"/>
          <w:szCs w:val="28"/>
        </w:rPr>
        <w:t>Определение «контактной зоны»……………………………….</w:t>
      </w:r>
      <w:r>
        <w:rPr>
          <w:rFonts w:ascii="Times New Roman" w:hAnsi="Times New Roman"/>
          <w:sz w:val="28"/>
          <w:szCs w:val="28"/>
        </w:rPr>
        <w:t>.</w:t>
      </w:r>
      <w:r w:rsidRPr="00D671CA">
        <w:rPr>
          <w:rFonts w:ascii="Times New Roman" w:hAnsi="Times New Roman"/>
          <w:sz w:val="28"/>
          <w:szCs w:val="28"/>
        </w:rPr>
        <w:t>стр. 2-3</w:t>
      </w:r>
    </w:p>
    <w:p w:rsidR="007630AF" w:rsidRPr="00D671CA" w:rsidRDefault="007630AF" w:rsidP="00D671CA">
      <w:pPr>
        <w:pStyle w:val="1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D671CA">
        <w:rPr>
          <w:rFonts w:ascii="Times New Roman" w:hAnsi="Times New Roman"/>
          <w:sz w:val="28"/>
          <w:szCs w:val="28"/>
        </w:rPr>
        <w:t>Организация «контактной зоны» в сфере сервиса. Требования к персоналу «контактной зоны»………………………………</w:t>
      </w:r>
      <w:r>
        <w:rPr>
          <w:rFonts w:ascii="Times New Roman" w:hAnsi="Times New Roman"/>
          <w:sz w:val="28"/>
          <w:szCs w:val="28"/>
        </w:rPr>
        <w:t>…..</w:t>
      </w:r>
      <w:r w:rsidRPr="00D671CA">
        <w:rPr>
          <w:rFonts w:ascii="Times New Roman" w:hAnsi="Times New Roman"/>
          <w:sz w:val="28"/>
          <w:szCs w:val="28"/>
        </w:rPr>
        <w:t>стр. 4-6</w:t>
      </w:r>
    </w:p>
    <w:p w:rsidR="007630AF" w:rsidRPr="00D671CA" w:rsidRDefault="007630AF" w:rsidP="00785D49">
      <w:pPr>
        <w:pStyle w:val="1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D671CA">
        <w:rPr>
          <w:rFonts w:ascii="Times New Roman" w:hAnsi="Times New Roman"/>
          <w:sz w:val="28"/>
          <w:szCs w:val="28"/>
        </w:rPr>
        <w:t>Конфликты……………………………………………………</w:t>
      </w:r>
      <w:r>
        <w:rPr>
          <w:rFonts w:ascii="Times New Roman" w:hAnsi="Times New Roman"/>
          <w:sz w:val="28"/>
          <w:szCs w:val="28"/>
        </w:rPr>
        <w:t>......</w:t>
      </w:r>
      <w:r w:rsidRPr="00D671CA">
        <w:rPr>
          <w:rFonts w:ascii="Times New Roman" w:hAnsi="Times New Roman"/>
          <w:sz w:val="28"/>
          <w:szCs w:val="28"/>
        </w:rPr>
        <w:t>стр. 7-9</w:t>
      </w:r>
    </w:p>
    <w:p w:rsidR="007630AF" w:rsidRPr="00D671CA" w:rsidRDefault="007630AF" w:rsidP="00785D49">
      <w:pPr>
        <w:pStyle w:val="1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D671CA">
        <w:rPr>
          <w:rFonts w:ascii="Times New Roman" w:hAnsi="Times New Roman"/>
          <w:sz w:val="28"/>
          <w:szCs w:val="28"/>
        </w:rPr>
        <w:t>Список литературы………………………………………………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D671CA">
        <w:rPr>
          <w:rFonts w:ascii="Times New Roman" w:hAnsi="Times New Roman"/>
          <w:sz w:val="28"/>
          <w:szCs w:val="28"/>
        </w:rPr>
        <w:t>стр.10</w:t>
      </w: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785D49" w:rsidRDefault="007630AF" w:rsidP="00D671CA">
      <w:pPr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7630AF" w:rsidRPr="00460B4C" w:rsidRDefault="007630AF" w:rsidP="00424CA3">
      <w:pPr>
        <w:jc w:val="left"/>
        <w:rPr>
          <w:rFonts w:ascii="Times New Roman" w:hAnsi="Times New Roman"/>
          <w:b/>
          <w:sz w:val="28"/>
          <w:szCs w:val="28"/>
        </w:rPr>
      </w:pPr>
      <w:r w:rsidRPr="00460B4C">
        <w:rPr>
          <w:rFonts w:ascii="Times New Roman" w:hAnsi="Times New Roman"/>
          <w:b/>
          <w:sz w:val="28"/>
          <w:szCs w:val="28"/>
        </w:rPr>
        <w:t>1.Определение «контактной зоны».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Контактная зона (КЗ) — место предоставления услуг, где работник взаимодействует с клиентами. КЗ в разных видах сервиса разная.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1. существуют виды услуг, в рамках которых КЗ огр</w:t>
      </w:r>
      <w:r>
        <w:rPr>
          <w:rFonts w:ascii="Times New Roman" w:hAnsi="Times New Roman"/>
          <w:sz w:val="28"/>
          <w:szCs w:val="28"/>
        </w:rPr>
        <w:t xml:space="preserve">аничена пространством помещения. </w:t>
      </w:r>
      <w:r w:rsidRPr="00424CA3">
        <w:rPr>
          <w:rFonts w:ascii="Times New Roman" w:hAnsi="Times New Roman"/>
          <w:sz w:val="28"/>
          <w:szCs w:val="28"/>
        </w:rPr>
        <w:t>Расстояние между потребителем и производителем услуги от 1 м до 70 см;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2. в банке, на почте, в гостинице — 3–3,5 м. Линия контакта как правило разделена стойкой;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3. сжатая контактная зона — работник касается потребителя (медицина, парикмахер…)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4. есть услуги, где контакты сведены к минимуму — отсутствует производитель. Пример из области гостиничного сервиса — горничные.</w:t>
      </w:r>
    </w:p>
    <w:p w:rsidR="007630AF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В ходе обслуживания производитель, обслуживающий конкрет</w:t>
      </w:r>
      <w:r w:rsidRPr="00424CA3">
        <w:rPr>
          <w:rFonts w:ascii="Times New Roman" w:hAnsi="Times New Roman"/>
          <w:sz w:val="28"/>
          <w:szCs w:val="28"/>
        </w:rPr>
        <w:softHyphen/>
        <w:t xml:space="preserve">ного потребителя, и сам потребитель взаимодействуют в рамках определенной </w:t>
      </w:r>
      <w:r w:rsidRPr="00424CA3">
        <w:rPr>
          <w:rFonts w:ascii="Times New Roman" w:hAnsi="Times New Roman"/>
          <w:b/>
          <w:bCs/>
          <w:i/>
          <w:iCs/>
          <w:sz w:val="28"/>
          <w:szCs w:val="28"/>
        </w:rPr>
        <w:t>контактной зоны,</w:t>
      </w:r>
      <w:r w:rsidRPr="00424C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4CA3">
        <w:rPr>
          <w:rFonts w:ascii="Times New Roman" w:hAnsi="Times New Roman"/>
          <w:sz w:val="28"/>
          <w:szCs w:val="28"/>
        </w:rPr>
        <w:t>которая в разных видах сервиса и на разных предприятиях неодинаково организована, имеет разные масштабы, действует в различной обстановке. Так, во многих слу</w:t>
      </w:r>
      <w:r w:rsidRPr="00424CA3">
        <w:rPr>
          <w:rFonts w:ascii="Times New Roman" w:hAnsi="Times New Roman"/>
          <w:sz w:val="28"/>
          <w:szCs w:val="28"/>
        </w:rPr>
        <w:softHyphen/>
        <w:t>чаях работник контактной зоны и потребитель сидят в помещении офиса фирмы по разные стороны служебного стола. Существуют виды услуг, в рамках которых контактная зона ограничена про</w:t>
      </w:r>
      <w:r w:rsidRPr="00424CA3">
        <w:rPr>
          <w:rFonts w:ascii="Times New Roman" w:hAnsi="Times New Roman"/>
          <w:sz w:val="28"/>
          <w:szCs w:val="28"/>
        </w:rPr>
        <w:softHyphen/>
        <w:t>странством служебного помещения. В этом случае работник стоит перед потребителями или двигается между ними, предлагая свои услуги: преподаватель в аудитории, стюардесса в салоне авиалай</w:t>
      </w:r>
      <w:r w:rsidRPr="00424CA3">
        <w:rPr>
          <w:rFonts w:ascii="Times New Roman" w:hAnsi="Times New Roman"/>
          <w:sz w:val="28"/>
          <w:szCs w:val="28"/>
        </w:rPr>
        <w:softHyphen/>
        <w:t>нера и др. В процессе банковского или почтового обслуживания, оказа</w:t>
      </w:r>
      <w:r w:rsidRPr="00424CA3">
        <w:rPr>
          <w:rFonts w:ascii="Times New Roman" w:hAnsi="Times New Roman"/>
          <w:sz w:val="28"/>
          <w:szCs w:val="28"/>
        </w:rPr>
        <w:softHyphen/>
        <w:t>ния услуг, связанных с приемом предварительных заказов, кон</w:t>
      </w:r>
      <w:r w:rsidRPr="00424CA3">
        <w:rPr>
          <w:rFonts w:ascii="Times New Roman" w:hAnsi="Times New Roman"/>
          <w:sz w:val="28"/>
          <w:szCs w:val="28"/>
        </w:rPr>
        <w:softHyphen/>
        <w:t xml:space="preserve">тактная зона формируется в специальном приемном помещении. 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Линия контакта между работником сервиса и потребителем раз</w:t>
      </w:r>
      <w:r w:rsidRPr="00424CA3">
        <w:rPr>
          <w:rFonts w:ascii="Times New Roman" w:hAnsi="Times New Roman"/>
          <w:sz w:val="28"/>
          <w:szCs w:val="28"/>
        </w:rPr>
        <w:softHyphen/>
        <w:t>делена деревянной стойкой, на которой установлен прозрачный экран с вырезом для передачи денег и документов. Работник сер</w:t>
      </w:r>
      <w:r w:rsidRPr="00424CA3">
        <w:rPr>
          <w:rFonts w:ascii="Times New Roman" w:hAnsi="Times New Roman"/>
          <w:sz w:val="28"/>
          <w:szCs w:val="28"/>
        </w:rPr>
        <w:softHyphen/>
        <w:t>виса обслуживает клиентов, сидя по одну сторону экрана, в то время как они потребляют услу</w:t>
      </w:r>
      <w:r w:rsidRPr="00424CA3">
        <w:rPr>
          <w:rFonts w:ascii="Times New Roman" w:hAnsi="Times New Roman"/>
          <w:sz w:val="28"/>
          <w:szCs w:val="28"/>
        </w:rPr>
        <w:softHyphen/>
        <w:t>гу в порядке живой очереди по другую сторону. В этом случае экран выполняет защитную функ</w:t>
      </w:r>
      <w:r w:rsidRPr="00424CA3">
        <w:rPr>
          <w:rFonts w:ascii="Times New Roman" w:hAnsi="Times New Roman"/>
          <w:sz w:val="28"/>
          <w:szCs w:val="28"/>
        </w:rPr>
        <w:softHyphen/>
        <w:t>цию, оберегая нервную систему работника контактной зоны от чрезмерных перегрузок, так как контактная зона ограничена, а поток посетителей приобретает постоянный характер.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 xml:space="preserve">Вместе с тем значительная часть личных услуг оказывается в пространстве предельно </w:t>
      </w:r>
      <w:r w:rsidRPr="00424CA3">
        <w:rPr>
          <w:rFonts w:ascii="Times New Roman" w:hAnsi="Times New Roman"/>
          <w:i/>
          <w:iCs/>
          <w:sz w:val="28"/>
          <w:szCs w:val="28"/>
        </w:rPr>
        <w:t>сжатой контактной зоны</w:t>
      </w:r>
      <w:r w:rsidRPr="00424CA3">
        <w:rPr>
          <w:rFonts w:ascii="Times New Roman" w:hAnsi="Times New Roman"/>
          <w:sz w:val="28"/>
          <w:szCs w:val="28"/>
        </w:rPr>
        <w:t>, когда работ</w:t>
      </w:r>
      <w:r w:rsidRPr="00424CA3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ник подходит вплотную к клиенту</w:t>
      </w:r>
      <w:r w:rsidRPr="00424CA3">
        <w:rPr>
          <w:rFonts w:ascii="Times New Roman" w:hAnsi="Times New Roman"/>
          <w:sz w:val="28"/>
          <w:szCs w:val="28"/>
        </w:rPr>
        <w:t>. Потребитель услуг при этом может стоять (процедура осмотра больного доктором), сидеть (по</w:t>
      </w:r>
      <w:r w:rsidRPr="00424CA3">
        <w:rPr>
          <w:rFonts w:ascii="Times New Roman" w:hAnsi="Times New Roman"/>
          <w:sz w:val="28"/>
          <w:szCs w:val="28"/>
        </w:rPr>
        <w:softHyphen/>
        <w:t>сетитель ресторана, которого обслуживает официант) или лежать (отдыхающий санатория, которому делает массаж медсестра).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Во всех перечисленных случаях работник, производящий услу</w:t>
      </w:r>
      <w:r w:rsidRPr="00424CA3">
        <w:rPr>
          <w:rFonts w:ascii="Times New Roman" w:hAnsi="Times New Roman"/>
          <w:sz w:val="28"/>
          <w:szCs w:val="28"/>
        </w:rPr>
        <w:softHyphen/>
        <w:t>гу, должен овладеть профес</w:t>
      </w:r>
      <w:r w:rsidRPr="00424CA3">
        <w:rPr>
          <w:rFonts w:ascii="Times New Roman" w:hAnsi="Times New Roman"/>
          <w:sz w:val="28"/>
          <w:szCs w:val="28"/>
        </w:rPr>
        <w:softHyphen/>
        <w:t>сиональными навыками работы с кли</w:t>
      </w:r>
      <w:r w:rsidRPr="00424CA3">
        <w:rPr>
          <w:rFonts w:ascii="Times New Roman" w:hAnsi="Times New Roman"/>
          <w:sz w:val="28"/>
          <w:szCs w:val="28"/>
        </w:rPr>
        <w:softHyphen/>
        <w:t>ентом в непосредственной близости от него. Услуга направ</w:t>
      </w:r>
      <w:r w:rsidRPr="00424CA3">
        <w:rPr>
          <w:rFonts w:ascii="Times New Roman" w:hAnsi="Times New Roman"/>
          <w:sz w:val="28"/>
          <w:szCs w:val="28"/>
        </w:rPr>
        <w:softHyphen/>
        <w:t>лена на удовлетворение наиболее тонких и специфических потребностей человека.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Вместе с тем в сервисе существуют некоторые разновидности услуг и формы обслуживания, в которых контакты между произ</w:t>
      </w:r>
      <w:r w:rsidRPr="00424CA3">
        <w:rPr>
          <w:rFonts w:ascii="Times New Roman" w:hAnsi="Times New Roman"/>
          <w:sz w:val="28"/>
          <w:szCs w:val="28"/>
        </w:rPr>
        <w:softHyphen/>
        <w:t>водителями и потребителями могут быть сведены к минимуму. В этом случае работники сервиса создают возможности и условия для са</w:t>
      </w:r>
      <w:r w:rsidRPr="00424CA3">
        <w:rPr>
          <w:rFonts w:ascii="Times New Roman" w:hAnsi="Times New Roman"/>
          <w:sz w:val="28"/>
          <w:szCs w:val="28"/>
        </w:rPr>
        <w:softHyphen/>
        <w:t>мостоятельного потребле</w:t>
      </w:r>
      <w:r w:rsidRPr="00424CA3">
        <w:rPr>
          <w:rFonts w:ascii="Times New Roman" w:hAnsi="Times New Roman"/>
          <w:sz w:val="28"/>
          <w:szCs w:val="28"/>
        </w:rPr>
        <w:softHyphen/>
        <w:t>ния клиентом их услуг. Такова специфика некоторых разновидностей услуг связи, информацион</w:t>
      </w:r>
      <w:r w:rsidRPr="00424CA3">
        <w:rPr>
          <w:rFonts w:ascii="Times New Roman" w:hAnsi="Times New Roman"/>
          <w:sz w:val="28"/>
          <w:szCs w:val="28"/>
        </w:rPr>
        <w:softHyphen/>
        <w:t>но-компью</w:t>
      </w:r>
      <w:r w:rsidRPr="00424CA3">
        <w:rPr>
          <w:rFonts w:ascii="Times New Roman" w:hAnsi="Times New Roman"/>
          <w:sz w:val="28"/>
          <w:szCs w:val="28"/>
        </w:rPr>
        <w:softHyphen/>
        <w:t>терного обслуживания, гостиничного сервиса. Так, традиция гостиничного сервиса жестко предписывает: клиент не должен видеть работу горничной, администратора на этаже, хотя при этом за клиентом остается право в любое время обратиться к ним в случае необходимости.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Наконец, существует множество видов сервиса, который гене</w:t>
      </w:r>
      <w:r w:rsidRPr="00424CA3">
        <w:rPr>
          <w:rFonts w:ascii="Times New Roman" w:hAnsi="Times New Roman"/>
          <w:sz w:val="28"/>
          <w:szCs w:val="28"/>
        </w:rPr>
        <w:softHyphen/>
        <w:t>рируется без присутствия кли</w:t>
      </w:r>
      <w:r w:rsidRPr="00424CA3">
        <w:rPr>
          <w:rFonts w:ascii="Times New Roman" w:hAnsi="Times New Roman"/>
          <w:sz w:val="28"/>
          <w:szCs w:val="28"/>
        </w:rPr>
        <w:softHyphen/>
        <w:t>ентов, — таковы во многих случаях ремонтно-бытовые услуги, услуги товарных перевозок, целый ряд производственных услуг и др. Производители и потребители услуг контактируют лишь на эта</w:t>
      </w:r>
      <w:r w:rsidRPr="00424CA3">
        <w:rPr>
          <w:rFonts w:ascii="Times New Roman" w:hAnsi="Times New Roman"/>
          <w:sz w:val="28"/>
          <w:szCs w:val="28"/>
        </w:rPr>
        <w:softHyphen/>
        <w:t>пе заказа и после завершения работы. Но в этих случаях клиент должен принять заказ, оплатить его, тем самым признав услугу осуществленной.</w:t>
      </w:r>
    </w:p>
    <w:p w:rsidR="007630AF" w:rsidRPr="00424CA3" w:rsidRDefault="007630AF" w:rsidP="00424CA3">
      <w:pPr>
        <w:jc w:val="left"/>
        <w:rPr>
          <w:rFonts w:ascii="Times New Roman" w:hAnsi="Times New Roman"/>
          <w:sz w:val="28"/>
          <w:szCs w:val="28"/>
        </w:rPr>
      </w:pPr>
    </w:p>
    <w:p w:rsidR="007630AF" w:rsidRDefault="007630AF" w:rsidP="00460B4C">
      <w:pPr>
        <w:jc w:val="left"/>
        <w:rPr>
          <w:rFonts w:ascii="Times New Roman" w:hAnsi="Times New Roman"/>
          <w:sz w:val="28"/>
          <w:szCs w:val="28"/>
        </w:rPr>
      </w:pPr>
      <w:r w:rsidRPr="00424CA3">
        <w:rPr>
          <w:rFonts w:ascii="Times New Roman" w:hAnsi="Times New Roman"/>
          <w:sz w:val="28"/>
          <w:szCs w:val="28"/>
        </w:rPr>
        <w:t>В ходе обслуживания производитель, обслуживающий конкрет</w:t>
      </w:r>
      <w:r w:rsidRPr="00424CA3">
        <w:rPr>
          <w:rFonts w:ascii="Times New Roman" w:hAnsi="Times New Roman"/>
          <w:sz w:val="28"/>
          <w:szCs w:val="28"/>
        </w:rPr>
        <w:softHyphen/>
        <w:t xml:space="preserve">ного потребителя, и сам потребитель взаимодействуют в рамках определенной </w:t>
      </w:r>
      <w:r w:rsidRPr="00424CA3">
        <w:rPr>
          <w:rFonts w:ascii="Times New Roman" w:hAnsi="Times New Roman"/>
          <w:b/>
          <w:bCs/>
          <w:i/>
          <w:iCs/>
          <w:sz w:val="28"/>
          <w:szCs w:val="28"/>
        </w:rPr>
        <w:t>контактной зоны,</w:t>
      </w:r>
      <w:r w:rsidRPr="00424C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24CA3">
        <w:rPr>
          <w:rFonts w:ascii="Times New Roman" w:hAnsi="Times New Roman"/>
          <w:sz w:val="28"/>
          <w:szCs w:val="28"/>
        </w:rPr>
        <w:t>которая в разных видах сервиса и на разных предприятиях неодинаково организована, имеет разные масштабы, действует в различной обстановке. Так, во многих слу</w:t>
      </w:r>
      <w:r w:rsidRPr="00424CA3">
        <w:rPr>
          <w:rFonts w:ascii="Times New Roman" w:hAnsi="Times New Roman"/>
          <w:sz w:val="28"/>
          <w:szCs w:val="28"/>
        </w:rPr>
        <w:softHyphen/>
        <w:t>чаях работник контактной зоны и потребитель сидят в помещении офиса фирмы по разные стороны служебного стола. Существуют виды услуг, в рамках которых контактная зона ограничена про</w:t>
      </w:r>
      <w:r w:rsidRPr="00424CA3">
        <w:rPr>
          <w:rFonts w:ascii="Times New Roman" w:hAnsi="Times New Roman"/>
          <w:sz w:val="28"/>
          <w:szCs w:val="28"/>
        </w:rPr>
        <w:softHyphen/>
        <w:t>странством служебного помещения. В этом случае работник стоит перед потребителями или двигается между ними, предлагая свои услуги: преподаватель в аудитории, стюардесса в салоне авиалай</w:t>
      </w:r>
      <w:r w:rsidRPr="00424CA3">
        <w:rPr>
          <w:rFonts w:ascii="Times New Roman" w:hAnsi="Times New Roman"/>
          <w:sz w:val="28"/>
          <w:szCs w:val="28"/>
        </w:rPr>
        <w:softHyphen/>
        <w:t>нера и др. Во всех этих случаях расстояние между производителем и потребителем услуги в среднем должно варьироваться в диапа</w:t>
      </w:r>
      <w:r w:rsidRPr="00424CA3">
        <w:rPr>
          <w:rFonts w:ascii="Times New Roman" w:hAnsi="Times New Roman"/>
          <w:sz w:val="28"/>
          <w:szCs w:val="28"/>
        </w:rPr>
        <w:softHyphen/>
        <w:t>зоне от 1 м до 70 см.</w:t>
      </w:r>
      <w:r>
        <w:rPr>
          <w:rFonts w:ascii="Times New Roman" w:hAnsi="Times New Roman"/>
          <w:sz w:val="28"/>
          <w:szCs w:val="28"/>
        </w:rPr>
        <w:t>2.</w:t>
      </w:r>
    </w:p>
    <w:p w:rsidR="007630AF" w:rsidRDefault="007630AF" w:rsidP="00460B4C">
      <w:pPr>
        <w:jc w:val="left"/>
        <w:rPr>
          <w:rFonts w:ascii="Times New Roman" w:hAnsi="Times New Roman"/>
          <w:sz w:val="28"/>
          <w:szCs w:val="28"/>
        </w:rPr>
      </w:pPr>
    </w:p>
    <w:p w:rsidR="007630AF" w:rsidRDefault="007630AF" w:rsidP="00460B4C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460B4C">
        <w:rPr>
          <w:rFonts w:ascii="Times New Roman" w:hAnsi="Times New Roman"/>
          <w:b/>
          <w:sz w:val="28"/>
          <w:szCs w:val="28"/>
        </w:rPr>
        <w:t>Организация «контактной зоны» в сфере сервиса. Требования к персоналу «контактной зоны».</w:t>
      </w:r>
      <w:bookmarkEnd w:id="0"/>
    </w:p>
    <w:p w:rsidR="007630AF" w:rsidRPr="00460B4C" w:rsidRDefault="007630AF" w:rsidP="00460B4C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Доброжелательность и радушие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И доброжелательность, и радушие требуют высокой нравственности и душевной учтивости. Доброта подкупает людей, располагает их друг к другу. В ответ на радушное, теплое отношение большинство посетителей ведут себя аналогичным образом.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С пер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вых же минут пребывания на предприятии сервиса покупатель (заказчик) должен почувствовать, что он здесь желанный гость. 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 xml:space="preserve">Радушное обхождение доставляет клиенту радость, повышает его жизненный тонус. 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 xml:space="preserve">Приветливость, вежливость                         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Приветливость продавца вызывает у клиентов чувство симпатии к нему. Посетителя следует встречать приветливым взглядом и вежливым вопросом: "Чем могу быть полезен (полезна)?" Обслуживающе</w:t>
      </w:r>
      <w:r w:rsidRPr="004D6326">
        <w:rPr>
          <w:rFonts w:ascii="Times New Roman" w:hAnsi="Times New Roman"/>
          <w:bCs/>
          <w:sz w:val="28"/>
          <w:szCs w:val="28"/>
        </w:rPr>
        <w:softHyphen/>
        <w:t>му персоналу необходимо относиться ко всем клиентам одинаково вежли</w:t>
      </w:r>
      <w:r w:rsidRPr="004D6326">
        <w:rPr>
          <w:rFonts w:ascii="Times New Roman" w:hAnsi="Times New Roman"/>
          <w:bCs/>
          <w:sz w:val="28"/>
          <w:szCs w:val="28"/>
        </w:rPr>
        <w:softHyphen/>
        <w:t>во, но с каждым общаться по-разному, учитывая его индивидуальность.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Вежливость - это норма общения с посетителем, показатель внимания к нему. Работнику контактной зоны не к лицу допускать фамильярность с клиентами.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Обходительность, любезность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 xml:space="preserve">Под </w:t>
      </w:r>
      <w:r w:rsidRPr="004D6326">
        <w:rPr>
          <w:rFonts w:ascii="Times New Roman" w:hAnsi="Times New Roman"/>
          <w:bCs/>
          <w:i/>
          <w:iCs/>
          <w:sz w:val="28"/>
          <w:szCs w:val="28"/>
          <w:u w:val="single"/>
        </w:rPr>
        <w:t>обходительностью</w:t>
      </w:r>
      <w:r w:rsidRPr="004D6326">
        <w:rPr>
          <w:rFonts w:ascii="Times New Roman" w:hAnsi="Times New Roman"/>
          <w:bCs/>
          <w:sz w:val="28"/>
          <w:szCs w:val="28"/>
        </w:rPr>
        <w:t xml:space="preserve"> понимается такой уровень нравственного по</w:t>
      </w:r>
      <w:r w:rsidRPr="004D6326">
        <w:rPr>
          <w:rFonts w:ascii="Times New Roman" w:hAnsi="Times New Roman"/>
          <w:bCs/>
          <w:sz w:val="28"/>
          <w:szCs w:val="28"/>
        </w:rPr>
        <w:softHyphen/>
        <w:t>ведения, который поддерживается без контроля сознания, в силу при</w:t>
      </w:r>
      <w:r w:rsidRPr="004D6326">
        <w:rPr>
          <w:rFonts w:ascii="Times New Roman" w:hAnsi="Times New Roman"/>
          <w:bCs/>
          <w:sz w:val="28"/>
          <w:szCs w:val="28"/>
        </w:rPr>
        <w:softHyphen/>
        <w:t>вычки. У обходительного работника сочетается богатое внут</w:t>
      </w:r>
      <w:r w:rsidRPr="004D6326">
        <w:rPr>
          <w:rFonts w:ascii="Times New Roman" w:hAnsi="Times New Roman"/>
          <w:bCs/>
          <w:sz w:val="28"/>
          <w:szCs w:val="28"/>
        </w:rPr>
        <w:softHyphen/>
        <w:t>реннее содержание с хорошими манерами, достой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ным внешним обликом. 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i/>
          <w:iCs/>
          <w:sz w:val="28"/>
          <w:szCs w:val="28"/>
          <w:u w:val="single"/>
        </w:rPr>
        <w:t>Любезность</w:t>
      </w:r>
      <w:r w:rsidRPr="004D6326">
        <w:rPr>
          <w:rFonts w:ascii="Times New Roman" w:hAnsi="Times New Roman"/>
          <w:bCs/>
          <w:sz w:val="28"/>
          <w:szCs w:val="28"/>
        </w:rPr>
        <w:t xml:space="preserve"> проявляется в готовности работника сделать больше, чем он обязан в соответствии с должностными инструкциями. 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Сдержанность, тактичность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i/>
          <w:iCs/>
          <w:sz w:val="28"/>
          <w:szCs w:val="28"/>
          <w:u w:val="single"/>
        </w:rPr>
        <w:t>Сдержанность</w:t>
      </w:r>
      <w:r w:rsidRPr="004D6326">
        <w:rPr>
          <w:rFonts w:ascii="Times New Roman" w:hAnsi="Times New Roman"/>
          <w:bCs/>
          <w:i/>
          <w:iCs/>
          <w:sz w:val="28"/>
          <w:szCs w:val="28"/>
        </w:rPr>
        <w:t xml:space="preserve"> -</w:t>
      </w:r>
      <w:r w:rsidRPr="004D6326">
        <w:rPr>
          <w:rFonts w:ascii="Times New Roman" w:hAnsi="Times New Roman"/>
          <w:bCs/>
          <w:sz w:val="28"/>
          <w:szCs w:val="28"/>
        </w:rPr>
        <w:t xml:space="preserve"> это умение контролировать свое настроение и чувства. Работникам никогда не следует принимать на свой счет неприветли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вое поведение посетителей. Ведь заказчик, прежде чем зайти в ателье (мастерскую), мог пережить что-то личное, что вывело его из душевного равновесия. 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i/>
          <w:iCs/>
          <w:sz w:val="28"/>
          <w:szCs w:val="28"/>
          <w:u w:val="single"/>
        </w:rPr>
        <w:t>Тактичность</w:t>
      </w:r>
      <w:r w:rsidRPr="004D6326">
        <w:rPr>
          <w:rFonts w:ascii="Times New Roman" w:hAnsi="Times New Roman"/>
          <w:bCs/>
          <w:i/>
          <w:iCs/>
          <w:sz w:val="28"/>
          <w:szCs w:val="28"/>
        </w:rPr>
        <w:t xml:space="preserve"> -</w:t>
      </w:r>
      <w:r w:rsidRPr="004D6326">
        <w:rPr>
          <w:rFonts w:ascii="Times New Roman" w:hAnsi="Times New Roman"/>
          <w:bCs/>
          <w:sz w:val="28"/>
          <w:szCs w:val="28"/>
        </w:rPr>
        <w:t xml:space="preserve"> это мера уважения и к другим людям, и к себе. Так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тичный работник сможет оказать услугу клиентам, не подчеркивая их промахов. 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Заботливость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Она проявляется, прежде всего, в добросовестном отношении к делу. Здесь очень важно, как принят заказ. Работник контактной зоны обязан внимательно выслушать клиента, дать при необходимости полезный совет.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Мастерство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 xml:space="preserve"> Профессиональное мастерство позволяет работнику подходить к труду творчески, быть не просто исполнителем, а виртуозом своего дела. Настоящий специалист сразу поймет, чего хочет клиент, даже если тот не совсем ясно и точно излагает свои пожелания. Мастер своего дела умеет сочетать современное направление моды с индивидуальными особенностями клиента. 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Эрудированность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Работник контактной зоны - "визитная карточка" предприятия серви</w:t>
      </w:r>
      <w:r w:rsidRPr="004D6326">
        <w:rPr>
          <w:rFonts w:ascii="Times New Roman" w:hAnsi="Times New Roman"/>
          <w:bCs/>
          <w:sz w:val="28"/>
          <w:szCs w:val="28"/>
        </w:rPr>
        <w:softHyphen/>
        <w:t>са. Его профессиональные знания, широта кругозора во многом опреде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ляют репутацию не только магазина, но иногда и всей сферы сервиса в целом. 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Забота о чести своего предприятия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Бывают случаи, когда работник лично не виноват в ошибочных дей</w:t>
      </w:r>
      <w:r w:rsidRPr="004D6326">
        <w:rPr>
          <w:rFonts w:ascii="Times New Roman" w:hAnsi="Times New Roman"/>
          <w:bCs/>
          <w:sz w:val="28"/>
          <w:szCs w:val="28"/>
        </w:rPr>
        <w:softHyphen/>
        <w:t>ствиях своих коллег и не желает брать на себя эту ошибку. Работник контактной зоны должен чувст</w:t>
      </w:r>
      <w:r w:rsidRPr="004D6326">
        <w:rPr>
          <w:rFonts w:ascii="Times New Roman" w:hAnsi="Times New Roman"/>
          <w:bCs/>
          <w:sz w:val="28"/>
          <w:szCs w:val="28"/>
        </w:rPr>
        <w:softHyphen/>
        <w:t>вовать себя полномочным представителем своего предприятия, беречь его честь.</w:t>
      </w:r>
    </w:p>
    <w:p w:rsidR="007630AF" w:rsidRPr="00460B4C" w:rsidRDefault="007630AF" w:rsidP="004D6326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60B4C">
        <w:rPr>
          <w:rFonts w:ascii="Times New Roman" w:hAnsi="Times New Roman"/>
          <w:b/>
          <w:bCs/>
          <w:i/>
          <w:sz w:val="28"/>
          <w:szCs w:val="28"/>
        </w:rPr>
        <w:t>Владение навыками воспитательной работы</w:t>
      </w:r>
    </w:p>
    <w:p w:rsidR="007630AF" w:rsidRPr="004D6326" w:rsidRDefault="007630AF" w:rsidP="004D632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D6326">
        <w:rPr>
          <w:rFonts w:ascii="Times New Roman" w:hAnsi="Times New Roman"/>
          <w:bCs/>
          <w:sz w:val="28"/>
          <w:szCs w:val="28"/>
        </w:rPr>
        <w:t>В воспитательной работе с малокультурными клиентами следует из</w:t>
      </w:r>
      <w:r w:rsidRPr="004D6326">
        <w:rPr>
          <w:rFonts w:ascii="Times New Roman" w:hAnsi="Times New Roman"/>
          <w:bCs/>
          <w:sz w:val="28"/>
          <w:szCs w:val="28"/>
        </w:rPr>
        <w:softHyphen/>
        <w:t>бегать прямого осуждения их поступков. Здесь работник контактной зо</w:t>
      </w:r>
      <w:r w:rsidRPr="004D6326">
        <w:rPr>
          <w:rFonts w:ascii="Times New Roman" w:hAnsi="Times New Roman"/>
          <w:bCs/>
          <w:sz w:val="28"/>
          <w:szCs w:val="28"/>
        </w:rPr>
        <w:softHyphen/>
        <w:t>ны может воздействовать лишь личным примером тактичного и деликат</w:t>
      </w:r>
      <w:r w:rsidRPr="004D6326">
        <w:rPr>
          <w:rFonts w:ascii="Times New Roman" w:hAnsi="Times New Roman"/>
          <w:bCs/>
          <w:sz w:val="28"/>
          <w:szCs w:val="28"/>
        </w:rPr>
        <w:softHyphen/>
        <w:t xml:space="preserve">ного поведения. </w:t>
      </w:r>
    </w:p>
    <w:p w:rsidR="007630AF" w:rsidRPr="00460B4C" w:rsidRDefault="007630AF" w:rsidP="00460B4C">
      <w:pPr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460B4C">
        <w:rPr>
          <w:rFonts w:ascii="Times New Roman" w:hAnsi="Times New Roman"/>
          <w:b/>
          <w:sz w:val="28"/>
          <w:szCs w:val="28"/>
        </w:rPr>
        <w:t>Конфликты</w:t>
      </w:r>
    </w:p>
    <w:p w:rsidR="007630AF" w:rsidRDefault="007630AF" w:rsidP="004D6326">
      <w:pPr>
        <w:pStyle w:val="HTML"/>
      </w:pP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Конфликт – это взаимодействие людей, имеющих несовместимые цели или способы достижения этих целей. В переводе с латинского "конфликт" означает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"противоречие". Конечно, к конфликту приводит не каждое противоречие.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Причины конфликтов.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Для конфликтов между работниками сервиса (продавцами)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и клиентами характерны следующие причины: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6326">
        <w:rPr>
          <w:rFonts w:ascii="Times New Roman" w:hAnsi="Times New Roman" w:cs="Times New Roman"/>
          <w:sz w:val="28"/>
          <w:szCs w:val="28"/>
        </w:rPr>
        <w:t>Производственные – необеспеченность материалами, запасными частями, оборудованием, неудобный режим работы предприятий, малый ассортимент услуг, длительное время ожидания обслуживания.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Личностные – среди них можно особо выделить приписывание работником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посетителю позиции, направленной против собственной личности.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Виды конфликтов.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По направленности выделяют односторонний и двусторонний конфликты.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По содержанию конфликты</w:t>
      </w:r>
      <w:r w:rsidRPr="004D6326">
        <w:rPr>
          <w:rFonts w:ascii="Times New Roman" w:hAnsi="Times New Roman" w:cs="Times New Roman"/>
          <w:sz w:val="28"/>
          <w:szCs w:val="28"/>
        </w:rPr>
        <w:t xml:space="preserve"> бывают: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326">
        <w:rPr>
          <w:rFonts w:ascii="Times New Roman" w:hAnsi="Times New Roman" w:cs="Times New Roman"/>
          <w:sz w:val="28"/>
          <w:szCs w:val="28"/>
        </w:rPr>
        <w:t xml:space="preserve"> истинные, при которых имеет место взаимное ущемление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интересов сторон.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6326">
        <w:rPr>
          <w:rFonts w:ascii="Times New Roman" w:hAnsi="Times New Roman" w:cs="Times New Roman"/>
          <w:sz w:val="28"/>
          <w:szCs w:val="28"/>
        </w:rPr>
        <w:t>происходящие при взаимной ошибке, по недоразумению;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ситуации нередко  встречаются при денежных расчётах.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Исходы конфликтов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Выделяют следующие возможные исходы: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Полное разрешение конфликта</w:t>
      </w:r>
      <w:r w:rsidRPr="004D6326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В этом случае спор полностью выигры</w:t>
      </w:r>
      <w:r w:rsidRPr="004D6326">
        <w:rPr>
          <w:rFonts w:ascii="Times New Roman" w:hAnsi="Times New Roman" w:cs="Times New Roman"/>
          <w:sz w:val="28"/>
          <w:szCs w:val="28"/>
        </w:rPr>
        <w:softHyphen/>
        <w:t>вает один из участников.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Частичное разрешение конфликта.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Имеет место при достижении ком</w:t>
      </w:r>
      <w:r w:rsidRPr="004D6326">
        <w:rPr>
          <w:rFonts w:ascii="Times New Roman" w:hAnsi="Times New Roman" w:cs="Times New Roman"/>
          <w:sz w:val="28"/>
          <w:szCs w:val="28"/>
        </w:rPr>
        <w:softHyphen/>
        <w:t>промисса между противодействующими сторонами.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Возврат к исходному состоянию.</w:t>
      </w:r>
      <w:r w:rsidRPr="004D6326">
        <w:rPr>
          <w:rFonts w:ascii="Times New Roman" w:hAnsi="Times New Roman" w:cs="Times New Roman"/>
          <w:sz w:val="28"/>
          <w:szCs w:val="28"/>
        </w:rPr>
        <w:t xml:space="preserve"> К примеру, какое-то событие на не</w:t>
      </w:r>
      <w:r w:rsidRPr="004D6326">
        <w:rPr>
          <w:rFonts w:ascii="Times New Roman" w:hAnsi="Times New Roman" w:cs="Times New Roman"/>
          <w:sz w:val="28"/>
          <w:szCs w:val="28"/>
        </w:rPr>
        <w:softHyphen/>
        <w:t>которое время прекращает начавшийся конфликт, но это ничего не меняет во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взаимоотношениях оппонентов. При первом же удобном случае ссора возобновляется.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Способы разрешения конфликтов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Возникающие конфликты на предприятиях сервиса необходимо оперативно и умело разрешать, пресекать их в самом начале. Для этого следует прежде всего устранить психологический барьер с конфликтующим покупателем (заказчиком) и тем самым достичь взаимопонимания. При разрешении конфликтной ситуации работнику следует проявлять гибкость в поведении и учитывать сиюминутное состояние клиента. Как правило, в конфликте человек обычно находится в эмоциональном возбуждении, что вызывает однобокое восприятие ситуации. В таком состоянии даже обычно сдержанные люди позволяют себе недостойные выпады в адрес работников, стараются их очернить и т. д. Покупатель (заказчик) перестает замечать что-либо хорошее в обслуживании, считая себя правым и </w:t>
      </w:r>
      <w:r>
        <w:rPr>
          <w:rFonts w:ascii="Times New Roman" w:hAnsi="Times New Roman" w:cs="Times New Roman"/>
          <w:sz w:val="28"/>
          <w:szCs w:val="28"/>
        </w:rPr>
        <w:t>обиженным. В</w:t>
      </w:r>
      <w:r w:rsidRPr="004D6326">
        <w:rPr>
          <w:rFonts w:ascii="Times New Roman" w:hAnsi="Times New Roman" w:cs="Times New Roman"/>
          <w:sz w:val="28"/>
          <w:szCs w:val="28"/>
        </w:rPr>
        <w:t xml:space="preserve"> разговоре с возбужденным клиентом про</w:t>
      </w:r>
      <w:r w:rsidRPr="004D6326">
        <w:rPr>
          <w:rFonts w:ascii="Times New Roman" w:hAnsi="Times New Roman" w:cs="Times New Roman"/>
          <w:sz w:val="28"/>
          <w:szCs w:val="28"/>
        </w:rPr>
        <w:softHyphen/>
        <w:t>давцу (приемщику) необходимо быть сдержанным и тактичным, чтобы не усугублять ситуацию.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Тактичность работника в конфликтной ситуации проявляется в том, что он не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допускает заносчивых выражений. В его речи не должно быть фраз: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"Вы ничего не понимаете!", "Вы сильно ошибаетесь!", "Вы, видно, новичок и не знаете наших правил!", "Я не хочу с вами разговаривать!"</w:t>
      </w:r>
      <w:r w:rsidRPr="004D6326">
        <w:rPr>
          <w:rFonts w:ascii="Times New Roman" w:hAnsi="Times New Roman" w:cs="Times New Roman"/>
          <w:sz w:val="28"/>
          <w:szCs w:val="28"/>
        </w:rPr>
        <w:t xml:space="preserve"> и т. п. Вместо этих выражений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нужно подбирать слова, не унижающие человеческого достоинства посетителя и не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демонстрирующие превосходство над ним. Здесь следует употреблять такие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компромиссные выражения, как: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i/>
          <w:iCs/>
          <w:sz w:val="28"/>
          <w:szCs w:val="28"/>
        </w:rPr>
        <w:t>"Возможно, я ошибаюсь, давайте спокойно разберемся", "Давайте лучше поговорим о том, как вам помочь", "На этот счет есть и иная точка зрения".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Выбор способа разрешения конфликта во многом определяется про</w:t>
      </w:r>
      <w:r w:rsidRPr="004D6326">
        <w:rPr>
          <w:rFonts w:ascii="Times New Roman" w:hAnsi="Times New Roman" w:cs="Times New Roman"/>
          <w:sz w:val="28"/>
          <w:szCs w:val="28"/>
        </w:rPr>
        <w:softHyphen/>
        <w:t>фессиональным мастерством и требовательностью к себе работника. Он обязан не допустить разрастания конфликта, уметь погасить его в самом начале, не вступать с покупателем (заказчиком) в перебранку. Работнику не следует недостаток доводов восполнять силой голосовых связок. Нужно, чтобы в споре слова были мягкие, а доводы, факты - твердые.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Выделяют следующие способы устранения конфликтов: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Использование нейтрализующей фразы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Каждому работнику контактной зоны следует иметь в своем арсенале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нейтрализующую фразу. Эта фраза говорит о том, что нет особых причин для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конфликта. Ведь в начавшейся ссоре очень трудно что-то придумать, подыскать подходящие слова. Дело в том, что в конфликтной ситуации и работник, и клиент, как правило, выходят из состояния душевного равновесия, при котором мышление бывает очень скованным.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Спокойствие и самообладание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Этот способ позволяет успешно устранять напряжённость при одностороннем или взаимном заблуждении. Продавцу следует, например, доброжелательно сказать: "Сделаю всё от меня зависящее, чтобы вы остались довольны". Рекомендуется к усталому </w:t>
      </w:r>
      <w:r>
        <w:rPr>
          <w:rFonts w:ascii="Times New Roman" w:hAnsi="Times New Roman" w:cs="Times New Roman"/>
          <w:sz w:val="28"/>
          <w:szCs w:val="28"/>
        </w:rPr>
        <w:t>клиенту относиться терпеливо, к</w:t>
      </w:r>
      <w:r w:rsidRPr="004D6326">
        <w:rPr>
          <w:rFonts w:ascii="Times New Roman" w:hAnsi="Times New Roman" w:cs="Times New Roman"/>
          <w:sz w:val="28"/>
          <w:szCs w:val="28"/>
        </w:rPr>
        <w:t xml:space="preserve"> раздражённому – любезно, с навязчивым – обходиться тактично, с грубым – хладнокровно, сдержанно.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Посредничество третьего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6326">
        <w:rPr>
          <w:rFonts w:ascii="Times New Roman" w:hAnsi="Times New Roman" w:cs="Times New Roman"/>
          <w:sz w:val="28"/>
          <w:szCs w:val="28"/>
        </w:rPr>
        <w:t>Если конфликтующие стороны не могут договориться между собой, вмешательство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третьего лица зачастую может устранить возникшие трения. Успех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"арбитра" (администратора) будет во многом зависеть от того, насколько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сумеет завоевать доверие клиента, чтобы контролировать протекание конфликта.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При неправильных действиях администратор в глазах посетителя тут же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становится рядовым участником спора, а конфликтные отношения становятся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более напряжёнными. Поэтому "арбитру" не следует безоговорочно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работника, даже если он во многом прав.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Разъединение конфликтующих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Этот способ действенен при разрешении спора между двумя покупателями. Но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применение требует участия двух работников предприятия. Каждый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начинает беседовать с одним из конфликтующих клиентов,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разъединить, успокоить их и быстро обслужить. По возможности следует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всё необходимое, чтобы хотя бы один из  конфликтующих поскорее ушёл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магазина.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При конфликте работника с клиентом необходимо этого работника заменить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другим. Новому сотруднику следует некоторое время понаблюдать за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столкновением со стороны, чтобы выработать чёткую программу действий.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того, необходимо выбрать подходящий момент для замены.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4D6326">
        <w:rPr>
          <w:rFonts w:ascii="Times New Roman" w:hAnsi="Times New Roman" w:cs="Times New Roman"/>
          <w:sz w:val="28"/>
          <w:szCs w:val="28"/>
          <w:u w:val="single"/>
        </w:rPr>
        <w:t>Способствование свободному развитию конфликта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Работник дает посетителю возможность полностью выговориться, спокойно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выслушивая даже несправедливые упреки. Клиента не следует перебивать,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если суть его претензий давно стала ясной. Как бы ни дорожил своим временем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работник, но он должен уделить несколько минут на выслушивание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повторений. Заметив такое внимательное, заинтересованное отношение к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клиент обычно быстро успокаивается. А в таком состоянии с ним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легче наладить продуктивный контакт.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И наоборот, стремясь во что бы то ни стало доказать возбужденному клиенту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>свою правоту, работник вызывает у него лишь усиление отрицательных эмоций.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это не может не затруднить взаимоотношения с ним. Разговор с таким клиентом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должен напоминать улицу с односторонним движением. Работник выступает здесь,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в основном, в роли слушателя. Он лишь изредка задает посетителю 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уточняющие вопросы. Эти вопросы переключают внимание клиента на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снижая его эмоциональную напряженность. В такое общение не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вмешиваться другим сотрудникам, поскольку такая "помощь" нередко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26">
        <w:rPr>
          <w:rFonts w:ascii="Times New Roman" w:hAnsi="Times New Roman" w:cs="Times New Roman"/>
          <w:sz w:val="28"/>
          <w:szCs w:val="28"/>
        </w:rPr>
        <w:t>дальнейшим осложнениям.</w:t>
      </w:r>
    </w:p>
    <w:p w:rsidR="007630AF" w:rsidRPr="004D6326" w:rsidRDefault="007630AF" w:rsidP="004D6326">
      <w:pPr>
        <w:pStyle w:val="HTM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3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30AF" w:rsidRDefault="007630AF" w:rsidP="00460B4C">
      <w:pPr>
        <w:pStyle w:val="3"/>
        <w:rPr>
          <w:rFonts w:ascii="Times New Roman" w:hAnsi="Times New Roman"/>
          <w:sz w:val="28"/>
          <w:szCs w:val="28"/>
          <w:lang w:val="en-US"/>
        </w:rPr>
      </w:pPr>
    </w:p>
    <w:p w:rsidR="007630AF" w:rsidRPr="00460B4C" w:rsidRDefault="007630AF" w:rsidP="00785D49">
      <w:pPr>
        <w:pStyle w:val="3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 w:rsidRPr="00460B4C">
        <w:rPr>
          <w:rFonts w:ascii="Times New Roman" w:hAnsi="Times New Roman"/>
          <w:b w:val="0"/>
          <w:color w:val="auto"/>
          <w:sz w:val="28"/>
          <w:szCs w:val="28"/>
        </w:rPr>
        <w:t>Список литературы</w:t>
      </w:r>
      <w:r w:rsidRPr="00460B4C">
        <w:rPr>
          <w:rFonts w:ascii="Times New Roman" w:hAnsi="Times New Roman"/>
          <w:b w:val="0"/>
          <w:color w:val="auto"/>
          <w:sz w:val="28"/>
          <w:szCs w:val="28"/>
          <w:lang w:val="en-US"/>
        </w:rPr>
        <w:t>:</w:t>
      </w:r>
    </w:p>
    <w:p w:rsidR="007630AF" w:rsidRPr="00785D49" w:rsidRDefault="007630AF" w:rsidP="00785D49">
      <w:pPr>
        <w:pStyle w:val="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 w:rsidRPr="00785D49">
        <w:rPr>
          <w:rFonts w:ascii="Times New Roman" w:hAnsi="Times New Roman"/>
          <w:b w:val="0"/>
          <w:color w:val="auto"/>
          <w:sz w:val="28"/>
          <w:szCs w:val="28"/>
        </w:rPr>
        <w:t>Аванесова Г. А. «Сервисная деятельность: историческая и современная практика, предпринимательство, мене</w:t>
      </w:r>
      <w:r w:rsidRPr="00785D49">
        <w:rPr>
          <w:rFonts w:ascii="Times New Roman" w:hAnsi="Times New Roman"/>
          <w:b w:val="0"/>
          <w:color w:val="auto"/>
          <w:sz w:val="28"/>
          <w:szCs w:val="28"/>
        </w:rPr>
        <w:softHyphen/>
        <w:t>джмент». М., 2004, с. 179–181</w:t>
      </w:r>
      <w:r w:rsidRPr="00785D49">
        <w:rPr>
          <w:rFonts w:ascii="Times New Roman" w:hAnsi="Times New Roman"/>
          <w:b w:val="0"/>
          <w:color w:val="auto"/>
          <w:sz w:val="28"/>
          <w:szCs w:val="28"/>
          <w:lang w:val="en-US"/>
        </w:rPr>
        <w:t>;</w:t>
      </w:r>
    </w:p>
    <w:p w:rsidR="007630AF" w:rsidRPr="00785D49" w:rsidRDefault="007630AF" w:rsidP="00785D49">
      <w:pPr>
        <w:pStyle w:val="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b w:val="0"/>
          <w:color w:val="auto"/>
          <w:sz w:val="28"/>
          <w:szCs w:val="28"/>
        </w:rPr>
      </w:pPr>
      <w:r w:rsidRPr="00785D49">
        <w:rPr>
          <w:b w:val="0"/>
        </w:rPr>
        <w:t xml:space="preserve"> </w:t>
      </w:r>
      <w:r w:rsidRPr="00785D49">
        <w:rPr>
          <w:rFonts w:ascii="Times New Roman" w:hAnsi="Times New Roman"/>
          <w:b w:val="0"/>
          <w:color w:val="auto"/>
          <w:sz w:val="28"/>
          <w:szCs w:val="28"/>
        </w:rPr>
        <w:t>Федцов В. Г. Культура сервиса: Уч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ебно-практическое пособие. – М.,2000. </w:t>
      </w:r>
      <w:r w:rsidRPr="00785D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630AF" w:rsidRPr="00785D49" w:rsidRDefault="007630AF" w:rsidP="00785D49">
      <w:pPr>
        <w:pStyle w:val="1"/>
        <w:numPr>
          <w:ilvl w:val="0"/>
          <w:numId w:val="1"/>
        </w:numPr>
        <w:spacing w:line="276" w:lineRule="auto"/>
        <w:ind w:left="-284" w:firstLine="0"/>
        <w:rPr>
          <w:rFonts w:ascii="Times New Roman" w:hAnsi="Times New Roman"/>
          <w:sz w:val="28"/>
          <w:szCs w:val="28"/>
          <w:lang w:val="en-US"/>
        </w:rPr>
      </w:pPr>
      <w:r w:rsidRPr="00785D49">
        <w:rPr>
          <w:rFonts w:ascii="Times New Roman" w:hAnsi="Times New Roman"/>
          <w:sz w:val="28"/>
          <w:szCs w:val="28"/>
        </w:rPr>
        <w:t xml:space="preserve">ресурсы </w:t>
      </w:r>
      <w:r w:rsidRPr="00785D49">
        <w:rPr>
          <w:rFonts w:ascii="Times New Roman" w:hAnsi="Times New Roman"/>
          <w:sz w:val="28"/>
          <w:szCs w:val="28"/>
          <w:lang w:val="en-US"/>
        </w:rPr>
        <w:t>internet</w:t>
      </w:r>
    </w:p>
    <w:p w:rsidR="007630AF" w:rsidRPr="00460B4C" w:rsidRDefault="007630AF" w:rsidP="00785D49"/>
    <w:p w:rsidR="007630AF" w:rsidRDefault="007630AF" w:rsidP="00785D49">
      <w:pPr>
        <w:pStyle w:val="3"/>
        <w:rPr>
          <w:rFonts w:ascii="Times New Roman" w:hAnsi="Times New Roman"/>
          <w:sz w:val="28"/>
          <w:szCs w:val="28"/>
        </w:rPr>
      </w:pPr>
    </w:p>
    <w:p w:rsidR="007630AF" w:rsidRPr="004D6326" w:rsidRDefault="007630AF" w:rsidP="004D6326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630AF" w:rsidRPr="004D6326" w:rsidSect="00224B54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AF" w:rsidRDefault="007630AF" w:rsidP="004D6326">
      <w:pPr>
        <w:spacing w:before="0" w:after="0"/>
      </w:pPr>
      <w:r>
        <w:separator/>
      </w:r>
    </w:p>
  </w:endnote>
  <w:endnote w:type="continuationSeparator" w:id="0">
    <w:p w:rsidR="007630AF" w:rsidRDefault="007630AF" w:rsidP="004D63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F" w:rsidRPr="00224B54" w:rsidRDefault="007630AF" w:rsidP="00224B54">
    <w:pPr>
      <w:pStyle w:val="a5"/>
      <w:jc w:val="center"/>
      <w:rPr>
        <w:rFonts w:ascii="Times New Roman" w:hAnsi="Times New Roman"/>
        <w:sz w:val="28"/>
        <w:szCs w:val="28"/>
      </w:rPr>
    </w:pPr>
    <w:r w:rsidRPr="00224B54">
      <w:rPr>
        <w:rFonts w:ascii="Times New Roman" w:hAnsi="Times New Roman"/>
        <w:sz w:val="28"/>
        <w:szCs w:val="28"/>
      </w:rPr>
      <w:t>2010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AF" w:rsidRDefault="007630AF" w:rsidP="004D6326">
      <w:pPr>
        <w:spacing w:before="0" w:after="0"/>
      </w:pPr>
      <w:r>
        <w:separator/>
      </w:r>
    </w:p>
  </w:footnote>
  <w:footnote w:type="continuationSeparator" w:id="0">
    <w:p w:rsidR="007630AF" w:rsidRDefault="007630AF" w:rsidP="004D63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F" w:rsidRPr="00224B54" w:rsidRDefault="007630AF" w:rsidP="00224B54">
    <w:pPr>
      <w:pStyle w:val="a3"/>
      <w:jc w:val="center"/>
      <w:rPr>
        <w:rFonts w:ascii="Times New Roman" w:hAnsi="Times New Roman"/>
        <w:sz w:val="28"/>
        <w:szCs w:val="28"/>
      </w:rPr>
    </w:pPr>
    <w:r w:rsidRPr="00224B54">
      <w:rPr>
        <w:rFonts w:ascii="Times New Roman" w:hAnsi="Times New Roman"/>
        <w:sz w:val="28"/>
        <w:szCs w:val="28"/>
      </w:rPr>
      <w:t>ОГОУ СПО «Томский экономико</w:t>
    </w:r>
    <w:r>
      <w:rPr>
        <w:rFonts w:ascii="Times New Roman" w:hAnsi="Times New Roman"/>
        <w:sz w:val="28"/>
        <w:szCs w:val="28"/>
      </w:rPr>
      <w:t xml:space="preserve"> </w:t>
    </w:r>
    <w:r w:rsidRPr="00224B54">
      <w:rPr>
        <w:rFonts w:ascii="Times New Roman" w:hAnsi="Times New Roman"/>
        <w:sz w:val="28"/>
        <w:szCs w:val="28"/>
      </w:rPr>
      <w:t>- промышленный колледж»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D13A3"/>
    <w:multiLevelType w:val="hybridMultilevel"/>
    <w:tmpl w:val="25241B6C"/>
    <w:lvl w:ilvl="0" w:tplc="95E60DC2">
      <w:start w:val="1"/>
      <w:numFmt w:val="decimal"/>
      <w:lvlText w:val="%1)"/>
      <w:lvlJc w:val="left"/>
      <w:pPr>
        <w:ind w:left="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">
    <w:nsid w:val="327454A4"/>
    <w:multiLevelType w:val="hybridMultilevel"/>
    <w:tmpl w:val="D6BEE106"/>
    <w:lvl w:ilvl="0" w:tplc="92680E7A">
      <w:start w:val="1"/>
      <w:numFmt w:val="decimal"/>
      <w:lvlText w:val="%1)"/>
      <w:lvlJc w:val="left"/>
      <w:pPr>
        <w:ind w:left="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326"/>
    <w:rsid w:val="00034A91"/>
    <w:rsid w:val="000E2651"/>
    <w:rsid w:val="00175A09"/>
    <w:rsid w:val="001B1A80"/>
    <w:rsid w:val="001E7225"/>
    <w:rsid w:val="00224B54"/>
    <w:rsid w:val="00260CA7"/>
    <w:rsid w:val="00336C03"/>
    <w:rsid w:val="00424CA3"/>
    <w:rsid w:val="00460B4C"/>
    <w:rsid w:val="004D6326"/>
    <w:rsid w:val="00646F63"/>
    <w:rsid w:val="007630AF"/>
    <w:rsid w:val="00785D49"/>
    <w:rsid w:val="00D671CA"/>
    <w:rsid w:val="00E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E4E7-6D13-4A22-A87F-9F029FD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26"/>
    <w:pPr>
      <w:spacing w:before="100" w:beforeAutospacing="1" w:after="100" w:afterAutospacing="1"/>
      <w:ind w:left="403"/>
      <w:jc w:val="both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D6326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4D6326"/>
    <w:rPr>
      <w:rFonts w:ascii="Cambria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4D6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locked/>
    <w:rsid w:val="004D6326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header"/>
    <w:basedOn w:val="a"/>
    <w:link w:val="a4"/>
    <w:rsid w:val="004D632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ій колонтитул Знак"/>
    <w:basedOn w:val="a0"/>
    <w:link w:val="a3"/>
    <w:locked/>
    <w:rsid w:val="004D6326"/>
    <w:rPr>
      <w:rFonts w:cs="Times New Roman"/>
    </w:rPr>
  </w:style>
  <w:style w:type="paragraph" w:styleId="a5">
    <w:name w:val="footer"/>
    <w:basedOn w:val="a"/>
    <w:link w:val="a6"/>
    <w:rsid w:val="004D632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ій колонтитул Знак"/>
    <w:basedOn w:val="a0"/>
    <w:link w:val="a5"/>
    <w:locked/>
    <w:rsid w:val="004D6326"/>
    <w:rPr>
      <w:rFonts w:cs="Times New Roman"/>
    </w:rPr>
  </w:style>
  <w:style w:type="paragraph" w:customStyle="1" w:styleId="1">
    <w:name w:val="Абзац списку1"/>
    <w:basedOn w:val="a"/>
    <w:rsid w:val="0078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Irina</cp:lastModifiedBy>
  <cp:revision>2</cp:revision>
  <dcterms:created xsi:type="dcterms:W3CDTF">2014-08-16T07:33:00Z</dcterms:created>
  <dcterms:modified xsi:type="dcterms:W3CDTF">2014-08-16T07:33:00Z</dcterms:modified>
</cp:coreProperties>
</file>