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CB7" w:rsidRDefault="003750CE">
      <w:pPr>
        <w:pStyle w:val="a3"/>
        <w:rPr>
          <w:rFonts w:ascii="Times New Roman" w:hAnsi="Times New Roman" w:cs="Times New Roman"/>
          <w:sz w:val="24"/>
          <w:szCs w:val="24"/>
        </w:rPr>
      </w:pPr>
      <w:r>
        <w:rPr>
          <w:rFonts w:ascii="Times New Roman" w:hAnsi="Times New Roman" w:cs="Times New Roman"/>
          <w:sz w:val="24"/>
          <w:szCs w:val="24"/>
        </w:rPr>
        <w:t xml:space="preserve"> МВИПВ РФ, Тарасенко, "отлично", 1997</w:t>
      </w:r>
    </w:p>
    <w:p w:rsidR="00056CB7" w:rsidRDefault="00056CB7">
      <w:pPr>
        <w:pStyle w:val="a3"/>
        <w:rPr>
          <w:rFonts w:ascii="Times New Roman" w:hAnsi="Times New Roman" w:cs="Times New Roman"/>
          <w:sz w:val="24"/>
          <w:szCs w:val="24"/>
        </w:rPr>
      </w:pPr>
    </w:p>
    <w:p w:rsidR="00056CB7" w:rsidRDefault="003750CE">
      <w:pPr>
        <w:pStyle w:val="a3"/>
        <w:rPr>
          <w:rFonts w:ascii="Times New Roman" w:hAnsi="Times New Roman" w:cs="Times New Roman"/>
          <w:sz w:val="24"/>
          <w:szCs w:val="24"/>
        </w:rPr>
      </w:pPr>
      <w:r>
        <w:rPr>
          <w:rFonts w:ascii="Times New Roman" w:hAnsi="Times New Roman" w:cs="Times New Roman"/>
          <w:sz w:val="24"/>
          <w:szCs w:val="24"/>
        </w:rPr>
        <w:t xml:space="preserve">                          ПЛАН РЕФЕРАТА.</w:t>
      </w:r>
    </w:p>
    <w:p w:rsidR="00056CB7" w:rsidRDefault="003750CE">
      <w:pPr>
        <w:pStyle w:val="a3"/>
        <w:rPr>
          <w:rFonts w:ascii="Times New Roman" w:hAnsi="Times New Roman" w:cs="Times New Roman"/>
          <w:sz w:val="24"/>
          <w:szCs w:val="24"/>
        </w:rPr>
      </w:pPr>
      <w:r>
        <w:rPr>
          <w:rFonts w:ascii="Times New Roman" w:hAnsi="Times New Roman" w:cs="Times New Roman"/>
          <w:sz w:val="24"/>
          <w:szCs w:val="24"/>
        </w:rPr>
        <w:t xml:space="preserve">                      Вводная часть:</w:t>
      </w:r>
    </w:p>
    <w:p w:rsidR="00056CB7" w:rsidRDefault="003750CE">
      <w:pPr>
        <w:pStyle w:val="a3"/>
        <w:rPr>
          <w:rFonts w:ascii="Times New Roman" w:hAnsi="Times New Roman" w:cs="Times New Roman"/>
          <w:sz w:val="24"/>
          <w:szCs w:val="24"/>
        </w:rPr>
      </w:pPr>
      <w:r>
        <w:rPr>
          <w:rFonts w:ascii="Times New Roman" w:hAnsi="Times New Roman" w:cs="Times New Roman"/>
          <w:sz w:val="24"/>
          <w:szCs w:val="24"/>
        </w:rPr>
        <w:t xml:space="preserve"> контрабанда проявление международной организованой преступности.</w:t>
      </w:r>
    </w:p>
    <w:p w:rsidR="00056CB7" w:rsidRDefault="003750CE">
      <w:pPr>
        <w:pStyle w:val="a3"/>
        <w:rPr>
          <w:rFonts w:ascii="Times New Roman" w:hAnsi="Times New Roman" w:cs="Times New Roman"/>
          <w:sz w:val="24"/>
          <w:szCs w:val="24"/>
        </w:rPr>
      </w:pPr>
      <w:r>
        <w:rPr>
          <w:rFonts w:ascii="Times New Roman" w:hAnsi="Times New Roman" w:cs="Times New Roman"/>
          <w:sz w:val="24"/>
          <w:szCs w:val="24"/>
        </w:rPr>
        <w:t xml:space="preserve">                      Основная часть:</w:t>
      </w:r>
    </w:p>
    <w:p w:rsidR="00056CB7" w:rsidRDefault="003750CE">
      <w:pPr>
        <w:pStyle w:val="a3"/>
        <w:rPr>
          <w:rFonts w:ascii="Times New Roman" w:hAnsi="Times New Roman" w:cs="Times New Roman"/>
          <w:sz w:val="24"/>
          <w:szCs w:val="24"/>
        </w:rPr>
      </w:pPr>
      <w:r>
        <w:rPr>
          <w:rFonts w:ascii="Times New Roman" w:hAnsi="Times New Roman" w:cs="Times New Roman"/>
          <w:sz w:val="24"/>
          <w:szCs w:val="24"/>
        </w:rPr>
        <w:t xml:space="preserve"> 1 Исторические аспекты квалификации   состава контробанды.</w:t>
      </w:r>
    </w:p>
    <w:p w:rsidR="00056CB7" w:rsidRDefault="003750CE">
      <w:pPr>
        <w:pStyle w:val="a3"/>
        <w:rPr>
          <w:rFonts w:ascii="Times New Roman" w:hAnsi="Times New Roman" w:cs="Times New Roman"/>
          <w:sz w:val="24"/>
          <w:szCs w:val="24"/>
        </w:rPr>
      </w:pPr>
      <w:r>
        <w:rPr>
          <w:rFonts w:ascii="Times New Roman" w:hAnsi="Times New Roman" w:cs="Times New Roman"/>
          <w:sz w:val="24"/>
          <w:szCs w:val="24"/>
        </w:rPr>
        <w:t xml:space="preserve"> 2 Квалификация контробанды как уголовного преступления:</w:t>
      </w:r>
    </w:p>
    <w:p w:rsidR="00056CB7" w:rsidRDefault="00056CB7">
      <w:pPr>
        <w:pStyle w:val="a3"/>
        <w:rPr>
          <w:rFonts w:ascii="Times New Roman" w:hAnsi="Times New Roman" w:cs="Times New Roman"/>
          <w:sz w:val="24"/>
          <w:szCs w:val="24"/>
        </w:rPr>
      </w:pPr>
    </w:p>
    <w:p w:rsidR="00056CB7" w:rsidRDefault="003750CE">
      <w:pPr>
        <w:pStyle w:val="a3"/>
        <w:rPr>
          <w:rFonts w:ascii="Times New Roman" w:hAnsi="Times New Roman" w:cs="Times New Roman"/>
          <w:sz w:val="24"/>
          <w:szCs w:val="24"/>
        </w:rPr>
      </w:pPr>
      <w:r>
        <w:rPr>
          <w:rFonts w:ascii="Times New Roman" w:hAnsi="Times New Roman" w:cs="Times New Roman"/>
          <w:sz w:val="24"/>
          <w:szCs w:val="24"/>
        </w:rPr>
        <w:t xml:space="preserve">     а. субъект,объект,субъективная сторона,объективная сторона </w:t>
      </w:r>
    </w:p>
    <w:p w:rsidR="00056CB7" w:rsidRDefault="003750CE">
      <w:pPr>
        <w:pStyle w:val="a3"/>
        <w:rPr>
          <w:rFonts w:ascii="Times New Roman" w:hAnsi="Times New Roman" w:cs="Times New Roman"/>
          <w:sz w:val="24"/>
          <w:szCs w:val="24"/>
        </w:rPr>
      </w:pPr>
      <w:r>
        <w:rPr>
          <w:rFonts w:ascii="Times New Roman" w:hAnsi="Times New Roman" w:cs="Times New Roman"/>
          <w:sz w:val="24"/>
          <w:szCs w:val="24"/>
        </w:rPr>
        <w:t xml:space="preserve">     б.</w:t>
      </w:r>
    </w:p>
    <w:p w:rsidR="00056CB7" w:rsidRDefault="003750CE">
      <w:pPr>
        <w:pStyle w:val="a3"/>
        <w:rPr>
          <w:rFonts w:ascii="Times New Roman" w:hAnsi="Times New Roman" w:cs="Times New Roman"/>
          <w:sz w:val="24"/>
          <w:szCs w:val="24"/>
        </w:rPr>
      </w:pPr>
      <w:r>
        <w:rPr>
          <w:rFonts w:ascii="Times New Roman" w:hAnsi="Times New Roman" w:cs="Times New Roman"/>
          <w:sz w:val="24"/>
          <w:szCs w:val="24"/>
        </w:rPr>
        <w:t xml:space="preserve">     в. квалифицирующие признаки </w:t>
      </w:r>
    </w:p>
    <w:p w:rsidR="00056CB7" w:rsidRDefault="003750CE">
      <w:pPr>
        <w:pStyle w:val="a3"/>
        <w:rPr>
          <w:rFonts w:ascii="Times New Roman" w:hAnsi="Times New Roman" w:cs="Times New Roman"/>
          <w:sz w:val="24"/>
          <w:szCs w:val="24"/>
        </w:rPr>
      </w:pPr>
      <w:r>
        <w:rPr>
          <w:rFonts w:ascii="Times New Roman" w:hAnsi="Times New Roman" w:cs="Times New Roman"/>
          <w:sz w:val="24"/>
          <w:szCs w:val="24"/>
        </w:rPr>
        <w:t xml:space="preserve">       - неоднократность </w:t>
      </w:r>
    </w:p>
    <w:p w:rsidR="00056CB7" w:rsidRDefault="003750CE">
      <w:pPr>
        <w:pStyle w:val="a3"/>
        <w:rPr>
          <w:rFonts w:ascii="Times New Roman" w:hAnsi="Times New Roman" w:cs="Times New Roman"/>
          <w:sz w:val="24"/>
          <w:szCs w:val="24"/>
        </w:rPr>
      </w:pPr>
      <w:r>
        <w:rPr>
          <w:rFonts w:ascii="Times New Roman" w:hAnsi="Times New Roman" w:cs="Times New Roman"/>
          <w:sz w:val="24"/>
          <w:szCs w:val="24"/>
        </w:rPr>
        <w:t xml:space="preserve">       - должностное лицо </w:t>
      </w:r>
    </w:p>
    <w:p w:rsidR="00056CB7" w:rsidRDefault="003750CE">
      <w:pPr>
        <w:pStyle w:val="a3"/>
        <w:rPr>
          <w:rFonts w:ascii="Times New Roman" w:hAnsi="Times New Roman" w:cs="Times New Roman"/>
          <w:sz w:val="24"/>
          <w:szCs w:val="24"/>
        </w:rPr>
      </w:pPr>
      <w:r>
        <w:rPr>
          <w:rFonts w:ascii="Times New Roman" w:hAnsi="Times New Roman" w:cs="Times New Roman"/>
          <w:sz w:val="24"/>
          <w:szCs w:val="24"/>
        </w:rPr>
        <w:t xml:space="preserve">       - применение насилия </w:t>
      </w:r>
    </w:p>
    <w:p w:rsidR="00056CB7" w:rsidRDefault="003750CE">
      <w:pPr>
        <w:pStyle w:val="a3"/>
        <w:rPr>
          <w:rFonts w:ascii="Times New Roman" w:hAnsi="Times New Roman" w:cs="Times New Roman"/>
          <w:sz w:val="24"/>
          <w:szCs w:val="24"/>
        </w:rPr>
      </w:pPr>
      <w:r>
        <w:rPr>
          <w:rFonts w:ascii="Times New Roman" w:hAnsi="Times New Roman" w:cs="Times New Roman"/>
          <w:sz w:val="24"/>
          <w:szCs w:val="24"/>
        </w:rPr>
        <w:t xml:space="preserve">     г. особо квалифицирующие признаки </w:t>
      </w:r>
    </w:p>
    <w:p w:rsidR="00056CB7" w:rsidRDefault="003750CE">
      <w:pPr>
        <w:pStyle w:val="a3"/>
        <w:rPr>
          <w:rFonts w:ascii="Times New Roman" w:hAnsi="Times New Roman" w:cs="Times New Roman"/>
          <w:sz w:val="24"/>
          <w:szCs w:val="24"/>
        </w:rPr>
      </w:pPr>
      <w:r>
        <w:rPr>
          <w:rFonts w:ascii="Times New Roman" w:hAnsi="Times New Roman" w:cs="Times New Roman"/>
          <w:sz w:val="24"/>
          <w:szCs w:val="24"/>
        </w:rPr>
        <w:t xml:space="preserve">       - организованая группа </w:t>
      </w:r>
    </w:p>
    <w:p w:rsidR="00056CB7" w:rsidRDefault="003750CE">
      <w:pPr>
        <w:pStyle w:val="a3"/>
        <w:rPr>
          <w:rFonts w:ascii="Times New Roman" w:hAnsi="Times New Roman" w:cs="Times New Roman"/>
          <w:sz w:val="24"/>
          <w:szCs w:val="24"/>
        </w:rPr>
      </w:pPr>
      <w:r>
        <w:rPr>
          <w:rFonts w:ascii="Times New Roman" w:hAnsi="Times New Roman" w:cs="Times New Roman"/>
          <w:sz w:val="24"/>
          <w:szCs w:val="24"/>
        </w:rPr>
        <w:t xml:space="preserve">  3 Применение законодательства и проблемы возникающие при этом.</w:t>
      </w:r>
    </w:p>
    <w:p w:rsidR="00056CB7" w:rsidRDefault="003750CE">
      <w:pPr>
        <w:pStyle w:val="a3"/>
        <w:rPr>
          <w:rFonts w:ascii="Times New Roman" w:hAnsi="Times New Roman" w:cs="Times New Roman"/>
          <w:sz w:val="24"/>
          <w:szCs w:val="24"/>
        </w:rPr>
      </w:pPr>
      <w:r>
        <w:rPr>
          <w:rFonts w:ascii="Times New Roman" w:hAnsi="Times New Roman" w:cs="Times New Roman"/>
          <w:sz w:val="24"/>
          <w:szCs w:val="24"/>
        </w:rPr>
        <w:t xml:space="preserve">                       Заключитедьная часть.</w:t>
      </w:r>
    </w:p>
    <w:p w:rsidR="00056CB7" w:rsidRDefault="003750CE">
      <w:pPr>
        <w:pStyle w:val="a3"/>
        <w:rPr>
          <w:rFonts w:ascii="Times New Roman" w:hAnsi="Times New Roman" w:cs="Times New Roman"/>
          <w:sz w:val="24"/>
          <w:szCs w:val="24"/>
        </w:rPr>
      </w:pPr>
      <w:r>
        <w:rPr>
          <w:rFonts w:ascii="Times New Roman" w:hAnsi="Times New Roman" w:cs="Times New Roman"/>
          <w:sz w:val="24"/>
          <w:szCs w:val="24"/>
        </w:rPr>
        <w:t xml:space="preserve">     выводы.</w:t>
      </w:r>
    </w:p>
    <w:p w:rsidR="00056CB7" w:rsidRDefault="00056CB7">
      <w:pPr>
        <w:pStyle w:val="a3"/>
        <w:rPr>
          <w:rFonts w:ascii="Times New Roman" w:hAnsi="Times New Roman" w:cs="Times New Roman"/>
          <w:sz w:val="24"/>
          <w:szCs w:val="24"/>
        </w:rPr>
      </w:pPr>
    </w:p>
    <w:p w:rsidR="00056CB7" w:rsidRDefault="00056CB7">
      <w:pPr>
        <w:pStyle w:val="a3"/>
        <w:rPr>
          <w:rFonts w:ascii="Times New Roman" w:hAnsi="Times New Roman" w:cs="Times New Roman"/>
          <w:sz w:val="24"/>
          <w:szCs w:val="24"/>
        </w:rPr>
      </w:pPr>
    </w:p>
    <w:p w:rsidR="00056CB7" w:rsidRDefault="003750CE">
      <w:pPr>
        <w:pStyle w:val="a3"/>
        <w:rPr>
          <w:rFonts w:ascii="Times New Roman" w:hAnsi="Times New Roman" w:cs="Times New Roman"/>
          <w:sz w:val="24"/>
          <w:szCs w:val="24"/>
        </w:rPr>
      </w:pPr>
      <w:r>
        <w:rPr>
          <w:rFonts w:ascii="Times New Roman" w:hAnsi="Times New Roman" w:cs="Times New Roman"/>
          <w:sz w:val="24"/>
          <w:szCs w:val="24"/>
        </w:rPr>
        <w:t>.</w:t>
      </w:r>
    </w:p>
    <w:p w:rsidR="00056CB7" w:rsidRDefault="00056CB7">
      <w:pPr>
        <w:pStyle w:val="a3"/>
        <w:rPr>
          <w:rFonts w:ascii="Times New Roman" w:hAnsi="Times New Roman" w:cs="Times New Roman"/>
          <w:sz w:val="24"/>
          <w:szCs w:val="24"/>
        </w:rPr>
      </w:pPr>
    </w:p>
    <w:p w:rsidR="00056CB7" w:rsidRDefault="00056CB7">
      <w:pPr>
        <w:pStyle w:val="a3"/>
        <w:rPr>
          <w:rFonts w:ascii="Times New Roman" w:hAnsi="Times New Roman" w:cs="Times New Roman"/>
          <w:sz w:val="24"/>
          <w:szCs w:val="24"/>
        </w:rPr>
      </w:pP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1.Контробанда,т.е перемещение  в крупном размере через таможеную границу РФ товаров или иных предметов за исключением указаных в  части второй настоящей статьи,совершоное помимо или с сокрытием от таможеного контроля либо с обманным использованием  документов или  средств таможенной идентификации либо сопряжонное с недекларированием или недостоверным декларированием,-</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наказывается лищением свободы на срок до пяти лет.</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2.Перемещение через  таможеную  границу   РФ   наркотических средств,психотропных,сильнодействующих,ядовитых,отровляющих,радиоктивных или взрывчатых веществ,вооружения,взрывных устройств,огнестрельного оружия или боеприпасов,ядерного,химического,биологического и других видов оружия массового поражения,  материалов  и оборудования которые  могут быть использованы при создании оружия массового поражения и в отношении которых установлены специальные правила перемещения  через таможенную границу РФ ,  стратегически важных сырьевых товаров и культурных ценностей,в отношении  которых установлены специальные правила перемещения через таможженную границу РФ ,если это деяние совершено помимо или с  сокрытием  от таможенного контроля  либо  с  обманным использованием документов или средств таможенной идентификации либо сопряжено с  недекларированием или недостоверным декларированием,-</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наказывается лишением свободы на срок от трех до семи лет  с конфискацией имущества или без таковой.</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3.Деяние предусмотренные частями первой или второй настоящей статьи, совершенные:</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а)неоднократно </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б)должностным лицом с использованием своего служебного положения </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в)с применением  насилия  к  лицу,осуществляющему таможенный контроль,-</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наказывается лишением  свободы на срок от пяти до десяти лет с конфискацией имущества или без таковой.</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4.Деяние, предусмотренные частями первой, второй или третьей настоящей статьи, совершенные организованной группой ,-</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наказывается лишением  свободы на срок от семи до двенадцати лет с конфискацией имущества.</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ПРИМЕЧАНИЕ.Деяние прдусмотренное   частью  первой  настоящей статьи,признается совершенным в крупном размере,  если  стоимость товаров превышает двести минимальных размеров оплаты труда.</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w:t>
      </w:r>
    </w:p>
    <w:p w:rsidR="00056CB7" w:rsidRDefault="00056CB7">
      <w:pPr>
        <w:pStyle w:val="a3"/>
        <w:jc w:val="both"/>
        <w:rPr>
          <w:rFonts w:ascii="Times New Roman" w:hAnsi="Times New Roman" w:cs="Times New Roman"/>
          <w:sz w:val="24"/>
          <w:szCs w:val="24"/>
        </w:rPr>
      </w:pPr>
    </w:p>
    <w:p w:rsidR="00056CB7" w:rsidRDefault="00056CB7">
      <w:pPr>
        <w:pStyle w:val="a3"/>
        <w:jc w:val="both"/>
        <w:rPr>
          <w:rFonts w:ascii="Times New Roman" w:hAnsi="Times New Roman" w:cs="Times New Roman"/>
          <w:sz w:val="24"/>
          <w:szCs w:val="24"/>
        </w:rPr>
      </w:pPr>
    </w:p>
    <w:p w:rsidR="00056CB7" w:rsidRDefault="00056CB7">
      <w:pPr>
        <w:pStyle w:val="a3"/>
        <w:jc w:val="both"/>
        <w:rPr>
          <w:rFonts w:ascii="Times New Roman" w:hAnsi="Times New Roman" w:cs="Times New Roman"/>
          <w:sz w:val="24"/>
          <w:szCs w:val="24"/>
        </w:rPr>
      </w:pPr>
    </w:p>
    <w:p w:rsidR="00056CB7" w:rsidRDefault="00056CB7">
      <w:pPr>
        <w:pStyle w:val="a3"/>
        <w:jc w:val="both"/>
        <w:rPr>
          <w:rFonts w:ascii="Times New Roman" w:hAnsi="Times New Roman" w:cs="Times New Roman"/>
          <w:sz w:val="24"/>
          <w:szCs w:val="24"/>
        </w:rPr>
      </w:pP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Общесвенная опасность  преступлений,  связанных с контрабандой, заключается в нанесении вреда экономическому суверенитету  и экономической безопасности государству.</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Основным признаком преступления,как уголовно наказуемого деяния является незаконное перемещение через таможенную границу РФ.</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Понятие"таможенная граница РФ" не совпадает с понятием "Государственная граница РФ". В соответствии со ст.3 ТК РФ таможенной границей признается пределы таможенной территори РФ,а также периметры свободных таможенных зон и свободных складов.</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Таможенную территорию РФ  составляют  сухопутная  территория РФ,  территориальные  воды,  воздушное  пространство над ними.Она включает в себя также находящиеся в морской исключительной экономической зоне  РФ  искусственные  острова,установки и сооружения,над которыми РФ обладает исключительной юрисдикцией  в  отношении таможенного дела.</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На территории РФ могут находиться свободные таможенные  зоны и свободные склады. Территории свободных таможенных зон и свободных складов рассматриваются как находящиеся вне таможенной территории РФ, за исключением случаев,определяемых ТК РФ и иными законодательными актами РФ по таможенному делу.</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п.5 ст.18 ТК РФ перемещением через таможенную границу РФ - это совершение действий по ввозу  на  таможенную территорию РФ или вывозу с этой территории товаров или транспортных средств любым способом,  включая  пересылку  в  международных почтовых отправлениях,использования  трубопроводного транспорта и линий электропередач. К указанным действиям относятся:</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при ввозе  товаров  или  транспортных  средств на таможенную территорию РФ и при ввозе с территории свободных таможенных зон и со свободных складов на остальную часть таможенной территории РФфактическое пересечение таможенной границы РФ;</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при ввозе товаров или транспортных средств с таможенной территории РФ и при ввозе товаров или транспортных средств с остальной части  таможенной территории РФ на территорию свободных таможенных зон и свободные склады-подача  таможенной  декларации  или иное действие,непосредственно  направленное на реализацию намерения соответственно вывезти  либо  ввезти  товары  и  транспортные средства.</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Преступлением, предусмотренным ст.188 УК РФ, признается хотя бы одно из следующих действий:</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1) перемещение через таможенную границу  совершеное  помимо таможенного контроля;</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2) перемещение через таможенную границу совершенное с сокрытием от таможенного контроля;</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3) перемещение через таможенную границу совершенное с обманным использованием документов;</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4) перемещение через таможенную границу совершенное с обманным использованием средств таможенной идентификации;</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5) перемещение через таможенную границу сопряженное с недекларированием;</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6) перемещение через таможенную границу сопряженное с недостоверным декларированием.</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Для более полного понимания вопроса  контрабанды  необходимо рассмотреть все эти признаки в отдельности.</w:t>
      </w:r>
    </w:p>
    <w:p w:rsidR="00056CB7" w:rsidRDefault="00056CB7">
      <w:pPr>
        <w:pStyle w:val="a3"/>
        <w:jc w:val="both"/>
        <w:rPr>
          <w:rFonts w:ascii="Times New Roman" w:hAnsi="Times New Roman" w:cs="Times New Roman"/>
          <w:sz w:val="24"/>
          <w:szCs w:val="24"/>
        </w:rPr>
      </w:pPr>
    </w:p>
    <w:p w:rsidR="00056CB7" w:rsidRDefault="00056CB7">
      <w:pPr>
        <w:pStyle w:val="a3"/>
        <w:jc w:val="both"/>
        <w:rPr>
          <w:rFonts w:ascii="Times New Roman" w:hAnsi="Times New Roman" w:cs="Times New Roman"/>
          <w:sz w:val="24"/>
          <w:szCs w:val="24"/>
        </w:rPr>
      </w:pP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ПЕРЕМЕЩЕНИЕ ПОМИМО ТАМОЖЕННОГО КОНТРОЛЯ.</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со ст.  ТК РФ таможенный контроль проводится должностными лицами таможенных органов РФ путем проверки документов и  сведений,  необходимых  для таможенных целей,  таможенного досмотра, учета товаров и транспортных  средств,  устного  опроса физических и  должностных лиц,  где могут находится объекты таможенного контроля либо осуществляется таможенный контроль, а также в других формах,  предусмотренных законодательными актами либо не протеворечащеи  им.</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Понятие" таможенный  контроль"  раскрыватся  в п.16 ст.18 ТК РФ, где указано что таможенный контроль - это  совокупность  мер,осуществляемых таможенными  органами в целях обеспечения соблюдения законодательства РФ о таможенном деле,  а также законодательства РФ и международных договоров РФ, контроль за исполнением которых возложен на таможенные органы.</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"Для целей осуществления таможенного контроля вдоль таможенной границы РФ в местах таможенного оформления,  нахождения таможенных органов  РФ и в иных местах,  определяемых Государственным таможенным комитетом РФ, создаются зоны таможенного контроля.</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Порядок создания  и обозначения таможенного контроля определяется Государственным таможенным комитетом РФ."</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"Пересечение товароми  и транспортными средствами таможенной границы РФ,  допускается в местах, определяемых таможенными органами РФ, и во время их работы. В иных местах и вне времени работы таможенных органов РФ товары и транспортные средства могут пересекать таможенную  границу  РФ по согласованию с таможенным органам РФ."</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со ст.276 ТК РФ под перемещением помимо таможенного контроля понимается перемещение вне определенных таможенными органами РФ мест или вне установленного времени производства таможенного оформления.</w:t>
      </w:r>
    </w:p>
    <w:p w:rsidR="00056CB7" w:rsidRDefault="00056CB7">
      <w:pPr>
        <w:pStyle w:val="a3"/>
        <w:jc w:val="both"/>
        <w:rPr>
          <w:rFonts w:ascii="Times New Roman" w:hAnsi="Times New Roman" w:cs="Times New Roman"/>
          <w:sz w:val="24"/>
          <w:szCs w:val="24"/>
        </w:rPr>
      </w:pPr>
    </w:p>
    <w:p w:rsidR="00056CB7" w:rsidRDefault="00056CB7">
      <w:pPr>
        <w:pStyle w:val="a3"/>
        <w:jc w:val="both"/>
        <w:rPr>
          <w:rFonts w:ascii="Times New Roman" w:hAnsi="Times New Roman" w:cs="Times New Roman"/>
          <w:sz w:val="24"/>
          <w:szCs w:val="24"/>
        </w:rPr>
      </w:pP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ПЕРЕМЕЩЕНИЕ С СОКРЫТИЕМ ОТ ТАМОЖЕННОГО КОНТРОЛЯ.</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со ст.277 ТК РФ под сокрытием от  таможенного контроля товаров,перемещаемых через таможенную границу, понимается использование тайников либо других способов,  затрудняющих обнаружение товаров,или приданием одним товарам вид других.</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Для установления указанного признака необходимо иметь в  виду, что тайниками являются места,специально:</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 изготовленные ,  т.е функциональное назначение  которых  в незаконном перемещении товаров и иных предметов, например магнитные контейнеры,  прикрепленные к транспортным средствам в труднодоступных местах,  дополнительные полости в автомашинах,  не предусмотренные заводской конструкцией, и т.п;</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 оборудованные  и  приспособленные,  т.е подвергшиеся конструктивным изменениям,предварительная разборка и монтаж конструктивных емкостей на транспортных средствах, оборудование их дополнительной оснасткой,  приспособлениями, вдалбливание гнезд в каблуки обуви,  оборудование чемоданов двойным дном, создание тайников в ручках хозяйственных сумок и т.п;</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Под другими способами,  затрудняющими обнаружение предметов,понимается перемещение товаров и иных предметов с физическим сокрытием, при  котором  визуальное обнаружение во время таможенного контроля затруднено(например, в вещах, находящихся в ручной клади или багаже,  в одежде пассажира, в различных местах на транспортных средствах, среди других грузов и предметов и т.д.).</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Придание одним товарам видам других - это существенное изменение внешних характерных признаков  предметов,которые  позволяют отнести их к предметам иного вида.</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w:t>
      </w:r>
    </w:p>
    <w:p w:rsidR="00056CB7" w:rsidRDefault="00056CB7">
      <w:pPr>
        <w:pStyle w:val="a3"/>
        <w:jc w:val="both"/>
        <w:rPr>
          <w:rFonts w:ascii="Times New Roman" w:hAnsi="Times New Roman" w:cs="Times New Roman"/>
          <w:sz w:val="24"/>
          <w:szCs w:val="24"/>
        </w:rPr>
      </w:pPr>
    </w:p>
    <w:p w:rsidR="00056CB7" w:rsidRDefault="00056CB7">
      <w:pPr>
        <w:pStyle w:val="a3"/>
        <w:jc w:val="both"/>
        <w:rPr>
          <w:rFonts w:ascii="Times New Roman" w:hAnsi="Times New Roman" w:cs="Times New Roman"/>
          <w:sz w:val="24"/>
          <w:szCs w:val="24"/>
        </w:rPr>
      </w:pP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ПЕРЕМЕЩЕНИЕ С ОБМАННЫМ ИСПОЛЬЗОВАНИЕМ ДОКУМЕНТОВ.</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"Лица, перемещающие товары и транспортные средства через таможенную границу РФ,  обязаны представлять таможенным органам  РФ документы и сведения, необходимые для таможенного контроля.</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Перечень документов и сведений, порядок их представления определяются таможенным комитетом РФ в соответствии с ТК РФ и иными актами законодательства РФ"</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со  ст.278 ТК РФ под обманным использованием документов понимается представление таможенному органу РФ  в  качестве документов,  необходимых  для таможенных целей, поддельных,недейсвительных документов, полученных незаконным путем, содержащих недостоверные сведения, либо документов, относящихся к другим товарам и транспортным средствам.</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Поддельный документ - это документ, полностью изготовленный,фальшивый или подлинный,  в который внесены  скаженные  сведения,например, путем уничтожения части текста,  внесения в него дополнительных данных и т.п.</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Недействительный документ - это документ,  полученный законным путем,  однако по каким-либо  причинам  утратившим  свою  силу.Например,истек срок его действия.</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Документ, полученный незаконным путем,- это документ,  полученный заинтересованным  лицом  в  результате представления в качестве оснований для ого выдачи уполномоченному на то лицу  заведомо ложных сведений или поддельных (подложных) документов либо в результате злоупотребления должностным лицом служебным положением или совершения им халатных действий при выдачи этого документа.</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Документ, содержащий недостоверные сведения,- это  документ,который фактически является подлинным,  но в который внесены сведения, не соответствующие действительности.При этом он  сохраняет признаки и   реквизиты  настоящего (изготовляется  на  официальном бланке, содержит фамилии и должности лиц, которые должны его подписывать, и т.п.),  однако вносимые в него данные (текст,цифровые материалы) являются ложными.</w:t>
      </w:r>
    </w:p>
    <w:p w:rsidR="00056CB7" w:rsidRDefault="00056CB7">
      <w:pPr>
        <w:pStyle w:val="a3"/>
        <w:jc w:val="both"/>
        <w:rPr>
          <w:rFonts w:ascii="Times New Roman" w:hAnsi="Times New Roman" w:cs="Times New Roman"/>
          <w:sz w:val="24"/>
          <w:szCs w:val="24"/>
        </w:rPr>
      </w:pPr>
    </w:p>
    <w:p w:rsidR="00056CB7" w:rsidRDefault="00056CB7">
      <w:pPr>
        <w:pStyle w:val="a3"/>
        <w:jc w:val="both"/>
        <w:rPr>
          <w:rFonts w:ascii="Times New Roman" w:hAnsi="Times New Roman" w:cs="Times New Roman"/>
          <w:sz w:val="24"/>
          <w:szCs w:val="24"/>
        </w:rPr>
      </w:pP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ПЕРЕМЕЩЕНИЕ С  ОБМАННЫМ  ИСПОЛЬЗОВАНИЕМ  СРЕДСТВ  ТАМОЖЕННОЙ ИДЕНТИФИКАЦИИ.</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"Транспортные средства,  помещения и другие места, где находятся или могут находится товары и транспортные средства,  подлежащие таможенному  контролю,  места,  где осуществляется деятель.</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ность, контроль за которой возложен на таможенные  органы  РФ,  а также товары и транспортные средства,  находящиеся под таможенным конролем, могут идентифицироваться таможенными органами РФ.</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Идентификация производится  путем наложения пломб,  печатей,нанесения цифровой , буквенной или иной маркировки, идентификационных знаков,  проставления штампов, взятия проб и образцов, описания товаров и транспортных средств, составления чертежей, изготовления масштабных изображений, фотографий, иллюстраций, использования товаро-сопроводительной  и  иной  документации  и  других средств идентификации.</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Средства идентификации могут изменятся или уничтожатся только таможенными  органами  РФ или с их разрещения,  за исключением случаев, если существует реальная угроза уничтожения,  безвозратной утраты   или   существенной   порчи  товаров  и  транспортных средств. Таможенному органу РФ незамедлительно сообщается об  изменении, удалении  или уничтожении средств идентификации и представляются доказательства существования реальной угрозы."</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со ст.  278 ТК РФ под обманным использованием средств таможенной идентификации  понимается  использование  поддельного либо  подлинного средства идентификации,  относящегося к другим товарам и транспортным средствам.</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Средства таможенной идентификации представляют собой наложение пломб ,  печатей, нанесение цифровой, буквенной и иной маркировки, идентификационных  знаков,  проставление  штампов,  взятие проб и образцов, описание товаров и транспортных средств. В соответствии со СТ. 185 ТК РФ средства таможенной идентификации могут изменятся или уничтожатся только таможенными органами,  за исключением случаев  реальной угрозы уничтожения,  безвозратной утраты или существенной порчи товаров и транспортных средств.</w:t>
      </w:r>
    </w:p>
    <w:p w:rsidR="00056CB7" w:rsidRDefault="00056CB7">
      <w:pPr>
        <w:pStyle w:val="a3"/>
        <w:jc w:val="both"/>
        <w:rPr>
          <w:rFonts w:ascii="Times New Roman" w:hAnsi="Times New Roman" w:cs="Times New Roman"/>
          <w:sz w:val="24"/>
          <w:szCs w:val="24"/>
        </w:rPr>
      </w:pPr>
    </w:p>
    <w:p w:rsidR="00056CB7" w:rsidRDefault="00056CB7">
      <w:pPr>
        <w:pStyle w:val="a3"/>
        <w:jc w:val="both"/>
        <w:rPr>
          <w:rFonts w:ascii="Times New Roman" w:hAnsi="Times New Roman" w:cs="Times New Roman"/>
          <w:sz w:val="24"/>
          <w:szCs w:val="24"/>
        </w:rPr>
      </w:pP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ПЕРЕМЕЩЕНИЕ, СОПРЯЖЕННОЕ С НЕДЕКЛАРИРОВАНИЕМ.</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"Товары и транспортные средства, перемещаемые через таможенную границу   РФ,   подлежит  декларированию  таможенному  органу РФ"(ст.168 ТК РФ).</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"Декларирование производится  путем заявления по установленной форме(письменной,  устной,  путем электронной передачи данных или иной) точных сведений о товарах и транспортных средствах,  об их таможенном режиме и других сведений,  необходимых для таможенных целей.</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Форма и порядок декларирования,  а также перечень  сведений,необходимых для таможенных целей, определяются таможенным комитетом РФ"(ст.169 ТК РФ ).</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со ст.279 ТК РФ под недекларированием товаров и транспортных средств, перемещаемых через таможенную границу РФ,понимается незаявление  по  установленной письменной,  устной или иной форме достоверных сведений о товарах и  транспортных  средствах, их таможенном режиме и других сведений, необходимых для таможенных целей.</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В отношении отдельных видов предметов законом устанавливаются специальные правила перемещения , не сводящиеся к декларированию и зависящие от правового режима перемещаемого товара.</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Декларированию подлежат  согласно  ст.  168  ТК  РФ товары и транспортные средства,  перемещаемые через таможенную границу РФ,товары и транспортные средства, режим которых изменяется, а также другие товары и средства в случаях, определяемых законодательными актами.</w:t>
      </w:r>
    </w:p>
    <w:p w:rsidR="00056CB7" w:rsidRDefault="00056CB7">
      <w:pPr>
        <w:pStyle w:val="a3"/>
        <w:jc w:val="both"/>
        <w:rPr>
          <w:rFonts w:ascii="Times New Roman" w:hAnsi="Times New Roman" w:cs="Times New Roman"/>
          <w:sz w:val="24"/>
          <w:szCs w:val="24"/>
        </w:rPr>
      </w:pP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ПЕРЕМЕЩЕНИЕ, СОПРЯЖЕННОЕ С НЕДОСТОВЕРНЫМ ДЕКЛАРИРОВАНИЕМ.</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со ст.279 ТК РФ под недостоверным  декларированием товаров  и транспортных средств,  перемещаемых через таможенную границу РФ,  понимается заявление  недостоверных сведений о товарах и транспортных средствах, их таможенном режиме и других сведений,необходимых для таможенных целей.</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При этом  недостоверное декларирование не дает основания для освобождения от таможенных платежей или занижения их размера.Если же лицо  заявляет  в декларации и в иных документах,  необходимых для таможенных целей,  недостоверные сведения о таможенном  режиме, таможенной  стоимости  либо  стране  происхождения  товаров и транспортных средств или заявляет  иные  недостоверные  сведения,дающие основания  для освобождения от таможенных платежей или занижения их размера,  то эти действия следует признать не как  недостоверное декларирование,  а как действия, направленные на неправомерное освобождение от таможенных платежей или их  занижение,т.е действия предусмотренные ст.282 ТК РФ.</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Согласно п.18 ст.18 ТК РФ таможенные платежи - это  таможенные сборы, сборы за выдачу лицензий, плата и другие платежи, взимаемые в установленном порядке таможенными органами.</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w:t>
      </w:r>
    </w:p>
    <w:p w:rsidR="00056CB7" w:rsidRDefault="00056CB7">
      <w:pPr>
        <w:pStyle w:val="a3"/>
        <w:jc w:val="both"/>
        <w:rPr>
          <w:rFonts w:ascii="Times New Roman" w:hAnsi="Times New Roman" w:cs="Times New Roman"/>
          <w:sz w:val="24"/>
          <w:szCs w:val="24"/>
        </w:rPr>
      </w:pPr>
    </w:p>
    <w:p w:rsidR="00056CB7" w:rsidRDefault="00056CB7">
      <w:pPr>
        <w:pStyle w:val="a3"/>
        <w:jc w:val="both"/>
        <w:rPr>
          <w:rFonts w:ascii="Times New Roman" w:hAnsi="Times New Roman" w:cs="Times New Roman"/>
          <w:sz w:val="24"/>
          <w:szCs w:val="24"/>
        </w:rPr>
      </w:pP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В случае квалификации контрабанды, необходимо знать на какие именно товары  распостранены специальные правила перемещения.Поэтому следует рассмотреть данный вопрос более подробно.</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Под наркотическими  средствами  признаются вещества растительтного или синтетического просхождения,  лекарственные  препараты,содержащие наркотические вещества,  которые оказывают специфическое( стимулирующее,  возбуждающее, угнетающее, галлюционное) воздействие на  ценральную нервную систему и включены Постоянным комитетом по контролю наркотиков при Министерстве здравоохранения и медицинской промышленности РФ в список наркотических средств.</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список наркотичесеих  средств  по  состоянию  на  1  августа 1995г. содержит три перечня.</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Перечень 1 представляет собой сводный список наркотиков  отнесенных к  таковым  Единой  конвенцией о наркотических средствах 1961г.Среди них - гашиш,  героин,  каннабис (марихуана),  кодеин,кокаин, концентрат  из  маковой соломки,  кустарно приготовленные препараты из эфедрина,  лизергиновая кислота и ее препараты( например, галлюциноген  ЛСД  ),  мескалин,  метадон,  морфин( морфиий),ноксирон, опий, промедол и некоторые другие (всего 240 наименований).</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В перечне 2 указанны,  главным образом, наркотические средства, которые  используют  при  лечении больных и отпускают строго индивидуально по особым рецептам врачей.Содержащиеся в данном перечне наименования  наркотических  средств соответствуют позициям предыдущего перечня.</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В перечне 3 поименованы наркотические средства,  запрещенные для применениях на людях и производства,  в том числе для посевов и выращивания.Среди  них такие наркотикосодержащие растения,  как индийская, южно-чуйская,  южно-маньчжурская,  южно-архонская, южно-краснодарская конопля,  опийный мак и их производные,  млечнвй сок мака разных видов,  не являющиеся снотворным маком, но содержащих алколойды мака (тебаин,  орипавин), включенные в рассматриваемый Список наркотических средств.</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Под психотропными веществами понимаются природные или синтетические вещества, оказывающие стимулирующее или деприсивное воздействие на  центральную  нервную систему человека и включенные в соответствующие списки международных конвенций.</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Список психотропных  веществ разрабатывается в данный момент Постоянным комитетом  по  контролю  наркотиков  при  Министерстве здравоохранения и  медицинской промышленности РФ.В него предпола.</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гается включить:  амобарбитал,  фенмертазин, пентобарбитал, декстрометорфан, этаминал натрия, хальцион, циперпол, фентармин и т.д.</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Сильнодействующими называют  вещества,  оказывающие  опасное для здоровья  и жизни людей действие при их приеме в значительных дозах и при наличии  медицинских  противопоказаний  к  употреблению.Такие вещества способны вызвать состояние зависимости, оказывать стимулирующее или депрессивное  воздействие  на  центральную нервную систему,  вызывая  галлюцинации  или  нарушение  моторной функции или мышления,  поведения,  восприятия, изменение настроения, либо приводят к аналогичным вредным последствиям.</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Ядовитыми называются вещества,  оказывающие токсическое  воздействие на организм человека.Даже при употреблении малых доз они могут вызывать тяжелое отравление или причинить смерть.</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Отнесение вещества  к  числу  сильнодействующих или ядовитых требует обязательного производства экспертизы.</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Списки сильнодействующих  и ядовитых веществ составлены Постоянным комитетом по контролю наркотиков при Минестерстве здравоохранения и медецинской промышленности РФ по состоянию на 1 января 1994г.  Они включают лекарственные, а также другие синтетические и природные вещества, не разрешенные в качестве лекарственных средств.</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ПОД ВЗРЫВЧАТЫМИ  ВЕЩЕСТВАМИ  понимают  такие  соединения или смеси веществ,  которые обладают способностью к быстрому самораспостраняющемуся химическому   превращению  (взрыву),  выделяющему большую кинетическую энергию, например: ртуть, тротил, порох, динамит, смеси водорода с кислородом, метана с воздухом и т.д.</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Под огнестрельным  оружием  понимают  оружие,  конструктивно предназначенное для  механического  поражения  цели на расстоянии снарядом, получающим направленное движение за счет энергии  порохового или иного заряда.</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Закона об оружии огнестрельное оружие,  обладающее перечисленными свойствами, может относится к боевому, служебному и гражданскому оружию,  в том числе самодельного изготовления (кроме охотничьего,  длинноствольного гладкоствольного оружия.)</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К огнестрельному  оружию  можно отнести винтовки,  карабины,пистолеты и револьверы, автоматы и пулеметы, минометы, гранатометы, пушки, иные виды огнестрельного оружия независимо от калибра.</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Боеприпасы, согласно ст.1 Закона об оружии и абз.2  и  3  п.3постановления Пленума  Верховного  Суда РФ"О судебной практике по делам о хищении и незаконном обороте оружия, боеприпасов и взрывчатых веществ" от 25 июня 1996г, это предметы вооружения и метаемое снаряжение,  конструктивно предназначенные для поражения цели и содержащие  разрывной,  метательный или вышибной заряды либо их сочетание.</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К Категории боеприпасов независимо от наличия или отсутствия у них средств взрывания относятся артиллерийские снаряды и  мины,военно-инженерные подрывные заряды и мины, ручные реактивные противотанковые гранаты, боевые ракеты, авиабомбы и т.п., предназначенные для поражения целей. К боеприпасам также относятся все виды патронов заводского или самодельного изготовления к различному стрелковому огнестрельному оружию независимо от калибра,  за исключением патронов к длиноствольному гладкоствольному  охотничьему оружию и патронов,  не имеющих поражающего элемента и не предназначенные для поражения целей.</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Взрывные устройства состоят из взрывчатого вещества и специального устройства ,  конструктивно предназначенного  для  производства взрыва.</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Взрывные устройства могут изготовляться как промышленным так и самодельным способом.</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К химическому оружию массового поражения относятся специально созданные  и помещенные в средства хранения и доставки высокотоксичные химические соединения,  пригодные для военного применения с целью поражения живой силы противника.  Такое оружие характеризуется высокой токсичностью, вызывающей смертельное или тяжелое поражения  живой  силы  противника,разносторонним токсическим действием (влияет на разные органы человека),  быстрого действия,повышенной проникающей  способностью через обмундирование и кожу,а также дыхательные пути,  отсутствием органолептических характеристик( бесцветностью, отсутствием запаха).</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К биологическому оружию массового поражения относятся специально созданые  в военных целях и заражающие людей и животных возбудителями заболеваний бактериальные (холера,  чума,  проказа) и патогенные ( например, геморрагическая лихорадка, энфецалиты, оспа), культуры(рецептуры),  а также помещенные в  особые  средства доставки типов базирования, в ракеты тактического назначения, артиллерийские снаряды,  мины и тому подобные технические  сооружения, а также путем использования переносчиков возбудителей болезний( клещей, комаров, крыс, хомяков, мышей).</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Под другими видами оружия массового поражения понимаются все другие виды оружия, которые обладают соответствующими характеристиками оружия массового поражения.</w:t>
      </w:r>
    </w:p>
    <w:p w:rsidR="00056CB7" w:rsidRDefault="003750CE">
      <w:pPr>
        <w:pStyle w:val="a3"/>
        <w:jc w:val="both"/>
        <w:rPr>
          <w:rFonts w:ascii="Times New Roman" w:hAnsi="Times New Roman" w:cs="Times New Roman"/>
          <w:sz w:val="24"/>
          <w:szCs w:val="24"/>
        </w:rPr>
      </w:pPr>
      <w:r>
        <w:rPr>
          <w:rFonts w:ascii="Times New Roman" w:hAnsi="Times New Roman" w:cs="Times New Roman"/>
          <w:sz w:val="24"/>
          <w:szCs w:val="24"/>
        </w:rPr>
        <w:t xml:space="preserve">     В отношении "культурных ценностей" надо сказать, что оно заменило понятие " предметы художественного, исторического и археологического достояния народов РФ и зарубежных стран".</w:t>
      </w:r>
    </w:p>
    <w:p w:rsidR="00056CB7" w:rsidRDefault="00056CB7">
      <w:pPr>
        <w:pStyle w:val="a3"/>
        <w:jc w:val="both"/>
        <w:rPr>
          <w:rFonts w:ascii="Times New Roman" w:hAnsi="Times New Roman" w:cs="Times New Roman"/>
          <w:sz w:val="24"/>
          <w:szCs w:val="24"/>
        </w:rPr>
      </w:pPr>
    </w:p>
    <w:p w:rsidR="00056CB7" w:rsidRDefault="00056CB7">
      <w:pPr>
        <w:pStyle w:val="a3"/>
        <w:jc w:val="both"/>
        <w:rPr>
          <w:rFonts w:ascii="Times New Roman" w:hAnsi="Times New Roman" w:cs="Times New Roman"/>
          <w:sz w:val="24"/>
          <w:szCs w:val="24"/>
        </w:rPr>
      </w:pPr>
    </w:p>
    <w:p w:rsidR="00056CB7" w:rsidRDefault="00056CB7">
      <w:pPr>
        <w:pStyle w:val="a3"/>
        <w:jc w:val="both"/>
        <w:rPr>
          <w:rFonts w:ascii="Times New Roman" w:hAnsi="Times New Roman" w:cs="Times New Roman"/>
          <w:sz w:val="24"/>
          <w:szCs w:val="24"/>
        </w:rPr>
      </w:pPr>
    </w:p>
    <w:p w:rsidR="00056CB7" w:rsidRDefault="00056CB7">
      <w:pPr>
        <w:pStyle w:val="a3"/>
        <w:jc w:val="both"/>
        <w:rPr>
          <w:rFonts w:ascii="Times New Roman" w:hAnsi="Times New Roman" w:cs="Times New Roman"/>
          <w:sz w:val="24"/>
          <w:szCs w:val="24"/>
        </w:rPr>
      </w:pPr>
    </w:p>
    <w:p w:rsidR="00056CB7" w:rsidRDefault="00056CB7">
      <w:pPr>
        <w:pStyle w:val="a3"/>
        <w:jc w:val="both"/>
        <w:rPr>
          <w:rFonts w:ascii="Times New Roman" w:hAnsi="Times New Roman" w:cs="Times New Roman"/>
          <w:sz w:val="24"/>
          <w:szCs w:val="24"/>
        </w:rPr>
      </w:pPr>
      <w:bookmarkStart w:id="0" w:name="_GoBack"/>
      <w:bookmarkEnd w:id="0"/>
    </w:p>
    <w:sectPr w:rsidR="00056CB7">
      <w:pgSz w:w="11906" w:h="16838"/>
      <w:pgMar w:top="1134" w:right="1152" w:bottom="1134" w:left="1152"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50CE"/>
    <w:rsid w:val="00056CB7"/>
    <w:rsid w:val="003750CE"/>
    <w:rsid w:val="00421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517937C-765B-4498-BD34-2CC51126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basedOn w:val="a0"/>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3508</Words>
  <Characters>20002</Characters>
  <Application>Microsoft Office Word</Application>
  <DocSecurity>0</DocSecurity>
  <Lines>166</Lines>
  <Paragraphs>46</Paragraphs>
  <ScaleCrop>false</ScaleCrop>
  <Company>Romanov</Company>
  <LinksUpToDate>false</LinksUpToDate>
  <CharactersWithSpaces>23464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МВИПВ РФ, Тарасенко, "отлично", 1997</dc:title>
  <dc:subject/>
  <dc:creator>Romanov</dc:creator>
  <cp:keywords/>
  <dc:description/>
  <cp:lastModifiedBy>admin</cp:lastModifiedBy>
  <cp:revision>2</cp:revision>
  <dcterms:created xsi:type="dcterms:W3CDTF">2014-02-19T03:42:00Z</dcterms:created>
  <dcterms:modified xsi:type="dcterms:W3CDTF">2014-02-19T03:42:00Z</dcterms:modified>
</cp:coreProperties>
</file>