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06" w:rsidRDefault="00F83169">
      <w:pPr>
        <w:pStyle w:val="1"/>
        <w:jc w:val="both"/>
        <w:rPr>
          <w:rFonts w:ascii="Courier New" w:hAnsi="Courier New"/>
          <w:b/>
          <w:sz w:val="32"/>
          <w:lang w:val="en-US"/>
        </w:rPr>
      </w:pPr>
      <w:r>
        <w:rPr>
          <w:rFonts w:ascii="Courier New" w:hAnsi="Courier New"/>
          <w:b/>
          <w:sz w:val="32"/>
        </w:rPr>
        <w:t>Содержание</w:t>
      </w:r>
    </w:p>
    <w:p w:rsidR="00B45206" w:rsidRDefault="00F83169">
      <w:pPr>
        <w:pStyle w:val="1"/>
        <w:numPr>
          <w:ilvl w:val="0"/>
          <w:numId w:val="7"/>
        </w:numPr>
        <w:jc w:val="both"/>
        <w:rPr>
          <w:rFonts w:ascii="Courier New" w:hAnsi="Courier New"/>
          <w:b/>
          <w:sz w:val="32"/>
        </w:rPr>
      </w:pPr>
      <w:r>
        <w:rPr>
          <w:rFonts w:ascii="Courier New" w:hAnsi="Courier New"/>
          <w:b/>
          <w:sz w:val="32"/>
        </w:rPr>
        <w:t>Введение</w:t>
      </w:r>
      <w:r>
        <w:rPr>
          <w:rFonts w:ascii="Courier New" w:hAnsi="Courier New"/>
          <w:b/>
          <w:sz w:val="32"/>
          <w:lang w:val="en-US"/>
        </w:rPr>
        <w:t>.</w:t>
      </w:r>
    </w:p>
    <w:p w:rsidR="00B45206" w:rsidRDefault="00F83169">
      <w:pPr>
        <w:pStyle w:val="a3"/>
        <w:numPr>
          <w:ilvl w:val="0"/>
          <w:numId w:val="7"/>
        </w:numPr>
        <w:jc w:val="both"/>
        <w:rPr>
          <w:rFonts w:ascii="Courier New" w:hAnsi="Courier New"/>
          <w:b/>
          <w:i w:val="0"/>
          <w:sz w:val="32"/>
          <w:lang w:val="en-US"/>
        </w:rPr>
      </w:pPr>
      <w:r>
        <w:rPr>
          <w:rFonts w:ascii="Courier New" w:hAnsi="Courier New"/>
          <w:b/>
          <w:i w:val="0"/>
          <w:sz w:val="32"/>
        </w:rPr>
        <w:t>Возникновение и развитие договора купли-продажи.</w:t>
      </w:r>
    </w:p>
    <w:p w:rsidR="00B45206" w:rsidRDefault="00F83169">
      <w:pPr>
        <w:pStyle w:val="a4"/>
        <w:ind w:left="709" w:hanging="709"/>
        <w:jc w:val="both"/>
        <w:rPr>
          <w:rFonts w:ascii="Courier New" w:hAnsi="Courier New"/>
          <w:b/>
          <w:sz w:val="32"/>
        </w:rPr>
      </w:pPr>
      <w:r>
        <w:rPr>
          <w:rFonts w:ascii="Courier New" w:hAnsi="Courier New"/>
          <w:b/>
          <w:sz w:val="32"/>
          <w:lang w:val="en-US"/>
        </w:rPr>
        <w:t>III.</w:t>
      </w:r>
      <w:r>
        <w:rPr>
          <w:rFonts w:ascii="Courier New" w:hAnsi="Courier New"/>
          <w:b/>
          <w:sz w:val="32"/>
        </w:rPr>
        <w:t>Характеристика договора купли-продажи по современному российскому законодательству.</w:t>
      </w:r>
    </w:p>
    <w:p w:rsidR="00B45206" w:rsidRDefault="00F83169">
      <w:pPr>
        <w:pStyle w:val="10"/>
        <w:jc w:val="both"/>
        <w:rPr>
          <w:rFonts w:ascii="Courier New" w:hAnsi="Courier New"/>
          <w:b/>
          <w:sz w:val="32"/>
        </w:rPr>
      </w:pPr>
      <w:r>
        <w:rPr>
          <w:rFonts w:ascii="Courier New" w:hAnsi="Courier New"/>
          <w:b/>
          <w:sz w:val="32"/>
          <w:lang w:val="en-US"/>
        </w:rPr>
        <w:t xml:space="preserve">IV. </w:t>
      </w:r>
      <w:r>
        <w:rPr>
          <w:rFonts w:ascii="Courier New" w:hAnsi="Courier New"/>
          <w:b/>
          <w:sz w:val="32"/>
        </w:rPr>
        <w:t>Заключение</w:t>
      </w:r>
    </w:p>
    <w:p w:rsidR="00B45206" w:rsidRDefault="00F83169">
      <w:pPr>
        <w:pStyle w:val="a3"/>
        <w:jc w:val="both"/>
        <w:rPr>
          <w:rFonts w:ascii="Courier New" w:hAnsi="Courier New"/>
          <w:b/>
          <w:i w:val="0"/>
          <w:sz w:val="32"/>
          <w:lang w:val="en-US"/>
        </w:rPr>
      </w:pPr>
      <w:r>
        <w:rPr>
          <w:rFonts w:ascii="Courier New" w:hAnsi="Courier New"/>
          <w:b/>
          <w:i w:val="0"/>
          <w:sz w:val="32"/>
          <w:lang w:val="en-US"/>
        </w:rPr>
        <w:t xml:space="preserve">V. </w:t>
      </w:r>
      <w:r>
        <w:rPr>
          <w:rFonts w:ascii="Courier New" w:hAnsi="Courier New"/>
          <w:b/>
          <w:i w:val="0"/>
          <w:sz w:val="32"/>
        </w:rPr>
        <w:t>Список используемой литературы.</w:t>
      </w:r>
    </w:p>
    <w:p w:rsidR="00B45206" w:rsidRDefault="00B45206">
      <w:pPr>
        <w:pStyle w:val="1"/>
        <w:jc w:val="both"/>
        <w:rPr>
          <w:rFonts w:ascii="Courier New" w:hAnsi="Courier New"/>
          <w:b/>
          <w:sz w:val="32"/>
        </w:rPr>
      </w:pPr>
    </w:p>
    <w:p w:rsidR="00B45206" w:rsidRDefault="00B45206"/>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B45206">
      <w:pPr>
        <w:rPr>
          <w:lang w:val="en-US"/>
        </w:rPr>
      </w:pPr>
    </w:p>
    <w:p w:rsidR="00B45206" w:rsidRDefault="00F83169">
      <w:pPr>
        <w:pStyle w:val="1"/>
        <w:jc w:val="both"/>
        <w:rPr>
          <w:rFonts w:ascii="Courier New" w:hAnsi="Courier New"/>
          <w:b/>
          <w:sz w:val="32"/>
        </w:rPr>
      </w:pPr>
      <w:r>
        <w:rPr>
          <w:rFonts w:ascii="Courier New" w:hAnsi="Courier New"/>
          <w:b/>
          <w:sz w:val="32"/>
        </w:rPr>
        <w:t>I.Введение</w:t>
      </w:r>
    </w:p>
    <w:p w:rsidR="00B45206" w:rsidRDefault="00B45206"/>
    <w:p w:rsidR="00B45206" w:rsidRDefault="00F83169">
      <w:pPr>
        <w:pStyle w:val="a3"/>
        <w:ind w:firstLine="720"/>
        <w:jc w:val="both"/>
        <w:rPr>
          <w:i w:val="0"/>
          <w:sz w:val="26"/>
        </w:rPr>
      </w:pPr>
      <w:r>
        <w:rPr>
          <w:i w:val="0"/>
          <w:sz w:val="26"/>
        </w:rPr>
        <w:t>Гражданское право является древнейшей и наиболее важной отраслью права. В принципе, становление юриспруденции и права в нашем современном понимании связанно именно с институтами гражданского права в Риме. Причина такого значения гражданского права в том, что оно является юридической формой экономических отношений.</w:t>
      </w:r>
    </w:p>
    <w:p w:rsidR="00B45206" w:rsidRDefault="00F83169">
      <w:pPr>
        <w:pStyle w:val="a3"/>
        <w:jc w:val="both"/>
        <w:rPr>
          <w:i w:val="0"/>
          <w:snapToGrid w:val="0"/>
          <w:sz w:val="26"/>
        </w:rPr>
      </w:pPr>
      <w:r>
        <w:rPr>
          <w:i w:val="0"/>
          <w:snapToGrid w:val="0"/>
          <w:sz w:val="26"/>
        </w:rPr>
        <w:t xml:space="preserve"> </w:t>
      </w:r>
      <w:r>
        <w:rPr>
          <w:i w:val="0"/>
          <w:snapToGrid w:val="0"/>
          <w:sz w:val="26"/>
          <w:lang w:val="en-US"/>
        </w:rPr>
        <w:tab/>
      </w:r>
      <w:r>
        <w:rPr>
          <w:i w:val="0"/>
          <w:snapToGrid w:val="0"/>
          <w:sz w:val="26"/>
        </w:rPr>
        <w:t>При переходе к рыночной экономике к кардинальному реформированию социально-экономических отношений нашего общества резко возрастает роль гражданского права, как основного регулятора товарно-денежных отношений и иных отношений, складывающихся в рыночном хозяйстве. Присущие гражданско-правовому регулированию начала инициативы и диспозитивности, равенства и взаимной имущественной ответственности субъектов повышают его социальную ценность и влекут расширение сферы его применения в формирующемся правовом государстве.</w:t>
      </w:r>
    </w:p>
    <w:p w:rsidR="00B45206" w:rsidRDefault="00F83169">
      <w:pPr>
        <w:pStyle w:val="a3"/>
        <w:ind w:firstLine="720"/>
        <w:jc w:val="both"/>
        <w:rPr>
          <w:i w:val="0"/>
          <w:snapToGrid w:val="0"/>
          <w:sz w:val="26"/>
        </w:rPr>
      </w:pPr>
      <w:r>
        <w:rPr>
          <w:i w:val="0"/>
          <w:snapToGrid w:val="0"/>
          <w:sz w:val="26"/>
        </w:rPr>
        <w:t>Договор купли-продажи является наиболее распространенным и важным видом договора в гражданском обороте. Все виды предпринимательской деятельности связаны с рынком товаров, все предприниматели широко используют договор купли-продажи. Этот договор находит широкое применение также в отношениях граждан, граждан и предпринимателей.</w:t>
      </w:r>
    </w:p>
    <w:p w:rsidR="00B45206" w:rsidRDefault="00F83169">
      <w:pPr>
        <w:pStyle w:val="a3"/>
        <w:ind w:firstLine="720"/>
        <w:jc w:val="both"/>
        <w:rPr>
          <w:i w:val="0"/>
          <w:snapToGrid w:val="0"/>
          <w:sz w:val="26"/>
        </w:rPr>
      </w:pPr>
      <w:r>
        <w:rPr>
          <w:i w:val="0"/>
          <w:snapToGrid w:val="0"/>
          <w:sz w:val="26"/>
        </w:rPr>
        <w:t>Кардинальные изменения сферы применения и использования договора купли-продажи связаны с экономической реформой в России, с принципиальными изменениями экономической основы нашего общества. Конституция РФ 1993 года провозгласила право граждан и юридических лиц на свободную экономическую деятельность (ст. 34), закрепила юридическое равенство различных форм собственности (частной, государственной, муниципальной и иных форм), свободное перемещение товаров (ст. 8).</w:t>
      </w:r>
    </w:p>
    <w:p w:rsidR="00B45206" w:rsidRDefault="00F83169">
      <w:pPr>
        <w:pStyle w:val="a3"/>
        <w:ind w:firstLine="720"/>
        <w:jc w:val="both"/>
        <w:rPr>
          <w:i w:val="0"/>
          <w:snapToGrid w:val="0"/>
          <w:sz w:val="26"/>
        </w:rPr>
      </w:pPr>
      <w:r>
        <w:rPr>
          <w:i w:val="0"/>
          <w:snapToGrid w:val="0"/>
          <w:sz w:val="26"/>
        </w:rPr>
        <w:t>Приватизация жилья сделала его предметом купли-продажи. Большое применение договор купли-продажи получил в процессе приватизации государственных и муниципальных предприятий. В условиях реформ началось развитие рыка ценных бумаг,  с продажей которых также связано применение договора купли-продажи.  Таким образом, изменились товары, служащие предметом купли-продажи, отпали многочисленные ограничения для применения этого договора. Отказ от планово-административных методов регулирования рыночных отношений сблизил с договором купли-продажи ранее самостоятельный договор с аналогичным юридическим содержанием опосредовавший централизованно планируемую возмездную реализацию товаров - договор поставки, и оказал тем самым решающее влияние на новую классификацию договоров и их систему в основах гражданского законодательства 1991 года и в новом Гражданском Кодексе. Перемены в определении системы договоров и расширении сферы применения договора купли-продажи вызваны также тем, что договор купли-продажи наиболее соответствует свободной рыночной экономике.</w:t>
      </w:r>
    </w:p>
    <w:p w:rsidR="00B45206" w:rsidRDefault="00F83169">
      <w:pPr>
        <w:pStyle w:val="a3"/>
        <w:ind w:firstLine="720"/>
        <w:jc w:val="both"/>
        <w:rPr>
          <w:i w:val="0"/>
          <w:snapToGrid w:val="0"/>
          <w:sz w:val="26"/>
        </w:rPr>
      </w:pPr>
      <w:r>
        <w:rPr>
          <w:i w:val="0"/>
          <w:snapToGrid w:val="0"/>
          <w:sz w:val="26"/>
        </w:rPr>
        <w:t>Эти факторы в совокупности позволили отказаться от системы плановых договоров, которые ранее принято было именовать «хозяйственными договорами», и предусмотреть в новом ГК РФ единое понятие гражданско-правового договора купли-продажи.</w:t>
      </w:r>
    </w:p>
    <w:p w:rsidR="00B45206" w:rsidRDefault="00B45206">
      <w:pPr>
        <w:widowControl w:val="0"/>
        <w:spacing w:line="360" w:lineRule="auto"/>
        <w:jc w:val="both"/>
        <w:rPr>
          <w:rFonts w:ascii="Arial" w:hAnsi="Arial"/>
          <w:snapToGrid w:val="0"/>
          <w:spacing w:val="20"/>
          <w:sz w:val="26"/>
        </w:rPr>
      </w:pPr>
    </w:p>
    <w:p w:rsidR="00B45206" w:rsidRDefault="00B45206">
      <w:pPr>
        <w:widowControl w:val="0"/>
        <w:spacing w:line="360" w:lineRule="auto"/>
        <w:jc w:val="both"/>
        <w:rPr>
          <w:rFonts w:ascii="Arial" w:hAnsi="Arial"/>
          <w:snapToGrid w:val="0"/>
          <w:spacing w:val="20"/>
          <w:sz w:val="26"/>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B45206">
      <w:pPr>
        <w:pStyle w:val="a3"/>
        <w:jc w:val="both"/>
        <w:rPr>
          <w:rFonts w:ascii="Courier New" w:hAnsi="Courier New"/>
          <w:b/>
          <w:i w:val="0"/>
          <w:sz w:val="32"/>
          <w:lang w:val="en-US"/>
        </w:rPr>
      </w:pPr>
    </w:p>
    <w:p w:rsidR="00B45206" w:rsidRDefault="00F83169">
      <w:pPr>
        <w:pStyle w:val="a3"/>
        <w:jc w:val="both"/>
        <w:rPr>
          <w:rFonts w:ascii="Courier New" w:hAnsi="Courier New"/>
          <w:b/>
          <w:i w:val="0"/>
          <w:sz w:val="32"/>
        </w:rPr>
      </w:pPr>
      <w:r>
        <w:rPr>
          <w:rFonts w:ascii="Courier New" w:hAnsi="Courier New"/>
          <w:b/>
          <w:i w:val="0"/>
          <w:sz w:val="32"/>
          <w:lang w:val="en-US"/>
        </w:rPr>
        <w:t xml:space="preserve">II. </w:t>
      </w:r>
      <w:r>
        <w:rPr>
          <w:rFonts w:ascii="Courier New" w:hAnsi="Courier New"/>
          <w:b/>
          <w:i w:val="0"/>
          <w:sz w:val="32"/>
        </w:rPr>
        <w:t>Возникновение и развитие договора купли-продажи.</w:t>
      </w:r>
    </w:p>
    <w:p w:rsidR="00B45206" w:rsidRDefault="00B45206">
      <w:pPr>
        <w:pStyle w:val="a3"/>
        <w:jc w:val="both"/>
        <w:rPr>
          <w:i w:val="0"/>
          <w:sz w:val="26"/>
        </w:rPr>
      </w:pPr>
    </w:p>
    <w:p w:rsidR="00B45206" w:rsidRDefault="00B45206">
      <w:pPr>
        <w:pStyle w:val="a3"/>
        <w:jc w:val="both"/>
        <w:rPr>
          <w:i w:val="0"/>
          <w:sz w:val="26"/>
        </w:rPr>
      </w:pPr>
    </w:p>
    <w:p w:rsidR="00B45206" w:rsidRDefault="00F83169">
      <w:pPr>
        <w:pStyle w:val="a3"/>
        <w:ind w:firstLine="720"/>
        <w:jc w:val="both"/>
        <w:rPr>
          <w:i w:val="0"/>
          <w:sz w:val="26"/>
        </w:rPr>
      </w:pPr>
      <w:r>
        <w:rPr>
          <w:i w:val="0"/>
          <w:sz w:val="26"/>
        </w:rPr>
        <w:t>Купля-продажа была одной из первых, после обмена, форм экономического общения между людьми. Договор купли продажи упоминается в самых ранних законодательных актах древнего мира</w:t>
      </w:r>
      <w:r>
        <w:rPr>
          <w:i w:val="0"/>
          <w:sz w:val="26"/>
          <w:lang w:val="en-US"/>
        </w:rPr>
        <w:t xml:space="preserve">: </w:t>
      </w:r>
      <w:r>
        <w:rPr>
          <w:i w:val="0"/>
          <w:sz w:val="26"/>
        </w:rPr>
        <w:t>Законах Хаммурапи, Среднеассирийских законах.  Относясь к виду договоров, который предусматривал отчуждение вещи, договор купли-продажи в древнем Египте и Месопотамии обставлялся множеством условий</w:t>
      </w:r>
      <w:r>
        <w:rPr>
          <w:i w:val="0"/>
          <w:sz w:val="26"/>
          <w:lang w:val="en-US"/>
        </w:rPr>
        <w:t xml:space="preserve">: </w:t>
      </w:r>
      <w:r>
        <w:rPr>
          <w:i w:val="0"/>
          <w:sz w:val="26"/>
        </w:rPr>
        <w:t xml:space="preserve">письменный вид, принесение клятвы, наличие свидетелей. Договор купли-продажи требовал точного обозначения веши и подтверждения собственнических прав на нее со стороны продавца, чтобы покупатель мог избежать иска от третьих лиц или от государства и не был обвинен в воровстве. Договор мог содержать взаимный или односторонний отказ от иска.  В Древней Греции договор купли-продажи играл значительную роль в силу развитой торговли между городами-государствами, но уровень юридической техники договора купли-продажи, как и всего обязательственного права, в Греции не получил дальнейшего развития. </w:t>
      </w:r>
    </w:p>
    <w:p w:rsidR="00B45206" w:rsidRDefault="00F83169">
      <w:pPr>
        <w:pStyle w:val="a3"/>
        <w:ind w:firstLine="720"/>
        <w:jc w:val="both"/>
        <w:rPr>
          <w:sz w:val="26"/>
          <w:lang w:val="en-US"/>
        </w:rPr>
      </w:pPr>
      <w:r>
        <w:rPr>
          <w:i w:val="0"/>
          <w:sz w:val="26"/>
        </w:rPr>
        <w:t>Существенное развитие договор купли-продажи получил в эпоху классического римского права. В классическом римском праве существовало четыре формы договоров</w:t>
      </w:r>
      <w:r>
        <w:rPr>
          <w:i w:val="0"/>
          <w:sz w:val="26"/>
          <w:lang w:val="en-US"/>
        </w:rPr>
        <w:t>:</w:t>
      </w:r>
      <w:r>
        <w:rPr>
          <w:i w:val="0"/>
          <w:sz w:val="26"/>
        </w:rPr>
        <w:t xml:space="preserve"> вербальные, литеральные, реальные и консенсуальные. Наиболее близкими к современному пониманию договора являлись реальные и консенсуальные договоры. Договор купли-продажи принадлежал к консенсуальному типу договоров. Обязательства в консенсуальных договорах возникали в силу достижения договоренности между сторонами (</w:t>
      </w:r>
      <w:r>
        <w:rPr>
          <w:i w:val="0"/>
          <w:sz w:val="26"/>
          <w:lang w:val="en-US"/>
        </w:rPr>
        <w:t xml:space="preserve">consensus – </w:t>
      </w:r>
      <w:r>
        <w:rPr>
          <w:i w:val="0"/>
          <w:sz w:val="26"/>
        </w:rPr>
        <w:t xml:space="preserve">лат.) Римское право  давало контракту </w:t>
      </w:r>
      <w:r>
        <w:rPr>
          <w:i w:val="0"/>
          <w:sz w:val="26"/>
          <w:lang w:val="en-US"/>
        </w:rPr>
        <w:t xml:space="preserve">emptio-venditio </w:t>
      </w:r>
      <w:r>
        <w:rPr>
          <w:i w:val="0"/>
          <w:sz w:val="26"/>
        </w:rPr>
        <w:t>(договор купли-продажи) следующие определение</w:t>
      </w:r>
      <w:r>
        <w:rPr>
          <w:i w:val="0"/>
          <w:sz w:val="26"/>
          <w:lang w:val="en-US"/>
        </w:rPr>
        <w:t>:</w:t>
      </w:r>
      <w:r>
        <w:rPr>
          <w:i w:val="0"/>
          <w:sz w:val="26"/>
        </w:rPr>
        <w:t xml:space="preserve"> </w:t>
      </w:r>
      <w:r>
        <w:rPr>
          <w:sz w:val="26"/>
        </w:rPr>
        <w:t xml:space="preserve">купля-продажа есть договор по средствам которого одна сторона – продавец </w:t>
      </w:r>
      <w:r>
        <w:rPr>
          <w:sz w:val="26"/>
          <w:lang w:val="en-US"/>
        </w:rPr>
        <w:t xml:space="preserve">(venditor) </w:t>
      </w:r>
      <w:r>
        <w:rPr>
          <w:sz w:val="26"/>
        </w:rPr>
        <w:t>обязуется передать другой стороне – покупателю (</w:t>
      </w:r>
      <w:r>
        <w:rPr>
          <w:sz w:val="26"/>
          <w:lang w:val="en-US"/>
        </w:rPr>
        <w:t xml:space="preserve">emptor) </w:t>
      </w:r>
      <w:r>
        <w:rPr>
          <w:sz w:val="26"/>
        </w:rPr>
        <w:t>вещь, товар (</w:t>
      </w:r>
      <w:r>
        <w:rPr>
          <w:sz w:val="26"/>
          <w:lang w:val="en-US"/>
        </w:rPr>
        <w:t xml:space="preserve">merx), а другая сторона – </w:t>
      </w:r>
      <w:r>
        <w:rPr>
          <w:sz w:val="26"/>
        </w:rPr>
        <w:t xml:space="preserve">покупатель обязуется уплатить за нее продавцу определенную денежную цену, </w:t>
      </w:r>
      <w:r>
        <w:rPr>
          <w:sz w:val="26"/>
          <w:lang w:val="en-US"/>
        </w:rPr>
        <w:t>pretrium.</w:t>
      </w:r>
      <w:r>
        <w:rPr>
          <w:rStyle w:val="a6"/>
          <w:sz w:val="26"/>
          <w:lang w:val="en-US"/>
        </w:rPr>
        <w:footnoteReference w:id="1"/>
      </w:r>
      <w:r>
        <w:rPr>
          <w:sz w:val="26"/>
          <w:lang w:val="en-US"/>
        </w:rPr>
        <w:t xml:space="preserve"> </w:t>
      </w:r>
    </w:p>
    <w:p w:rsidR="00B45206" w:rsidRDefault="00F83169">
      <w:pPr>
        <w:pStyle w:val="a4"/>
        <w:ind w:left="0" w:firstLine="720"/>
        <w:jc w:val="both"/>
        <w:rPr>
          <w:rFonts w:ascii="Arial" w:hAnsi="Arial"/>
          <w:sz w:val="26"/>
        </w:rPr>
      </w:pPr>
      <w:r>
        <w:rPr>
          <w:rFonts w:ascii="Arial" w:hAnsi="Arial"/>
          <w:sz w:val="26"/>
        </w:rPr>
        <w:t xml:space="preserve">Предметом договора купли-продажи по классическому римскому праву могло являться все, что не изъято из оборота. В первую очередь это телесные вещи, существующие в натуре и принадлежащие продавцу. Однако ни существование вещей в натуре к моменту заключения договора, ни принадлежность их в этот момент  продавцу  не являлись препятствием для заключения договора. Так мог быть заключен договор купли-продажи на чужую вещь (Ульпиан, считал, что право продать чужую вещь не может подвергаться какому-либо сомнению). В этом случае продавец принимал на себя обязательства получить эту вещи у собственника и передать ее покупателю. Заключались договоры купли-продажи с отлагательными условиями, например на покупку будущего урожая. Существовала также такая форма договора купли-продажи, как </w:t>
      </w:r>
      <w:r>
        <w:rPr>
          <w:rFonts w:ascii="Arial" w:hAnsi="Arial"/>
          <w:sz w:val="26"/>
          <w:lang w:val="en-US"/>
        </w:rPr>
        <w:t xml:space="preserve">emptio spei </w:t>
      </w:r>
      <w:r>
        <w:rPr>
          <w:rFonts w:ascii="Arial" w:hAnsi="Arial"/>
          <w:sz w:val="26"/>
        </w:rPr>
        <w:t xml:space="preserve">(покупка надежды, шанса.) В силу того, что возникновение обязательств не связанно с непосредственной передачей вещи в собственность к покупателю, договор купли продажи следует отличать от реальных договоров в классическом римском праве. Предметом договора могла являться и  </w:t>
      </w:r>
      <w:r>
        <w:rPr>
          <w:rFonts w:ascii="Arial" w:hAnsi="Arial"/>
          <w:sz w:val="26"/>
          <w:lang w:val="en-US"/>
        </w:rPr>
        <w:t>res incorporalis (</w:t>
      </w:r>
      <w:r>
        <w:rPr>
          <w:rFonts w:ascii="Arial" w:hAnsi="Arial"/>
          <w:sz w:val="26"/>
        </w:rPr>
        <w:t>бестелесная вещь</w:t>
      </w:r>
      <w:r>
        <w:rPr>
          <w:rFonts w:ascii="Arial" w:hAnsi="Arial"/>
          <w:sz w:val="26"/>
          <w:lang w:val="en-US"/>
        </w:rPr>
        <w:t xml:space="preserve">),  </w:t>
      </w:r>
      <w:r>
        <w:rPr>
          <w:rFonts w:ascii="Arial" w:hAnsi="Arial"/>
          <w:sz w:val="26"/>
        </w:rPr>
        <w:t>например, право требовать. Цена была, вторым, важным условием договора. Гай считал, что договор следует считать заключенным, когда стороны договорились о цене. Цена должна выражаться в денежной сумме, в противном случае это будет договор мены. Цена должна быть определенной. Но определенность цены толковалась  по-разному. Юристы сходились во мнении, что цена не может  определяться по формуле: quanti velis  или  quanti aequum putaveris (сколько пожелаешь или сколько признаешь справедливым.), возможным считалось определить цену путем ссылки на заключения эксперта.</w:t>
      </w:r>
    </w:p>
    <w:p w:rsidR="00B45206" w:rsidRDefault="00F83169">
      <w:pPr>
        <w:pStyle w:val="a4"/>
        <w:ind w:left="0"/>
        <w:jc w:val="both"/>
        <w:rPr>
          <w:rFonts w:ascii="Arial" w:hAnsi="Arial"/>
          <w:sz w:val="26"/>
        </w:rPr>
      </w:pPr>
      <w:r>
        <w:rPr>
          <w:rFonts w:ascii="Arial" w:hAnsi="Arial"/>
          <w:sz w:val="26"/>
        </w:rPr>
        <w:t xml:space="preserve"> </w:t>
      </w:r>
      <w:r>
        <w:rPr>
          <w:rFonts w:ascii="Arial" w:hAnsi="Arial"/>
          <w:sz w:val="26"/>
        </w:rPr>
        <w:tab/>
        <w:t xml:space="preserve">Обязательства продавца заключались в обязанности передать вещь покупателю, но не обязательно в собственность. Праву собственности противопоставлялось “беспрепятственное, свободное и прочное обладание купленной вещью”. Однако вводя такое определение римские юристы не забывали о цели договора купли-продажи, поэтому в сочинениях говорилось, что продавец совершает в пользу  покупателя traditio. Обязательства возникали у продавца в случаи эвикции вещи. Право эвикационого иска признавалось за покупателем во всех случаях, когда купленная вещь отчуждалась третьим лицом, на основании права, возникшего до передачи вещи продавцом покупателю, за исключением случаев: когда отчуждение произошло а вещь фактически осталась за покупателем, когда отчуждение было вызвано нерадивость и неразборчивостью покупателя. В древнейшую, эпоху римского права, когда купля-продажа проходила по средствам манципации, если третье лицо предъявляло иск к покупателю, то продавец обязан был помочь покупателю в отражении этого нападения. Если продавец не оказывал содействия, или покупатель все равно лишался вещи, то он мог требовать с  манципанта двойную сумму в качестве штрафа. Развитие этого института гражданского права выразилось в итого в праве покупателя в случаи эвикции вещи требовать с продавца возмещения убытков в порядке регресса, независимо от заключения специальной стипуляции. </w:t>
      </w:r>
    </w:p>
    <w:p w:rsidR="00B45206" w:rsidRDefault="00F83169">
      <w:pPr>
        <w:pStyle w:val="a4"/>
        <w:ind w:left="0" w:firstLine="720"/>
        <w:jc w:val="both"/>
        <w:rPr>
          <w:rFonts w:ascii="Arial" w:hAnsi="Arial"/>
          <w:sz w:val="26"/>
        </w:rPr>
      </w:pPr>
      <w:r>
        <w:rPr>
          <w:rFonts w:ascii="Arial" w:hAnsi="Arial"/>
          <w:sz w:val="26"/>
        </w:rPr>
        <w:t xml:space="preserve">Продавец нес ответственность за недостатки вещи. По цивильному праву продавец отвечал за свои </w:t>
      </w:r>
      <w:r>
        <w:rPr>
          <w:rFonts w:ascii="Arial" w:hAnsi="Arial"/>
          <w:sz w:val="26"/>
          <w:lang w:val="en-US"/>
        </w:rPr>
        <w:t>dicta et promissa</w:t>
      </w:r>
      <w:r>
        <w:rPr>
          <w:rFonts w:ascii="Arial" w:hAnsi="Arial"/>
          <w:sz w:val="26"/>
        </w:rPr>
        <w:t xml:space="preserve">, заявления и обещания. </w:t>
      </w:r>
      <w:r>
        <w:rPr>
          <w:rFonts w:ascii="Arial" w:hAnsi="Arial"/>
          <w:sz w:val="26"/>
          <w:lang w:val="en-US"/>
        </w:rPr>
        <w:t>Dictum</w:t>
      </w:r>
      <w:r>
        <w:rPr>
          <w:rFonts w:ascii="Arial" w:hAnsi="Arial"/>
          <w:sz w:val="26"/>
        </w:rPr>
        <w:t xml:space="preserve"> – простое заявление, сделанное во время серьезного разговора, а </w:t>
      </w:r>
      <w:r>
        <w:rPr>
          <w:rFonts w:ascii="Arial" w:hAnsi="Arial"/>
          <w:sz w:val="26"/>
          <w:lang w:val="en-US"/>
        </w:rPr>
        <w:t xml:space="preserve">promissum </w:t>
      </w:r>
      <w:r>
        <w:rPr>
          <w:rFonts w:ascii="Arial" w:hAnsi="Arial"/>
          <w:sz w:val="26"/>
        </w:rPr>
        <w:t>– прямое обещание, оформляемое в виде отдельного приложения к договору. Продавец нес ответственность перед покупателем</w:t>
      </w:r>
      <w:r>
        <w:rPr>
          <w:rFonts w:ascii="Arial" w:hAnsi="Arial"/>
          <w:sz w:val="26"/>
          <w:lang w:val="en-US"/>
        </w:rPr>
        <w:t>:</w:t>
      </w:r>
      <w:r>
        <w:rPr>
          <w:rFonts w:ascii="Arial" w:hAnsi="Arial"/>
          <w:sz w:val="26"/>
        </w:rPr>
        <w:t xml:space="preserve"> если он прямо обещал положительные качества вещи, а их не оказалось</w:t>
      </w:r>
      <w:r>
        <w:rPr>
          <w:rFonts w:ascii="Arial" w:hAnsi="Arial"/>
          <w:sz w:val="26"/>
          <w:lang w:val="en-US"/>
        </w:rPr>
        <w:t xml:space="preserve"> </w:t>
      </w:r>
      <w:r>
        <w:rPr>
          <w:rFonts w:ascii="Arial" w:hAnsi="Arial"/>
          <w:sz w:val="26"/>
        </w:rPr>
        <w:t>или говорил, что в вещи отсутствуют определенные изъяны, а они проявились.  Иногда продавец нес ответственность, если он намеренно скрывал недостатки вещи, не известные покупателю, но по общему правилу в цивильном праве  продавец не обязан был заботиться  о интересах покупателя и сообщать ему о недостатках вещи.  Это  полностью соответствовало принципам цивильного права. Но в интересах покупателей было установления более твердых гарантий своих прав на возмещения ущерба за некачественную вещь, поэтому преторскими эдиктами были введены два иска</w:t>
      </w:r>
      <w:r>
        <w:rPr>
          <w:rFonts w:ascii="Arial" w:hAnsi="Arial"/>
          <w:sz w:val="26"/>
          <w:lang w:val="en-US"/>
        </w:rPr>
        <w:t>: actio redhibitoria и actio quanti minoris</w:t>
      </w:r>
      <w:r>
        <w:rPr>
          <w:rFonts w:ascii="Arial" w:hAnsi="Arial"/>
          <w:sz w:val="26"/>
        </w:rPr>
        <w:t xml:space="preserve">. </w:t>
      </w:r>
      <w:r>
        <w:rPr>
          <w:rFonts w:ascii="Arial" w:hAnsi="Arial"/>
          <w:sz w:val="26"/>
          <w:lang w:val="en-US"/>
        </w:rPr>
        <w:t>Actio redhibitoria</w:t>
      </w:r>
      <w:r>
        <w:rPr>
          <w:rFonts w:ascii="Arial" w:hAnsi="Arial"/>
          <w:sz w:val="26"/>
        </w:rPr>
        <w:t xml:space="preserve"> – это иск направленный на расторжение сделки. Вещь считалась не купленной, покупатель возвращал ее продавцу, а продавец  возвращал покупателю цену, полученную за вещь. </w:t>
      </w:r>
      <w:r>
        <w:rPr>
          <w:rFonts w:ascii="Arial" w:hAnsi="Arial"/>
          <w:sz w:val="26"/>
          <w:lang w:val="en-US"/>
        </w:rPr>
        <w:t xml:space="preserve">Actio redhibitoria </w:t>
      </w:r>
      <w:r>
        <w:rPr>
          <w:rFonts w:ascii="Arial" w:hAnsi="Arial"/>
          <w:sz w:val="26"/>
        </w:rPr>
        <w:t xml:space="preserve">можно было предъявить в шестимесячный срок со дня продажи. </w:t>
      </w:r>
      <w:r>
        <w:rPr>
          <w:rFonts w:ascii="Arial" w:hAnsi="Arial"/>
          <w:sz w:val="26"/>
          <w:lang w:val="en-US"/>
        </w:rPr>
        <w:t>Actio quanti minoris</w:t>
      </w:r>
      <w:r>
        <w:rPr>
          <w:rFonts w:ascii="Arial" w:hAnsi="Arial"/>
          <w:sz w:val="26"/>
        </w:rPr>
        <w:t xml:space="preserve"> с помощью этого иска можно было добиться снижения цены на купленную вещь. Этот иск предъявлялся в течении одного года по тем же правилам исчисления, что и предыдущий.  </w:t>
      </w:r>
    </w:p>
    <w:p w:rsidR="00B45206" w:rsidRDefault="00F83169">
      <w:pPr>
        <w:pStyle w:val="a4"/>
        <w:ind w:left="0" w:firstLine="720"/>
        <w:jc w:val="both"/>
        <w:rPr>
          <w:rFonts w:ascii="Arial" w:hAnsi="Arial"/>
          <w:sz w:val="26"/>
        </w:rPr>
      </w:pPr>
      <w:r>
        <w:rPr>
          <w:rFonts w:ascii="Arial" w:hAnsi="Arial"/>
          <w:sz w:val="26"/>
        </w:rPr>
        <w:t>Обязательства покупателя</w:t>
      </w:r>
      <w:r>
        <w:rPr>
          <w:rFonts w:ascii="Arial" w:hAnsi="Arial"/>
          <w:sz w:val="26"/>
          <w:lang w:val="en-US"/>
        </w:rPr>
        <w:t>:</w:t>
      </w:r>
      <w:r>
        <w:rPr>
          <w:rFonts w:ascii="Arial" w:hAnsi="Arial"/>
          <w:sz w:val="26"/>
        </w:rPr>
        <w:t xml:space="preserve"> покупатель был обязан уплатить покупную цену. Платеж покупателем  цены, если не была предусмотрена отсрочка или рассрочка платежа, являлся необходимым условием для приобретения права на купленную вещь. Если после заключения договора купли-продажи проданная вещь погибнет по случайной причине, без вины продавца или покупателя, то неблагоприятные последствия ложились на покупателя. </w:t>
      </w:r>
      <w:r>
        <w:rPr>
          <w:rFonts w:ascii="Arial" w:hAnsi="Arial"/>
          <w:sz w:val="26"/>
          <w:lang w:val="en-US"/>
        </w:rPr>
        <w:t>Periculum est  emptoris –</w:t>
      </w:r>
      <w:r>
        <w:rPr>
          <w:rFonts w:ascii="Arial" w:hAnsi="Arial"/>
          <w:sz w:val="26"/>
        </w:rPr>
        <w:t xml:space="preserve"> риск случайной гибели лежит на покупатели. Однако безусловно договором могли бать предусмотрены и иные положения. </w:t>
      </w:r>
    </w:p>
    <w:p w:rsidR="00B45206" w:rsidRDefault="00F83169">
      <w:pPr>
        <w:pStyle w:val="a4"/>
        <w:ind w:left="0" w:firstLine="720"/>
        <w:jc w:val="both"/>
        <w:rPr>
          <w:rFonts w:ascii="Arial" w:hAnsi="Arial"/>
          <w:sz w:val="26"/>
          <w:lang w:val="en-US"/>
        </w:rPr>
      </w:pPr>
      <w:r>
        <w:rPr>
          <w:rFonts w:ascii="Arial" w:hAnsi="Arial"/>
          <w:sz w:val="26"/>
        </w:rPr>
        <w:t xml:space="preserve">Таким образом по договору </w:t>
      </w:r>
      <w:r>
        <w:rPr>
          <w:rFonts w:ascii="Arial" w:hAnsi="Arial"/>
          <w:sz w:val="26"/>
          <w:lang w:val="en-US"/>
        </w:rPr>
        <w:t xml:space="preserve">emptio-venditio </w:t>
      </w:r>
      <w:r>
        <w:rPr>
          <w:rFonts w:ascii="Arial" w:hAnsi="Arial"/>
          <w:sz w:val="26"/>
        </w:rPr>
        <w:t xml:space="preserve">возникали два взаимных обязательства. Продавец был обязан предоставить покупателю проданную вещь, отвечать за недостатки и эвикции,  покупатель был обязан уплатить цену договора. Продавец имел </w:t>
      </w:r>
      <w:r>
        <w:rPr>
          <w:rFonts w:ascii="Arial" w:hAnsi="Arial"/>
          <w:sz w:val="26"/>
          <w:lang w:val="en-US"/>
        </w:rPr>
        <w:t xml:space="preserve">actio venditi </w:t>
      </w:r>
      <w:r>
        <w:rPr>
          <w:rFonts w:ascii="Arial" w:hAnsi="Arial"/>
          <w:sz w:val="26"/>
        </w:rPr>
        <w:t xml:space="preserve">для принуждения покупатель к исполнению обязательства, покупателю для этих целей предоставлялся </w:t>
      </w:r>
      <w:r>
        <w:rPr>
          <w:rFonts w:ascii="Arial" w:hAnsi="Arial"/>
          <w:sz w:val="26"/>
          <w:lang w:val="en-US"/>
        </w:rPr>
        <w:t>actio empti.</w:t>
      </w:r>
    </w:p>
    <w:p w:rsidR="00B45206" w:rsidRDefault="00F83169">
      <w:pPr>
        <w:pStyle w:val="10"/>
        <w:jc w:val="both"/>
        <w:rPr>
          <w:sz w:val="26"/>
        </w:rPr>
      </w:pPr>
      <w:r>
        <w:rPr>
          <w:lang w:val="en-US"/>
        </w:rPr>
        <w:t xml:space="preserve"> </w:t>
      </w:r>
      <w:r>
        <w:rPr>
          <w:lang w:val="en-US"/>
        </w:rPr>
        <w:tab/>
      </w:r>
      <w:r>
        <w:rPr>
          <w:sz w:val="26"/>
          <w:lang w:val="en-US"/>
        </w:rPr>
        <w:t>Д</w:t>
      </w:r>
      <w:r>
        <w:rPr>
          <w:sz w:val="26"/>
        </w:rPr>
        <w:t>оговор купли-продажи в ранее средневековье почти полностью утратил свое значения в виду</w:t>
      </w:r>
      <w:r>
        <w:rPr>
          <w:sz w:val="26"/>
          <w:lang w:val="en-US"/>
        </w:rPr>
        <w:t xml:space="preserve"> </w:t>
      </w:r>
      <w:r>
        <w:rPr>
          <w:sz w:val="26"/>
        </w:rPr>
        <w:t>существования в Европе натурального хозяйства. На смену купле-продаже пришла мена.</w:t>
      </w:r>
      <w:r>
        <w:rPr>
          <w:sz w:val="26"/>
          <w:lang w:val="en-US"/>
        </w:rPr>
        <w:t xml:space="preserve">  </w:t>
      </w:r>
      <w:r>
        <w:rPr>
          <w:sz w:val="26"/>
        </w:rPr>
        <w:t xml:space="preserve"> Характерно также было увеличение обязательств покупателя, он обязан был доказывать, что купил вещь в противном случае его могли обвинить в воровстве. Возрождения договорного права в западной Европе (за исключением Англии, которая в значительно меньшей степени была подвержена влиянию римского права), и договора купли-продажи,   связанно с двумя явления: развития в городах городского, и становления на его основе торгового права и рецепции римского права для нужд развивающихся капиталистических отношений.  Итогом развития городского и рецепции римского права стало принятие уже в новое время двух законодательных  актов</w:t>
      </w:r>
      <w:r>
        <w:rPr>
          <w:sz w:val="26"/>
          <w:lang w:val="en-US"/>
        </w:rPr>
        <w:t xml:space="preserve">: </w:t>
      </w:r>
      <w:r>
        <w:rPr>
          <w:sz w:val="26"/>
        </w:rPr>
        <w:t xml:space="preserve">Гражданского кодекса 1804 г. во Франции и Германского гражданского уложения 1896г. </w:t>
      </w:r>
      <w:r>
        <w:rPr>
          <w:vanish/>
          <w:sz w:val="26"/>
        </w:rPr>
        <w:t>#G0</w:t>
      </w:r>
      <w:r>
        <w:rPr>
          <w:sz w:val="26"/>
        </w:rPr>
        <w:t xml:space="preserve">В кодексе Наполеона идет речь о различных </w:t>
      </w:r>
      <w:r>
        <w:rPr>
          <w:vanish/>
          <w:sz w:val="26"/>
        </w:rPr>
        <w:t>#M12291 841502166</w:t>
      </w:r>
      <w:r>
        <w:rPr>
          <w:sz w:val="26"/>
        </w:rPr>
        <w:t>договорах: дарении</w:t>
      </w:r>
      <w:r>
        <w:rPr>
          <w:vanish/>
          <w:sz w:val="26"/>
        </w:rPr>
        <w:t>#S</w:t>
      </w:r>
      <w:r>
        <w:rPr>
          <w:sz w:val="26"/>
        </w:rPr>
        <w:t xml:space="preserve">, мены, купли-продажи, найма. Но наибольшее внимание кодекс уделяет купле-продаже как договору, имеющему важнейшее значение в буржуазном праве. Видное место в договоре занимает характеристика вещи и установление цены. Последнее определяется усмотрением сторон. Как только достигается соглашение по поводу вещи и цены, договор считается заключенным (ст. 1583 ФГК). Одновременно происходит переход </w:t>
      </w:r>
      <w:r>
        <w:rPr>
          <w:vanish/>
          <w:sz w:val="26"/>
        </w:rPr>
        <w:t>#M12291 841500235</w:t>
      </w:r>
      <w:r>
        <w:rPr>
          <w:sz w:val="26"/>
        </w:rPr>
        <w:t>права собственности</w:t>
      </w:r>
      <w:r>
        <w:rPr>
          <w:vanish/>
          <w:sz w:val="26"/>
        </w:rPr>
        <w:t>#S</w:t>
      </w:r>
      <w:r>
        <w:rPr>
          <w:sz w:val="26"/>
        </w:rPr>
        <w:t xml:space="preserve"> на покупателя, даже если вещь еще не была передана, а цена уплачена. Пристальное внимание Кодекс Наполеона уделяет вопросу об эвикции вещи. Явные недостатки вещи, в наличии которых покупатель мог убедиться сам, не влекут ответственности продавца, а за скрытые недостатки проданной вещи продавец обязан дать </w:t>
      </w:r>
      <w:r>
        <w:rPr>
          <w:vanish/>
          <w:sz w:val="26"/>
        </w:rPr>
        <w:t>#M12291 841501568</w:t>
      </w:r>
      <w:r>
        <w:rPr>
          <w:sz w:val="26"/>
        </w:rPr>
        <w:t>гарантию</w:t>
      </w:r>
      <w:r>
        <w:rPr>
          <w:vanish/>
          <w:sz w:val="26"/>
        </w:rPr>
        <w:t>#S</w:t>
      </w:r>
      <w:r>
        <w:rPr>
          <w:sz w:val="26"/>
        </w:rPr>
        <w:t xml:space="preserve"> (ст. ст. 1641, 1642 г. ФГК).   </w:t>
      </w:r>
      <w:r>
        <w:rPr>
          <w:sz w:val="26"/>
        </w:rPr>
        <w:tab/>
        <w:t xml:space="preserve">Авторы этих законодательных актов в положениях о договоре купли-продажи, как и во многом другом,  осуществили возврат к римскому праву, как в общих принципах гражданского законодательства, так в отдельных институтах.  </w:t>
      </w:r>
    </w:p>
    <w:p w:rsidR="00B45206" w:rsidRDefault="00F83169">
      <w:pPr>
        <w:pStyle w:val="10"/>
        <w:ind w:firstLine="720"/>
        <w:jc w:val="both"/>
      </w:pPr>
      <w:r>
        <w:rPr>
          <w:sz w:val="26"/>
        </w:rPr>
        <w:t>Таким образом,  можно сказать, что все основные положения договора купли-продажи были разработаны, еще в цивильном и преторском праве древнего Рима, и на протяжении последующего времени юристы европейских стран возрождали и адаптировали положения римского права для местных условий</w:t>
      </w:r>
      <w:r>
        <w:t xml:space="preserve">. </w:t>
      </w:r>
    </w:p>
    <w:p w:rsidR="00B45206" w:rsidRDefault="00B45206">
      <w:pPr>
        <w:pStyle w:val="a4"/>
        <w:ind w:left="0"/>
        <w:jc w:val="both"/>
        <w:rPr>
          <w:rFonts w:ascii="Arial" w:hAnsi="Arial"/>
          <w:sz w:val="26"/>
        </w:rPr>
      </w:pPr>
    </w:p>
    <w:p w:rsidR="00B45206" w:rsidRDefault="00B45206">
      <w:pPr>
        <w:pStyle w:val="a4"/>
        <w:ind w:left="0"/>
        <w:jc w:val="both"/>
        <w:rPr>
          <w:rFonts w:ascii="Arial" w:hAnsi="Arial"/>
          <w:sz w:val="26"/>
        </w:rPr>
      </w:pPr>
    </w:p>
    <w:p w:rsidR="00B45206" w:rsidRDefault="00B45206">
      <w:pPr>
        <w:pStyle w:val="a4"/>
        <w:ind w:left="0"/>
        <w:jc w:val="both"/>
        <w:rPr>
          <w:rFonts w:ascii="Arial" w:hAnsi="Arial"/>
          <w:sz w:val="26"/>
        </w:rPr>
      </w:pPr>
    </w:p>
    <w:p w:rsidR="00B45206" w:rsidRDefault="00B45206">
      <w:pPr>
        <w:pStyle w:val="a4"/>
        <w:ind w:left="0"/>
        <w:jc w:val="both"/>
        <w:rPr>
          <w:rFonts w:ascii="Arial" w:hAnsi="Arial"/>
          <w:sz w:val="26"/>
        </w:rPr>
      </w:pPr>
    </w:p>
    <w:p w:rsidR="00B45206" w:rsidRDefault="00B45206">
      <w:pPr>
        <w:pStyle w:val="a4"/>
        <w:ind w:left="0"/>
        <w:jc w:val="both"/>
        <w:rPr>
          <w:rFonts w:ascii="Arial" w:hAnsi="Arial"/>
          <w:sz w:val="26"/>
        </w:rPr>
      </w:pPr>
    </w:p>
    <w:p w:rsidR="00B45206" w:rsidRDefault="00B45206">
      <w:pPr>
        <w:pStyle w:val="a4"/>
        <w:ind w:left="0"/>
        <w:jc w:val="both"/>
        <w:rPr>
          <w:rFonts w:ascii="Arial" w:hAnsi="Arial"/>
          <w:sz w:val="26"/>
        </w:rPr>
      </w:pPr>
    </w:p>
    <w:p w:rsidR="00B45206" w:rsidRDefault="00B45206">
      <w:pPr>
        <w:pStyle w:val="a4"/>
        <w:ind w:left="0"/>
        <w:jc w:val="both"/>
        <w:rPr>
          <w:rFonts w:ascii="Courier New" w:hAnsi="Courier New"/>
          <w:b/>
          <w:sz w:val="32"/>
        </w:rPr>
      </w:pPr>
    </w:p>
    <w:p w:rsidR="00B45206" w:rsidRDefault="00B45206">
      <w:pPr>
        <w:pStyle w:val="a4"/>
        <w:ind w:left="0"/>
        <w:jc w:val="both"/>
        <w:rPr>
          <w:rFonts w:ascii="Courier New" w:hAnsi="Courier New"/>
          <w:b/>
          <w:sz w:val="32"/>
        </w:rPr>
      </w:pPr>
    </w:p>
    <w:p w:rsidR="00B45206" w:rsidRDefault="00B45206">
      <w:pPr>
        <w:pStyle w:val="a4"/>
        <w:ind w:left="0"/>
        <w:jc w:val="both"/>
        <w:rPr>
          <w:rFonts w:ascii="Courier New" w:hAnsi="Courier New"/>
          <w:b/>
          <w:sz w:val="32"/>
        </w:rPr>
      </w:pPr>
    </w:p>
    <w:p w:rsidR="00B45206" w:rsidRDefault="00B45206">
      <w:pPr>
        <w:pStyle w:val="a4"/>
        <w:ind w:left="0"/>
        <w:jc w:val="both"/>
        <w:rPr>
          <w:rFonts w:ascii="Courier New" w:hAnsi="Courier New"/>
          <w:b/>
          <w:sz w:val="32"/>
        </w:rPr>
      </w:pPr>
    </w:p>
    <w:p w:rsidR="00B45206" w:rsidRDefault="00B45206">
      <w:pPr>
        <w:pStyle w:val="a4"/>
        <w:ind w:left="0"/>
        <w:jc w:val="both"/>
        <w:rPr>
          <w:rFonts w:ascii="Courier New" w:hAnsi="Courier New"/>
          <w:b/>
          <w:sz w:val="32"/>
        </w:rPr>
      </w:pPr>
    </w:p>
    <w:p w:rsidR="00B45206" w:rsidRDefault="00B45206">
      <w:pPr>
        <w:pStyle w:val="a4"/>
        <w:ind w:left="0"/>
        <w:jc w:val="both"/>
        <w:rPr>
          <w:rFonts w:ascii="Courier New" w:hAnsi="Courier New"/>
          <w:b/>
          <w:sz w:val="32"/>
        </w:rPr>
      </w:pPr>
    </w:p>
    <w:p w:rsidR="00B45206" w:rsidRDefault="00B45206">
      <w:pPr>
        <w:pStyle w:val="a4"/>
        <w:ind w:left="0"/>
        <w:jc w:val="both"/>
        <w:rPr>
          <w:rFonts w:ascii="Courier New" w:hAnsi="Courier New"/>
          <w:b/>
          <w:sz w:val="32"/>
        </w:rPr>
      </w:pPr>
    </w:p>
    <w:p w:rsidR="00B45206" w:rsidRDefault="00F83169">
      <w:pPr>
        <w:pStyle w:val="a4"/>
        <w:ind w:left="0"/>
        <w:jc w:val="both"/>
        <w:rPr>
          <w:rFonts w:ascii="Courier New" w:hAnsi="Courier New"/>
          <w:b/>
          <w:sz w:val="32"/>
        </w:rPr>
      </w:pPr>
      <w:r>
        <w:rPr>
          <w:rFonts w:ascii="Courier New" w:hAnsi="Courier New"/>
          <w:b/>
          <w:sz w:val="32"/>
        </w:rPr>
        <w:t xml:space="preserve"> </w:t>
      </w:r>
      <w:r>
        <w:rPr>
          <w:rFonts w:ascii="Courier New" w:hAnsi="Courier New"/>
          <w:b/>
          <w:sz w:val="32"/>
          <w:lang w:val="en-US"/>
        </w:rPr>
        <w:t>III.</w:t>
      </w:r>
      <w:r>
        <w:rPr>
          <w:rFonts w:ascii="Courier New" w:hAnsi="Courier New"/>
          <w:b/>
          <w:sz w:val="32"/>
        </w:rPr>
        <w:t>Характеристика договора купли-продажи по современному российскому законодательству.</w:t>
      </w:r>
    </w:p>
    <w:p w:rsidR="00B45206" w:rsidRDefault="00F83169">
      <w:pPr>
        <w:pStyle w:val="10"/>
        <w:jc w:val="both"/>
        <w:rPr>
          <w:sz w:val="26"/>
        </w:rPr>
      </w:pPr>
      <w:r>
        <w:rPr>
          <w:sz w:val="26"/>
        </w:rPr>
        <w:tab/>
      </w:r>
      <w:r>
        <w:rPr>
          <w:vanish/>
          <w:sz w:val="26"/>
        </w:rPr>
        <w:t>#G0#M12291 841502156</w:t>
      </w:r>
      <w:r>
        <w:rPr>
          <w:sz w:val="26"/>
        </w:rPr>
        <w:t xml:space="preserve">Договор купли-продажи - гражданско-правовой договор, по которому одна сторона (продавец) обязуется передать </w:t>
      </w:r>
      <w:r>
        <w:rPr>
          <w:vanish/>
          <w:sz w:val="26"/>
        </w:rPr>
        <w:t>#M12291 841501421</w:t>
      </w:r>
      <w:r>
        <w:rPr>
          <w:sz w:val="26"/>
        </w:rPr>
        <w:t>вещь</w:t>
      </w:r>
      <w:r>
        <w:rPr>
          <w:vanish/>
          <w:sz w:val="26"/>
        </w:rPr>
        <w:t>#S</w:t>
      </w:r>
      <w:r>
        <w:rPr>
          <w:sz w:val="26"/>
        </w:rPr>
        <w:t xml:space="preserve"> (товар) в </w:t>
      </w:r>
      <w:r>
        <w:rPr>
          <w:vanish/>
          <w:sz w:val="26"/>
        </w:rPr>
        <w:t>#M12291 841500378</w:t>
      </w:r>
      <w:r>
        <w:rPr>
          <w:sz w:val="26"/>
        </w:rPr>
        <w:t>собственность</w:t>
      </w:r>
      <w:r>
        <w:rPr>
          <w:vanish/>
          <w:sz w:val="26"/>
        </w:rPr>
        <w:t>#S</w:t>
      </w:r>
      <w:r>
        <w:rPr>
          <w:sz w:val="26"/>
        </w:rPr>
        <w:t xml:space="preserve"> другой стороне (покупателю), а  покупатель  обязуется  принять  этот  товар  и уплатить за него определенную денежную сумму (</w:t>
      </w:r>
      <w:r>
        <w:rPr>
          <w:vanish/>
          <w:sz w:val="26"/>
        </w:rPr>
        <w:t>#M12291 841501802</w:t>
      </w:r>
      <w:r>
        <w:rPr>
          <w:sz w:val="26"/>
        </w:rPr>
        <w:t>цену</w:t>
      </w:r>
      <w:r>
        <w:rPr>
          <w:vanish/>
          <w:sz w:val="26"/>
        </w:rPr>
        <w:t>#S</w:t>
      </w:r>
      <w:r>
        <w:rPr>
          <w:sz w:val="26"/>
        </w:rPr>
        <w:t xml:space="preserve">). Такое определение, содержащееся в ст. 454 ГК  РФ. </w:t>
      </w:r>
      <w:r>
        <w:rPr>
          <w:vanish/>
          <w:sz w:val="26"/>
        </w:rPr>
        <w:t xml:space="preserve"> #G0</w:t>
      </w:r>
      <w:r>
        <w:rPr>
          <w:sz w:val="26"/>
        </w:rPr>
        <w:t xml:space="preserve">К отдельным видам договора купли-продажи относятся: договоры розничной купли-продажи, </w:t>
      </w:r>
      <w:r>
        <w:rPr>
          <w:vanish/>
          <w:sz w:val="26"/>
        </w:rPr>
        <w:t>#M12291 841502190</w:t>
      </w:r>
      <w:r>
        <w:rPr>
          <w:sz w:val="26"/>
        </w:rPr>
        <w:t>договор  поставки</w:t>
      </w:r>
      <w:r>
        <w:rPr>
          <w:vanish/>
          <w:sz w:val="26"/>
        </w:rPr>
        <w:t>#S</w:t>
      </w:r>
      <w:r>
        <w:rPr>
          <w:sz w:val="26"/>
        </w:rPr>
        <w:t xml:space="preserve"> товаров, договор    </w:t>
      </w:r>
      <w:r>
        <w:rPr>
          <w:vanish/>
          <w:sz w:val="26"/>
        </w:rPr>
        <w:t>#M12291 841500033</w:t>
      </w:r>
      <w:r>
        <w:rPr>
          <w:sz w:val="26"/>
        </w:rPr>
        <w:t>поставки товаров для государственных нужд</w:t>
      </w:r>
      <w:r>
        <w:rPr>
          <w:vanish/>
          <w:sz w:val="26"/>
        </w:rPr>
        <w:t>#S</w:t>
      </w:r>
      <w:r>
        <w:rPr>
          <w:sz w:val="26"/>
        </w:rPr>
        <w:t xml:space="preserve">, </w:t>
      </w:r>
      <w:r>
        <w:rPr>
          <w:vanish/>
          <w:sz w:val="26"/>
        </w:rPr>
        <w:t>#M12291 841502173</w:t>
      </w:r>
      <w:r>
        <w:rPr>
          <w:sz w:val="26"/>
        </w:rPr>
        <w:t>договор контрактации</w:t>
      </w:r>
      <w:r>
        <w:rPr>
          <w:vanish/>
          <w:sz w:val="26"/>
        </w:rPr>
        <w:t>#S</w:t>
      </w:r>
      <w:r>
        <w:rPr>
          <w:sz w:val="26"/>
        </w:rPr>
        <w:t xml:space="preserve">,  </w:t>
      </w:r>
      <w:r>
        <w:rPr>
          <w:vanish/>
          <w:sz w:val="26"/>
        </w:rPr>
        <w:t>#M12291 841502202</w:t>
      </w:r>
      <w:r>
        <w:rPr>
          <w:sz w:val="26"/>
        </w:rPr>
        <w:t>договор энергоснабжения</w:t>
      </w:r>
      <w:r>
        <w:rPr>
          <w:vanish/>
          <w:sz w:val="26"/>
        </w:rPr>
        <w:t>#S</w:t>
      </w:r>
      <w:r>
        <w:rPr>
          <w:sz w:val="26"/>
        </w:rPr>
        <w:t xml:space="preserve">, </w:t>
      </w:r>
      <w:r>
        <w:rPr>
          <w:vanish/>
          <w:sz w:val="26"/>
        </w:rPr>
        <w:t>#M12291 841502192</w:t>
      </w:r>
      <w:r>
        <w:rPr>
          <w:sz w:val="26"/>
        </w:rPr>
        <w:t>договор продажи недвижимости</w:t>
      </w:r>
      <w:r>
        <w:rPr>
          <w:vanish/>
          <w:sz w:val="26"/>
        </w:rPr>
        <w:t>#S</w:t>
      </w:r>
      <w:r>
        <w:rPr>
          <w:sz w:val="26"/>
        </w:rPr>
        <w:t xml:space="preserve">, </w:t>
      </w:r>
      <w:r>
        <w:rPr>
          <w:vanish/>
          <w:sz w:val="26"/>
        </w:rPr>
        <w:t>#M12291 841502193</w:t>
      </w:r>
      <w:r>
        <w:rPr>
          <w:sz w:val="26"/>
        </w:rPr>
        <w:t>договор  продажи  предприятия</w:t>
      </w:r>
      <w:r>
        <w:rPr>
          <w:vanish/>
          <w:sz w:val="26"/>
        </w:rPr>
        <w:t>#S</w:t>
      </w:r>
      <w:r>
        <w:rPr>
          <w:sz w:val="26"/>
        </w:rPr>
        <w:t xml:space="preserve">. К ним применяются общие положения о договоре купли-продажи, если иное не предусмотрено в самом ГК РФ. </w:t>
      </w:r>
      <w:r>
        <w:rPr>
          <w:vanish/>
          <w:sz w:val="26"/>
        </w:rPr>
        <w:t>#G0</w:t>
      </w:r>
      <w:r>
        <w:rPr>
          <w:sz w:val="26"/>
        </w:rPr>
        <w:t xml:space="preserve">К   купле-продаже   </w:t>
      </w:r>
      <w:r>
        <w:rPr>
          <w:vanish/>
          <w:sz w:val="26"/>
        </w:rPr>
        <w:t>#M12291 841501807</w:t>
      </w:r>
      <w:r>
        <w:rPr>
          <w:sz w:val="26"/>
        </w:rPr>
        <w:t>ценных   бумаг</w:t>
      </w:r>
      <w:r>
        <w:rPr>
          <w:vanish/>
          <w:sz w:val="26"/>
        </w:rPr>
        <w:t>#S</w:t>
      </w:r>
      <w:r>
        <w:rPr>
          <w:sz w:val="26"/>
        </w:rPr>
        <w:t xml:space="preserve">   и  </w:t>
      </w:r>
      <w:r>
        <w:rPr>
          <w:vanish/>
          <w:sz w:val="26"/>
        </w:rPr>
        <w:t>#M12291 841501386</w:t>
      </w:r>
      <w:r>
        <w:rPr>
          <w:sz w:val="26"/>
        </w:rPr>
        <w:t>валютных  ценностей</w:t>
      </w:r>
      <w:r>
        <w:rPr>
          <w:vanish/>
          <w:sz w:val="26"/>
        </w:rPr>
        <w:t>#S</w:t>
      </w:r>
      <w:r>
        <w:rPr>
          <w:sz w:val="26"/>
        </w:rPr>
        <w:t xml:space="preserve"> положения, предусмотренные ГК РФ, применяются, если отдельным </w:t>
      </w:r>
      <w:r>
        <w:rPr>
          <w:vanish/>
          <w:sz w:val="26"/>
        </w:rPr>
        <w:t>#M12291 841500600</w:t>
      </w:r>
      <w:r>
        <w:rPr>
          <w:sz w:val="26"/>
        </w:rPr>
        <w:t>законом</w:t>
      </w:r>
      <w:r>
        <w:rPr>
          <w:vanish/>
          <w:sz w:val="26"/>
        </w:rPr>
        <w:t>#S</w:t>
      </w:r>
      <w:r>
        <w:rPr>
          <w:sz w:val="26"/>
        </w:rPr>
        <w:t xml:space="preserve"> не установлены специальные правила их купли-продажи. Такое же правило распространяется на особенности  купли  и  продажи  товаров  отдельных видов, определенных действующим законодательством. На продажу </w:t>
      </w:r>
      <w:r>
        <w:rPr>
          <w:vanish/>
          <w:sz w:val="26"/>
        </w:rPr>
        <w:t>#M12291 841500728</w:t>
      </w:r>
      <w:r>
        <w:rPr>
          <w:sz w:val="26"/>
        </w:rPr>
        <w:t>имущественных прав</w:t>
      </w:r>
      <w:r>
        <w:rPr>
          <w:vanish/>
          <w:sz w:val="26"/>
        </w:rPr>
        <w:t>#S</w:t>
      </w:r>
      <w:r>
        <w:rPr>
          <w:sz w:val="26"/>
        </w:rPr>
        <w:t xml:space="preserve"> распространяются положения,     предусмотренные  ГК РФ,  если иное не вытекает из содержания или характера этих прав.</w:t>
      </w:r>
    </w:p>
    <w:p w:rsidR="00B45206" w:rsidRDefault="00F83169">
      <w:pPr>
        <w:pStyle w:val="10"/>
        <w:jc w:val="both"/>
        <w:rPr>
          <w:sz w:val="26"/>
        </w:rPr>
      </w:pPr>
      <w:r>
        <w:rPr>
          <w:sz w:val="26"/>
        </w:rPr>
        <w:t xml:space="preserve"> </w:t>
      </w:r>
      <w:r>
        <w:rPr>
          <w:sz w:val="26"/>
        </w:rPr>
        <w:tab/>
        <w:t xml:space="preserve"> </w:t>
      </w:r>
      <w:r>
        <w:rPr>
          <w:vanish/>
          <w:sz w:val="26"/>
        </w:rPr>
        <w:t>#G0</w:t>
      </w:r>
      <w:r>
        <w:rPr>
          <w:sz w:val="26"/>
        </w:rPr>
        <w:t>По праву всех стран, в том числе и России  договор купли-продажи рассматривается как двухсторонний, возмездный, консенсуальный.</w:t>
      </w:r>
    </w:p>
    <w:p w:rsidR="00B45206" w:rsidRDefault="00F83169">
      <w:pPr>
        <w:pStyle w:val="10"/>
        <w:jc w:val="both"/>
        <w:rPr>
          <w:sz w:val="26"/>
        </w:rPr>
      </w:pPr>
      <w:r>
        <w:rPr>
          <w:vanish/>
          <w:sz w:val="26"/>
        </w:rPr>
        <w:t>#G0</w:t>
      </w:r>
      <w:r>
        <w:rPr>
          <w:sz w:val="26"/>
        </w:rPr>
        <w:tab/>
        <w:t xml:space="preserve"> Предмет договора купли-продажи.  Предметом любого вида  договора купли-продажи  является товар. В соответствии со статьей 455 ГК РФ товаром  по  договору купли-продажи могут быть любые вещи, не исключенные законом из </w:t>
      </w:r>
      <w:r>
        <w:rPr>
          <w:vanish/>
          <w:sz w:val="26"/>
        </w:rPr>
        <w:t>#M12291 841502002</w:t>
      </w:r>
      <w:r>
        <w:rPr>
          <w:sz w:val="26"/>
        </w:rPr>
        <w:t>гражданского оборота</w:t>
      </w:r>
      <w:r>
        <w:rPr>
          <w:vanish/>
          <w:sz w:val="26"/>
        </w:rPr>
        <w:t>#S</w:t>
      </w:r>
      <w:r>
        <w:rPr>
          <w:sz w:val="26"/>
        </w:rPr>
        <w:t xml:space="preserve">.  Существовавшее ранее в советском праве разграничение вещей  на товары </w:t>
      </w:r>
      <w:r>
        <w:rPr>
          <w:vanish/>
          <w:sz w:val="26"/>
        </w:rPr>
        <w:t>#M12291 841502472</w:t>
      </w:r>
      <w:r>
        <w:rPr>
          <w:sz w:val="26"/>
        </w:rPr>
        <w:t>народного</w:t>
      </w:r>
      <w:r>
        <w:rPr>
          <w:vanish/>
          <w:sz w:val="26"/>
        </w:rPr>
        <w:t>#S</w:t>
      </w:r>
      <w:r>
        <w:rPr>
          <w:sz w:val="26"/>
        </w:rPr>
        <w:t xml:space="preserve"> потребления и продукцию производственно-технического назначения ныне  утратило юридическую значимость. Законодатель подробно определяет условия  товара, определение его ассортимента, качества, требования к таре, упаковке, сроки поставки, цены и порядка </w:t>
      </w:r>
      <w:r>
        <w:rPr>
          <w:vanish/>
          <w:sz w:val="26"/>
        </w:rPr>
        <w:t>#M12291 841501131</w:t>
      </w:r>
      <w:r>
        <w:rPr>
          <w:sz w:val="26"/>
        </w:rPr>
        <w:t>расчетов</w:t>
      </w:r>
      <w:r>
        <w:rPr>
          <w:vanish/>
          <w:sz w:val="26"/>
        </w:rPr>
        <w:t>#S</w:t>
      </w:r>
      <w:r>
        <w:rPr>
          <w:sz w:val="26"/>
        </w:rPr>
        <w:t>.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 Предмет  договора купли-продажи   может   считается согласованным,  если  договор   позволяет определить наименование и количество товара.</w:t>
      </w:r>
    </w:p>
    <w:p w:rsidR="00B45206" w:rsidRDefault="00F83169">
      <w:pPr>
        <w:pStyle w:val="10"/>
        <w:jc w:val="both"/>
        <w:rPr>
          <w:sz w:val="26"/>
        </w:rPr>
      </w:pPr>
      <w:r>
        <w:rPr>
          <w:sz w:val="26"/>
        </w:rPr>
        <w:t xml:space="preserve"> Передача товара. Основной </w:t>
      </w:r>
      <w:r>
        <w:rPr>
          <w:vanish/>
          <w:sz w:val="26"/>
        </w:rPr>
        <w:t>#M12291 841502718</w:t>
      </w:r>
      <w:r>
        <w:rPr>
          <w:sz w:val="26"/>
        </w:rPr>
        <w:t>обязанностью</w:t>
      </w:r>
      <w:r>
        <w:rPr>
          <w:vanish/>
          <w:sz w:val="26"/>
        </w:rPr>
        <w:t>#S</w:t>
      </w:r>
      <w:r>
        <w:rPr>
          <w:sz w:val="26"/>
        </w:rPr>
        <w:t xml:space="preserve"> продавца по договору купли-продажи  является передача покупателю товара, предусмотренного договором.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w:t>
      </w:r>
      <w:r>
        <w:rPr>
          <w:vanish/>
          <w:sz w:val="26"/>
        </w:rPr>
        <w:t>#M12291 841502272</w:t>
      </w:r>
      <w:r>
        <w:rPr>
          <w:sz w:val="26"/>
        </w:rPr>
        <w:t>документы</w:t>
      </w:r>
      <w:r>
        <w:rPr>
          <w:vanish/>
          <w:sz w:val="26"/>
        </w:rPr>
        <w:t>#S</w:t>
      </w:r>
      <w:r>
        <w:rPr>
          <w:sz w:val="26"/>
        </w:rPr>
        <w:t xml:space="preserve"> (технический   </w:t>
      </w:r>
      <w:r>
        <w:rPr>
          <w:vanish/>
          <w:sz w:val="26"/>
        </w:rPr>
        <w:t>#M12291 841502585</w:t>
      </w:r>
      <w:r>
        <w:rPr>
          <w:sz w:val="26"/>
        </w:rPr>
        <w:t>паспорт</w:t>
      </w:r>
      <w:r>
        <w:rPr>
          <w:vanish/>
          <w:sz w:val="26"/>
        </w:rPr>
        <w:t>#S</w:t>
      </w:r>
      <w:r>
        <w:rPr>
          <w:sz w:val="26"/>
        </w:rPr>
        <w:t xml:space="preserve">,   сертификат   качества,   </w:t>
      </w:r>
      <w:r>
        <w:rPr>
          <w:vanish/>
          <w:sz w:val="26"/>
        </w:rPr>
        <w:t>#M12291 841500769</w:t>
      </w:r>
      <w:r>
        <w:rPr>
          <w:sz w:val="26"/>
        </w:rPr>
        <w:t>инструкцию</w:t>
      </w:r>
      <w:r>
        <w:rPr>
          <w:vanish/>
          <w:sz w:val="26"/>
        </w:rPr>
        <w:t>#S</w:t>
      </w:r>
      <w:r>
        <w:rPr>
          <w:sz w:val="26"/>
        </w:rPr>
        <w:t xml:space="preserve">   по эксплуатации  и  т.п.),  предусмотренные  действующим законодательством. </w:t>
      </w:r>
    </w:p>
    <w:p w:rsidR="00B45206" w:rsidRDefault="00F83169">
      <w:pPr>
        <w:pStyle w:val="10"/>
        <w:ind w:firstLine="720"/>
        <w:jc w:val="both"/>
        <w:rPr>
          <w:sz w:val="26"/>
        </w:rPr>
      </w:pPr>
      <w:r>
        <w:rPr>
          <w:sz w:val="26"/>
        </w:rPr>
        <w:t xml:space="preserve"> Срок исполнения. В качестве одного из условий  договора купли-продажи может быть оговорен срок исполнения обязанности передать товар, а если  договор не позволяет  определить  этот  срок,  то действуют правила, предусмотренные статьей 314  ГК РФ.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  Продавец  вправе  исполнять  такой  договор до наступления или после  истечения  определенного  в  нем  срока  только  с согласия покупателя.</w:t>
      </w:r>
    </w:p>
    <w:p w:rsidR="00B45206" w:rsidRDefault="00F83169">
      <w:pPr>
        <w:pStyle w:val="10"/>
        <w:ind w:firstLine="720"/>
        <w:jc w:val="both"/>
        <w:rPr>
          <w:sz w:val="26"/>
        </w:rPr>
      </w:pPr>
      <w:r>
        <w:rPr>
          <w:sz w:val="26"/>
        </w:rPr>
        <w:t xml:space="preserve"> Права третьих лиц на товар.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таких третьих лиц. Под правами третьих лиц необходимо понимать вещные и </w:t>
      </w:r>
      <w:r>
        <w:rPr>
          <w:vanish/>
          <w:sz w:val="26"/>
        </w:rPr>
        <w:t>#M12291 841502725</w:t>
      </w:r>
      <w:r>
        <w:rPr>
          <w:sz w:val="26"/>
        </w:rPr>
        <w:t>обязательственные права</w:t>
      </w:r>
      <w:r>
        <w:rPr>
          <w:vanish/>
          <w:sz w:val="26"/>
        </w:rPr>
        <w:t>#S</w:t>
      </w:r>
      <w:r>
        <w:rPr>
          <w:sz w:val="26"/>
        </w:rPr>
        <w:t>.   Неисполнение  продавцом этой обязанности дает покупателю  право требовать   уменьшения   цены  товара  либо  расторжения  договора,  если  не  будет  доказано, что покупатель знал или должен был знать о правах третьих лиц на этот товар. Указанные выше правила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B45206" w:rsidRDefault="00F83169">
      <w:pPr>
        <w:pStyle w:val="10"/>
        <w:ind w:firstLine="720"/>
        <w:jc w:val="both"/>
        <w:rPr>
          <w:sz w:val="26"/>
        </w:rPr>
      </w:pPr>
      <w:r>
        <w:rPr>
          <w:sz w:val="26"/>
        </w:rPr>
        <w:t>Определенные обязанности продавца существуют и в случае изъятия изъятии товара.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B45206" w:rsidRDefault="00F83169">
      <w:pPr>
        <w:pStyle w:val="10"/>
        <w:ind w:firstLine="720"/>
        <w:jc w:val="both"/>
        <w:rPr>
          <w:sz w:val="26"/>
        </w:rPr>
      </w:pPr>
      <w:r>
        <w:rPr>
          <w:sz w:val="26"/>
        </w:rPr>
        <w:t xml:space="preserve"> Количество товара.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  Если   договор   купли-продажи   не   позволяет  определить количество  подлежащего  передаче  товара,  договор  не  считается заключенным. Если  продавец  передал  в нарушение договора купли 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платы, а если товар оплачен, потребовать возврата уплаченной денежной суммы. Если   продавец  передал  покупателю  товар  в  количестве, превышающем  указанное в договоре купли-продажи,  покупать обязан известить  об  этом  продавца в порядке, предусмотренном пунктом 1 статьи  483 ГК РФ.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 В   случае   принятия   покупателем  товара  в  количестве, превышающем  указанное в договоре,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B45206" w:rsidRDefault="00F83169">
      <w:pPr>
        <w:pStyle w:val="10"/>
        <w:ind w:firstLine="720"/>
        <w:jc w:val="both"/>
        <w:rPr>
          <w:sz w:val="26"/>
        </w:rPr>
      </w:pPr>
      <w:r>
        <w:rPr>
          <w:sz w:val="26"/>
        </w:rPr>
        <w:t xml:space="preserve"> Ассортимент товаров. Две статьи ГК РФ регулируют вопросы, связанные с ассортиментом товара. Под ассортиментом понимается совокупность товаров определенного наименования, различаемых по отдельным признакам с указанием количества подлежащих поставке товаров каждого признака.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 Если же ассортимент в договоре купли-продажи не определен и в договоре  не  установлен  порядок  его определения, но из существа </w:t>
      </w:r>
      <w:r>
        <w:rPr>
          <w:vanish/>
          <w:sz w:val="26"/>
        </w:rPr>
        <w:t>#M12291 841502727</w:t>
      </w:r>
      <w:r>
        <w:rPr>
          <w:sz w:val="26"/>
        </w:rPr>
        <w:t>обязательства</w:t>
      </w:r>
      <w:r>
        <w:rPr>
          <w:vanish/>
          <w:sz w:val="26"/>
        </w:rPr>
        <w:t>#S</w:t>
      </w:r>
      <w:r>
        <w:rPr>
          <w:sz w:val="26"/>
        </w:rPr>
        <w:t xml:space="preserve">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w:t>
      </w:r>
      <w:r>
        <w:rPr>
          <w:vanish/>
          <w:sz w:val="26"/>
        </w:rPr>
        <w:t>#M12291 841501527</w:t>
      </w:r>
      <w:r>
        <w:rPr>
          <w:sz w:val="26"/>
        </w:rPr>
        <w:t>выбору</w:t>
      </w:r>
      <w:r>
        <w:rPr>
          <w:vanish/>
          <w:sz w:val="26"/>
        </w:rPr>
        <w:t>#S</w:t>
      </w:r>
      <w:r>
        <w:rPr>
          <w:sz w:val="26"/>
        </w:rPr>
        <w:t xml:space="preserve">:     принять  товары,  соответствующие  условию  об  ассортименте, и отказаться от остальных товаров;  отказаться от всех переданных товаров;     потребовать  заменить  товары,  не  соответствующие условию  об ассортименте, товарами в ассортименте, предусмотренном договором;     принять все переданные товары. При отказе от товаров, ассортимент которых не  соответствует условию договора,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 Товары,  не  соответствующие условию договора об  ассортименте,  считаются принятыми, если покупатель в разумный срок  после  их  получения  не  сообщит продавцу о своем отказе от товаров.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 </w:t>
      </w:r>
    </w:p>
    <w:p w:rsidR="00B45206" w:rsidRDefault="00F83169">
      <w:pPr>
        <w:pStyle w:val="10"/>
        <w:ind w:firstLine="720"/>
        <w:jc w:val="both"/>
        <w:rPr>
          <w:sz w:val="26"/>
        </w:rPr>
      </w:pPr>
      <w:r>
        <w:rPr>
          <w:sz w:val="26"/>
        </w:rPr>
        <w:t>Качество товара. В соответствии со ст. 469 ГК РФ продавец   обязан   передать   покупателю  товар,  качество которого соответствует договору купли-продажи.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 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B45206" w:rsidRDefault="00F83169">
      <w:pPr>
        <w:pStyle w:val="10"/>
        <w:ind w:firstLine="720"/>
        <w:jc w:val="both"/>
        <w:rPr>
          <w:sz w:val="26"/>
        </w:rPr>
      </w:pPr>
      <w:r>
        <w:rPr>
          <w:sz w:val="26"/>
        </w:rPr>
        <w:t xml:space="preserve">При  продаже товара по образцу и (или) по описанию продавец обязан  передать покупателю товар, который соответствует образцу и (или) описанию. Если   в   установленном   законом   порядке  предусмотрены обязательные   требования   к  качеству  продаваемого  товара,  то продавец,  осуществляющий </w:t>
      </w:r>
      <w:r>
        <w:rPr>
          <w:vanish/>
          <w:sz w:val="26"/>
        </w:rPr>
        <w:t>#M12291 841500133</w:t>
      </w:r>
      <w:r>
        <w:rPr>
          <w:sz w:val="26"/>
        </w:rPr>
        <w:t>предпринимательскую деятельность</w:t>
      </w:r>
      <w:r>
        <w:rPr>
          <w:vanish/>
          <w:sz w:val="26"/>
        </w:rPr>
        <w:t>#S</w:t>
      </w:r>
      <w:r>
        <w:rPr>
          <w:sz w:val="26"/>
        </w:rPr>
        <w:t>, обязан передать   покупателю  товар,  соответствующий  этим  обязательным требованиям. 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предусмотренном законом порядке. Товар,  который продавец обязан передать покупателю,  должен соответствовать    требованиям,    предусмотренным   статьей    469 ГК РФ, в момент передачи покупателю, если иной момент определения  соответствия  товара этим требованиям не предусмотрен заключенным между сторонами договором, и в пределах разумного срока должен быть пригодным  для  целей,  для  которых  товары  такого  рода  обычно используются.</w:t>
      </w:r>
    </w:p>
    <w:p w:rsidR="00B45206" w:rsidRDefault="00F83169">
      <w:pPr>
        <w:pStyle w:val="10"/>
        <w:ind w:firstLine="720"/>
        <w:jc w:val="both"/>
        <w:rPr>
          <w:sz w:val="26"/>
        </w:rPr>
      </w:pPr>
      <w:r>
        <w:rPr>
          <w:sz w:val="26"/>
        </w:rPr>
        <w:t xml:space="preserve">В   случае,  когда  договором купли-продажи  предусмотрено предоставление продавцом </w:t>
      </w:r>
      <w:r>
        <w:rPr>
          <w:vanish/>
          <w:sz w:val="26"/>
        </w:rPr>
        <w:t>#M12291 841501568</w:t>
      </w:r>
      <w:r>
        <w:rPr>
          <w:sz w:val="26"/>
        </w:rPr>
        <w:t>гарантии</w:t>
      </w:r>
      <w:r>
        <w:rPr>
          <w:vanish/>
          <w:sz w:val="26"/>
        </w:rPr>
        <w:t>#S</w:t>
      </w:r>
      <w:r>
        <w:rPr>
          <w:sz w:val="26"/>
        </w:rPr>
        <w:t xml:space="preserve"> качества товара, продавец обязан передать   покупателю   товар,   который   должен  соответствовать требованиям,  предусмотренным  статьей  469 ГК РФ, в течение    определенного    времени,    установленного   договором (гарантийного срока).  Гарантия   качества   товара   распространяется  и  на  все составляющие  его  части  (комплектующие  изделия),  если  иное не предусмотрено договором. В соответствии с Законом РФ о стандартизации к нормативным документам по стандартизации, на территории России действуют государственные стандарты (ГОСТы). ГОСТы подразделяются на обязательные и рекомендательные.</w:t>
      </w:r>
    </w:p>
    <w:p w:rsidR="00B45206" w:rsidRDefault="00F83169">
      <w:pPr>
        <w:pStyle w:val="10"/>
        <w:ind w:firstLine="720"/>
        <w:jc w:val="both"/>
        <w:rPr>
          <w:sz w:val="26"/>
        </w:rPr>
      </w:pPr>
      <w:r>
        <w:rPr>
          <w:sz w:val="26"/>
        </w:rPr>
        <w:t xml:space="preserve"> Гарантийный срок. Гарантийный срок является еще одним элементом  товара. Гарантийный  срок  начинает  течь с момента передачи товара покупателю  (статья  457),  если  иное  не предусмотрено договором купли-продажи.  Если  покупатель  лишен  возможности  использовать товар, в отношении  которого  договором  установлен  гарантийный  срок,  по обстоятельствам,  зависящий от продавца, гарантийный срок не течет до устранения соответствующих обстоятельств продавцом.  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статьей 483 ГК РФ.</w:t>
      </w:r>
    </w:p>
    <w:p w:rsidR="00B45206" w:rsidRDefault="00F83169">
      <w:pPr>
        <w:pStyle w:val="10"/>
        <w:ind w:firstLine="720"/>
        <w:jc w:val="both"/>
        <w:rPr>
          <w:sz w:val="26"/>
        </w:rPr>
      </w:pPr>
      <w:r>
        <w:rPr>
          <w:sz w:val="26"/>
        </w:rPr>
        <w:t xml:space="preserve">Если   иное   не   предусмотрено в самом договоре,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(статья  476 ГК РФ), устанавливается  гарантийный  срок той же продолжительности, что и на замененный, если иное не предусмотрено договором купли-продажи.    </w:t>
      </w:r>
    </w:p>
    <w:p w:rsidR="00B45206" w:rsidRDefault="00F83169">
      <w:pPr>
        <w:pStyle w:val="10"/>
        <w:ind w:firstLine="720"/>
        <w:jc w:val="both"/>
        <w:rPr>
          <w:sz w:val="26"/>
        </w:rPr>
      </w:pPr>
      <w:r>
        <w:rPr>
          <w:sz w:val="26"/>
        </w:rPr>
        <w:t xml:space="preserve">Законом, иными правовыми актами, обязательными требованиями государственных  стандартов  или  другими  обязательными правилами может  быть  определен срок, по истечении которого товар считается непригодным для использования по назначению (срок годности).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 </w:t>
      </w:r>
    </w:p>
    <w:p w:rsidR="00B45206" w:rsidRDefault="00F83169">
      <w:pPr>
        <w:pStyle w:val="10"/>
        <w:ind w:firstLine="720"/>
        <w:jc w:val="both"/>
        <w:rPr>
          <w:sz w:val="26"/>
        </w:rPr>
      </w:pPr>
      <w:r>
        <w:rPr>
          <w:sz w:val="26"/>
        </w:rPr>
        <w:t xml:space="preserve"> Последствия передачи товара ненадлежащего качества. Согласно ст. 475 ГК РФ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     соразмерного уменьшения покупной цены;     безвозмездного устранения недостатков товара в разумный срок;     возмещения своих расходов на устранение недостатков товара.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     отказаться  от исполнения договора купли-продажи и потребовать возврата уплаченной за товар денежной суммы;     потребовать  замены  товара  ненадлежащего  качества  товаром, соответствующим договору. Требования  об  устранении недостатков или о замене товара могут быть предъявлены покупателем,  если  иное  не  вытекает  из  характера  товара  или существа обязательства. В  случае  ненадлежащего качества части товаров, входящих   в комплект  (статья  479 ГК РФ), покупатель вправе осуществить указанные выше права в отношении этой части товаров права. Указанные правила применяются, если ГК РФ или другим законом не установлено иное. </w:t>
      </w:r>
    </w:p>
    <w:p w:rsidR="00B45206" w:rsidRDefault="00F83169">
      <w:pPr>
        <w:pStyle w:val="10"/>
        <w:ind w:firstLine="720"/>
        <w:jc w:val="both"/>
        <w:rPr>
          <w:sz w:val="26"/>
        </w:rPr>
      </w:pPr>
      <w:r>
        <w:rPr>
          <w:sz w:val="26"/>
        </w:rPr>
        <w:t xml:space="preserve">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w:t>
      </w:r>
      <w:r>
        <w:rPr>
          <w:vanish/>
          <w:sz w:val="26"/>
        </w:rPr>
        <w:t>#M12291 841500011</w:t>
      </w:r>
      <w:r>
        <w:rPr>
          <w:sz w:val="26"/>
        </w:rPr>
        <w:t>пользования</w:t>
      </w:r>
      <w:r>
        <w:rPr>
          <w:vanish/>
          <w:sz w:val="26"/>
        </w:rPr>
        <w:t>#S</w:t>
      </w:r>
      <w:r>
        <w:rPr>
          <w:sz w:val="26"/>
        </w:rPr>
        <w:t xml:space="preserve"> товаром   или  его  </w:t>
      </w:r>
      <w:r>
        <w:rPr>
          <w:vanish/>
          <w:sz w:val="26"/>
        </w:rPr>
        <w:t>#M12291 841501796</w:t>
      </w:r>
      <w:r>
        <w:rPr>
          <w:sz w:val="26"/>
        </w:rPr>
        <w:t>хранения</w:t>
      </w:r>
      <w:r>
        <w:rPr>
          <w:vanish/>
          <w:sz w:val="26"/>
        </w:rPr>
        <w:t>#S</w:t>
      </w:r>
      <w:r>
        <w:rPr>
          <w:sz w:val="26"/>
        </w:rPr>
        <w:t xml:space="preserve">,  либо  действий  третьих  лиц,  либо </w:t>
      </w:r>
      <w:r>
        <w:rPr>
          <w:vanish/>
          <w:sz w:val="26"/>
        </w:rPr>
        <w:t>#M12291 841500084</w:t>
      </w:r>
      <w:r>
        <w:rPr>
          <w:sz w:val="26"/>
        </w:rPr>
        <w:t>непреодолимой силы</w:t>
      </w:r>
      <w:r>
        <w:rPr>
          <w:vanish/>
          <w:sz w:val="26"/>
        </w:rPr>
        <w:t>#S</w:t>
      </w:r>
      <w:r>
        <w:rPr>
          <w:sz w:val="26"/>
        </w:rPr>
        <w:t xml:space="preserve">.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  Срок для выявления недостатков товара, подлежащего перевозке  или  отправке  по  почте,  исчисляется  со дня доставки товара в место его назначения. </w:t>
      </w:r>
    </w:p>
    <w:p w:rsidR="00B45206" w:rsidRDefault="00F83169">
      <w:pPr>
        <w:pStyle w:val="10"/>
        <w:ind w:firstLine="720"/>
        <w:jc w:val="both"/>
        <w:rPr>
          <w:sz w:val="26"/>
        </w:rPr>
      </w:pPr>
      <w:r>
        <w:rPr>
          <w:sz w:val="26"/>
        </w:rPr>
        <w:t xml:space="preserve">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 </w:t>
      </w:r>
    </w:p>
    <w:p w:rsidR="00B45206" w:rsidRDefault="00F83169">
      <w:pPr>
        <w:pStyle w:val="10"/>
        <w:ind w:firstLine="720"/>
        <w:jc w:val="both"/>
        <w:rPr>
          <w:sz w:val="26"/>
        </w:rPr>
      </w:pPr>
      <w:r>
        <w:rPr>
          <w:sz w:val="26"/>
        </w:rPr>
        <w:t xml:space="preserve"> Комплектность товаров. Продавец  обязан передать покупателю товар, соответствующий условиям договора о комплектности (ст. 478 ГК РФ). В  случае,  когда  договор купли-продажи  не  определена комплектность  товара,  продавец обязан передать покупателю товар, комплектность  которого определяется </w:t>
      </w:r>
      <w:r>
        <w:rPr>
          <w:vanish/>
          <w:sz w:val="26"/>
        </w:rPr>
        <w:t>#M12291 841502714</w:t>
      </w:r>
      <w:r>
        <w:rPr>
          <w:sz w:val="26"/>
        </w:rPr>
        <w:t>обычаями делового оборота</w:t>
      </w:r>
      <w:r>
        <w:rPr>
          <w:vanish/>
          <w:sz w:val="26"/>
        </w:rPr>
        <w:t>#S</w:t>
      </w:r>
      <w:r>
        <w:rPr>
          <w:sz w:val="26"/>
        </w:rPr>
        <w:t xml:space="preserve"> или иными обычно предъявляемыми требованиями.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 </w:t>
      </w:r>
    </w:p>
    <w:p w:rsidR="00B45206" w:rsidRDefault="00F83169">
      <w:pPr>
        <w:pStyle w:val="10"/>
        <w:ind w:firstLine="720"/>
        <w:jc w:val="both"/>
        <w:rPr>
          <w:sz w:val="26"/>
        </w:rPr>
      </w:pPr>
      <w:r>
        <w:rPr>
          <w:sz w:val="26"/>
        </w:rPr>
        <w:t xml:space="preserve"> Тара и упаковка. Продаваемый товар нуждается в таре и упаковке. Эти вопросы регулируются  ст. 481 ГК РФ.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законом   порядке  предусмотрены обязательные  требования  к  таре  и  (или) упаковке, то продавец, осуществляющий  </w:t>
      </w:r>
      <w:r>
        <w:rPr>
          <w:vanish/>
          <w:sz w:val="26"/>
        </w:rPr>
        <w:t>#M12291 841500133</w:t>
      </w:r>
      <w:r>
        <w:rPr>
          <w:sz w:val="26"/>
        </w:rPr>
        <w:t>предпринимательскую  деятельность</w:t>
      </w:r>
      <w:r>
        <w:rPr>
          <w:vanish/>
          <w:sz w:val="26"/>
        </w:rPr>
        <w:t>#S</w:t>
      </w:r>
      <w:r>
        <w:rPr>
          <w:sz w:val="26"/>
        </w:rPr>
        <w:t>, обязан передать покупателю  товар  в  таре  и (или) упаковке, соответствующих этим обязательным требованиям.</w:t>
      </w:r>
    </w:p>
    <w:p w:rsidR="00B45206" w:rsidRDefault="00F83169">
      <w:pPr>
        <w:pStyle w:val="10"/>
        <w:ind w:firstLine="720"/>
        <w:jc w:val="both"/>
        <w:rPr>
          <w:sz w:val="26"/>
        </w:rPr>
      </w:pPr>
      <w:r>
        <w:rPr>
          <w:sz w:val="26"/>
        </w:rPr>
        <w:t xml:space="preserve"> Извещение продавца о ненадлежащем исполнении   является необходимым условием договора купли-продажи.  Покупатель в соответствии со ст. 483 ГК РФ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  В  случае  невыполнения правила, предусмотренного пунктом 1 ст. 483 ГК РФ,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соответственно пунктами 1 и 2 ст.  483 ГК РФ.</w:t>
      </w:r>
    </w:p>
    <w:p w:rsidR="00B45206" w:rsidRDefault="00F83169">
      <w:pPr>
        <w:pStyle w:val="10"/>
        <w:ind w:firstLine="720"/>
        <w:jc w:val="both"/>
        <w:rPr>
          <w:sz w:val="26"/>
        </w:rPr>
      </w:pPr>
      <w:r>
        <w:rPr>
          <w:sz w:val="26"/>
        </w:rPr>
        <w:t xml:space="preserve"> Обязанность принять товар. Статья 484 ГК РФ определяет обязанности покупателя принять товар.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 Если  иное не предусмотрено законом, иными правовыми актами или самим договором,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  В  случаях,  когда  покупатель  в  нарушение  закона,  иных правовых актов или заключенного договора не принимает  товар  или отказывается   его   принять,   продавец   вправе  потребовать  от покупателя принять товар или отказаться от исполнения договора. </w:t>
      </w:r>
    </w:p>
    <w:p w:rsidR="00B45206" w:rsidRDefault="00F83169">
      <w:pPr>
        <w:pStyle w:val="10"/>
        <w:ind w:firstLine="720"/>
        <w:jc w:val="both"/>
        <w:rPr>
          <w:sz w:val="26"/>
        </w:rPr>
      </w:pPr>
      <w:r>
        <w:rPr>
          <w:sz w:val="26"/>
        </w:rPr>
        <w:t>Цена товара. Одним из существенных условий договора купли-продажи  товаров является цена товара. Покупатель обязан  оплатить товар по  цене, предусмотренной договором, либо, если она договором не предусмотрена и  не  может  быть  определена  исходя  из  его  условий, по цене, определяемой  в  соответствии  с  пунктом  3 статьи 424 ГК РФ,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 Когда  цена  установлена  в зависимости от веса товара, она определяется  по  весу нетто, если иное не предусмотрено заключенным договором.</w:t>
      </w:r>
    </w:p>
    <w:p w:rsidR="00B45206" w:rsidRDefault="00F83169">
      <w:pPr>
        <w:pStyle w:val="10"/>
        <w:ind w:firstLine="720"/>
        <w:jc w:val="both"/>
        <w:rPr>
          <w:sz w:val="26"/>
        </w:rPr>
      </w:pPr>
      <w:r>
        <w:rPr>
          <w:sz w:val="26"/>
        </w:rPr>
        <w:t xml:space="preserve">Если договор купли-продажи предусматривает, что цена товара подлежит  изменению  в зависимости от показателей, обуславливающий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w:t>
      </w:r>
      <w:r>
        <w:rPr>
          <w:vanish/>
          <w:sz w:val="26"/>
        </w:rPr>
        <w:t>#M12291 841501948</w:t>
      </w:r>
      <w:r>
        <w:rPr>
          <w:sz w:val="26"/>
        </w:rPr>
        <w:t>просрочке</w:t>
      </w:r>
      <w:r>
        <w:rPr>
          <w:vanish/>
          <w:sz w:val="26"/>
        </w:rPr>
        <w:t>#S</w:t>
      </w:r>
      <w:r>
        <w:rPr>
          <w:sz w:val="26"/>
        </w:rPr>
        <w:t xml:space="preserve">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статьей 314 ГК РФ. См. также Цена.</w:t>
      </w:r>
    </w:p>
    <w:p w:rsidR="00B45206" w:rsidRDefault="00F83169">
      <w:pPr>
        <w:pStyle w:val="10"/>
        <w:ind w:firstLine="720"/>
        <w:jc w:val="both"/>
        <w:rPr>
          <w:sz w:val="26"/>
        </w:rPr>
      </w:pPr>
      <w:r>
        <w:rPr>
          <w:sz w:val="26"/>
        </w:rPr>
        <w:t xml:space="preserve"> Обязанность  оплатить товар. Покупатель  обязан  оплатить  товар  непосредственно до или после  передачи  ему  продавцом товара. Иное может быть предусмотрено иными нормативно-правовыми актами. Если договором не  предусмотрена рассрочка оплаты   товара,   покупатель   обязан   уплатить   продавцу  цену переданного товара полностью.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статьей 395 ГК РФ.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  ГК РФ отдельно регулирует случаи оплаты товара, проданного в </w:t>
      </w:r>
      <w:r>
        <w:rPr>
          <w:vanish/>
          <w:sz w:val="26"/>
        </w:rPr>
        <w:t>#M12291 841501021</w:t>
      </w:r>
      <w:r>
        <w:rPr>
          <w:sz w:val="26"/>
        </w:rPr>
        <w:t>кредит</w:t>
      </w:r>
      <w:r>
        <w:rPr>
          <w:vanish/>
          <w:sz w:val="26"/>
        </w:rPr>
        <w:t>#S</w:t>
      </w:r>
      <w:r>
        <w:rPr>
          <w:sz w:val="26"/>
        </w:rPr>
        <w:t xml:space="preserve"> (ст. 488 ); и оплату товара в рассрочку (ст. 489)</w:t>
      </w:r>
    </w:p>
    <w:p w:rsidR="00B45206" w:rsidRDefault="00F83169">
      <w:pPr>
        <w:pStyle w:val="10"/>
        <w:jc w:val="both"/>
        <w:rPr>
          <w:sz w:val="26"/>
        </w:rPr>
      </w:pPr>
      <w:r>
        <w:rPr>
          <w:sz w:val="26"/>
        </w:rPr>
        <w:t xml:space="preserve"> </w:t>
      </w:r>
      <w:r>
        <w:rPr>
          <w:sz w:val="26"/>
        </w:rPr>
        <w:tab/>
      </w:r>
      <w:r>
        <w:rPr>
          <w:vanish/>
          <w:sz w:val="26"/>
        </w:rPr>
        <w:t>#M12291 841500440</w:t>
      </w:r>
      <w:r>
        <w:rPr>
          <w:sz w:val="26"/>
        </w:rPr>
        <w:t>Страхование</w:t>
      </w:r>
      <w:r>
        <w:rPr>
          <w:vanish/>
          <w:sz w:val="26"/>
        </w:rPr>
        <w:t>#S</w:t>
      </w:r>
      <w:r>
        <w:rPr>
          <w:sz w:val="26"/>
        </w:rPr>
        <w:t xml:space="preserve"> товара. В договоре купли-продажи может быть предусмотрена  обязанность продавца или покупателя страховать товар.     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 </w:t>
      </w:r>
    </w:p>
    <w:p w:rsidR="00B45206" w:rsidRDefault="00F83169">
      <w:pPr>
        <w:pStyle w:val="10"/>
        <w:jc w:val="both"/>
        <w:rPr>
          <w:sz w:val="26"/>
          <w:lang w:val="en-US"/>
        </w:rPr>
      </w:pPr>
      <w:r>
        <w:rPr>
          <w:sz w:val="26"/>
        </w:rPr>
        <w:t xml:space="preserve"> </w:t>
      </w:r>
      <w:r>
        <w:rPr>
          <w:sz w:val="26"/>
        </w:rPr>
        <w:tab/>
      </w:r>
      <w:r>
        <w:rPr>
          <w:vanish/>
          <w:sz w:val="26"/>
        </w:rPr>
        <w:t>#M12291 841500235</w:t>
      </w:r>
      <w:r>
        <w:rPr>
          <w:sz w:val="26"/>
        </w:rPr>
        <w:t>Право собственности</w:t>
      </w:r>
      <w:r>
        <w:rPr>
          <w:vanish/>
          <w:sz w:val="26"/>
        </w:rPr>
        <w:t>#S</w:t>
      </w:r>
      <w:r>
        <w:rPr>
          <w:sz w:val="26"/>
        </w:rPr>
        <w:t xml:space="preserve"> на проданный товар. В  случаях,  когда в договоре купли-продажи   предусмотрено, что </w:t>
      </w:r>
      <w:r>
        <w:rPr>
          <w:vanish/>
          <w:sz w:val="26"/>
        </w:rPr>
        <w:t>#M12291 841500235</w:t>
      </w:r>
      <w:r>
        <w:rPr>
          <w:sz w:val="26"/>
        </w:rPr>
        <w:t>право  собственности</w:t>
      </w:r>
      <w:r>
        <w:rPr>
          <w:vanish/>
          <w:sz w:val="26"/>
        </w:rPr>
        <w:t>#S</w:t>
      </w:r>
      <w:r>
        <w:rPr>
          <w:sz w:val="26"/>
        </w:rPr>
        <w:t xml:space="preserve"> на переданный покупателю товар сохраняется за продавцом  до  оплаты  товара  или наступления иных обстоятельств, покупатель  не  вправе  до  перехода  к  нему  </w:t>
      </w:r>
      <w:r>
        <w:rPr>
          <w:vanish/>
          <w:sz w:val="26"/>
        </w:rPr>
        <w:t>#M12291 841500235</w:t>
      </w:r>
      <w:r>
        <w:rPr>
          <w:sz w:val="26"/>
        </w:rPr>
        <w:t>права собственности</w:t>
      </w:r>
      <w:r>
        <w:rPr>
          <w:vanish/>
          <w:sz w:val="26"/>
        </w:rPr>
        <w:t>#S</w:t>
      </w:r>
      <w:r>
        <w:rPr>
          <w:sz w:val="26"/>
        </w:rPr>
        <w:t xml:space="preserve"> отчуждать  товар  или  распоряжаться им иным образом, если иное не предусмотрено законом или договором либо не вытекает из назначения и свойств товара (ст. 491 ГК РФ).  В случаях, когда в срок, предусмотренный договором,   переданный товар  не  будет  оплачен или не наступят иные обстоятельства, при которых  </w:t>
      </w:r>
      <w:r>
        <w:rPr>
          <w:vanish/>
          <w:sz w:val="26"/>
        </w:rPr>
        <w:t>#M12291 841500235</w:t>
      </w:r>
      <w:r>
        <w:rPr>
          <w:sz w:val="26"/>
        </w:rPr>
        <w:t>право  собственности</w:t>
      </w:r>
      <w:r>
        <w:rPr>
          <w:vanish/>
          <w:sz w:val="26"/>
        </w:rPr>
        <w:t>#S</w:t>
      </w:r>
      <w:r>
        <w:rPr>
          <w:sz w:val="26"/>
        </w:rPr>
        <w:t xml:space="preserve">  переходит  к  покупателю,  продавец вправе  потребовать  от покупателя возвратить ему товар, если иное не предусмотрено договором.</w:t>
      </w:r>
    </w:p>
    <w:p w:rsidR="00B45206" w:rsidRDefault="00B45206">
      <w:pPr>
        <w:pStyle w:val="10"/>
        <w:jc w:val="both"/>
        <w:rPr>
          <w:sz w:val="26"/>
          <w:lang w:val="en-US"/>
        </w:rPr>
      </w:pPr>
    </w:p>
    <w:p w:rsidR="00B45206" w:rsidRDefault="00B45206">
      <w:pPr>
        <w:pStyle w:val="10"/>
        <w:jc w:val="both"/>
        <w:rPr>
          <w:sz w:val="26"/>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F83169">
      <w:pPr>
        <w:pStyle w:val="10"/>
        <w:jc w:val="both"/>
        <w:rPr>
          <w:rFonts w:ascii="Courier New" w:hAnsi="Courier New"/>
          <w:b/>
          <w:sz w:val="32"/>
        </w:rPr>
      </w:pPr>
      <w:r>
        <w:rPr>
          <w:rFonts w:ascii="Courier New" w:hAnsi="Courier New"/>
          <w:b/>
          <w:sz w:val="32"/>
          <w:lang w:val="en-US"/>
        </w:rPr>
        <w:t xml:space="preserve">IV. </w:t>
      </w:r>
      <w:r>
        <w:rPr>
          <w:rFonts w:ascii="Courier New" w:hAnsi="Courier New"/>
          <w:b/>
          <w:sz w:val="32"/>
        </w:rPr>
        <w:t>Заключение</w:t>
      </w:r>
    </w:p>
    <w:p w:rsidR="00B45206" w:rsidRDefault="00B45206">
      <w:pPr>
        <w:pStyle w:val="10"/>
        <w:jc w:val="both"/>
        <w:rPr>
          <w:rFonts w:ascii="Courier New" w:hAnsi="Courier New"/>
          <w:b/>
          <w:sz w:val="32"/>
        </w:rPr>
      </w:pPr>
    </w:p>
    <w:p w:rsidR="00B45206" w:rsidRDefault="00F83169">
      <w:pPr>
        <w:pStyle w:val="a3"/>
        <w:jc w:val="both"/>
        <w:rPr>
          <w:i w:val="0"/>
          <w:snapToGrid w:val="0"/>
          <w:sz w:val="26"/>
        </w:rPr>
      </w:pPr>
      <w:r>
        <w:rPr>
          <w:i w:val="0"/>
          <w:snapToGrid w:val="0"/>
          <w:sz w:val="26"/>
        </w:rPr>
        <w:t>Купля-продажа один из важнейших институтов гражданского права. Известная нам история правового регулирования этого договора насчитывает почти четыре тысячи лет. В процессе многовекового развития правовых систем происходил своеобразный естественный отбор норм о купле-продаже. Случайные неудачные положения со временем отсеивались, уступая место более обоснованным и качественным, повышался уровень юридической техники. Правовые нормы, первоначально регулировавшие только куплю-продажу, постепенно  приобрели характер общих, исходных положений для других гражданско-правовых сделок. Благодаря этому институт купли-продажи оказал огромное влияние на формирование договорного права всех правовых систем: в историческом аспекте из него выросла практически вся общая часть обязательного права. В свою очередь общие положения договорного права почти целиком распространили свое действие на отношения по купле-продаже.</w:t>
      </w:r>
      <w:r>
        <w:rPr>
          <w:rStyle w:val="a6"/>
          <w:i w:val="0"/>
          <w:snapToGrid w:val="0"/>
          <w:sz w:val="26"/>
        </w:rPr>
        <w:footnoteReference w:id="2"/>
      </w:r>
    </w:p>
    <w:p w:rsidR="00B45206" w:rsidRDefault="00B45206">
      <w:pPr>
        <w:pStyle w:val="10"/>
        <w:jc w:val="both"/>
        <w:rPr>
          <w:sz w:val="26"/>
        </w:rPr>
      </w:pPr>
    </w:p>
    <w:p w:rsidR="00B45206" w:rsidRDefault="00B45206">
      <w:pPr>
        <w:pStyle w:val="10"/>
        <w:jc w:val="both"/>
        <w:rPr>
          <w:rFonts w:ascii="Courier New" w:hAnsi="Courier New"/>
          <w:b/>
          <w:sz w:val="32"/>
        </w:rPr>
      </w:pPr>
    </w:p>
    <w:p w:rsidR="00B45206" w:rsidRDefault="00B45206">
      <w:pPr>
        <w:pStyle w:val="10"/>
        <w:jc w:val="both"/>
        <w:rPr>
          <w:sz w:val="26"/>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B45206">
      <w:pPr>
        <w:pStyle w:val="10"/>
        <w:jc w:val="both"/>
        <w:rPr>
          <w:rFonts w:ascii="Courier New" w:hAnsi="Courier New"/>
          <w:b/>
          <w:sz w:val="32"/>
          <w:lang w:val="en-US"/>
        </w:rPr>
      </w:pPr>
    </w:p>
    <w:p w:rsidR="00B45206" w:rsidRDefault="00F83169">
      <w:pPr>
        <w:pStyle w:val="10"/>
        <w:jc w:val="both"/>
        <w:rPr>
          <w:rFonts w:ascii="Courier New" w:hAnsi="Courier New"/>
          <w:b/>
          <w:sz w:val="32"/>
        </w:rPr>
      </w:pPr>
      <w:r>
        <w:rPr>
          <w:rFonts w:ascii="Courier New" w:hAnsi="Courier New"/>
          <w:b/>
          <w:sz w:val="32"/>
          <w:lang w:val="en-US"/>
        </w:rPr>
        <w:t xml:space="preserve">V. </w:t>
      </w:r>
      <w:r>
        <w:rPr>
          <w:rFonts w:ascii="Courier New" w:hAnsi="Courier New"/>
          <w:b/>
          <w:sz w:val="32"/>
        </w:rPr>
        <w:t>Список используемой литературы.</w:t>
      </w:r>
    </w:p>
    <w:p w:rsidR="00B45206" w:rsidRDefault="00B45206">
      <w:pPr>
        <w:pStyle w:val="10"/>
        <w:jc w:val="both"/>
        <w:rPr>
          <w:rFonts w:ascii="Courier New" w:hAnsi="Courier New"/>
          <w:b/>
          <w:sz w:val="32"/>
        </w:rPr>
      </w:pPr>
    </w:p>
    <w:p w:rsidR="00B45206" w:rsidRDefault="00B45206">
      <w:pPr>
        <w:pStyle w:val="10"/>
        <w:jc w:val="both"/>
        <w:rPr>
          <w:rFonts w:ascii="Courier New" w:hAnsi="Courier New"/>
          <w:b/>
          <w:sz w:val="32"/>
        </w:rPr>
      </w:pPr>
    </w:p>
    <w:p w:rsidR="00B45206" w:rsidRDefault="00F83169">
      <w:pPr>
        <w:pStyle w:val="2"/>
        <w:numPr>
          <w:ilvl w:val="0"/>
          <w:numId w:val="6"/>
        </w:numPr>
        <w:jc w:val="both"/>
        <w:rPr>
          <w:rFonts w:ascii="Arial" w:hAnsi="Arial"/>
          <w:sz w:val="26"/>
        </w:rPr>
      </w:pPr>
      <w:r>
        <w:rPr>
          <w:rFonts w:ascii="Arial" w:hAnsi="Arial"/>
          <w:sz w:val="26"/>
        </w:rPr>
        <w:t>Невицкий Н.Б. История развития гражданского права. М., 1994.</w:t>
      </w:r>
    </w:p>
    <w:p w:rsidR="00B45206" w:rsidRDefault="00F83169">
      <w:pPr>
        <w:pStyle w:val="10"/>
        <w:numPr>
          <w:ilvl w:val="0"/>
          <w:numId w:val="6"/>
        </w:numPr>
        <w:jc w:val="both"/>
        <w:rPr>
          <w:sz w:val="26"/>
        </w:rPr>
      </w:pPr>
      <w:r>
        <w:rPr>
          <w:sz w:val="26"/>
        </w:rPr>
        <w:t>Шершеневич Г.Ф. Учебник русского гражданского права. М., 1995.</w:t>
      </w:r>
    </w:p>
    <w:p w:rsidR="00B45206" w:rsidRDefault="00F83169">
      <w:pPr>
        <w:pStyle w:val="10"/>
        <w:numPr>
          <w:ilvl w:val="0"/>
          <w:numId w:val="6"/>
        </w:numPr>
        <w:jc w:val="both"/>
        <w:rPr>
          <w:vanish/>
          <w:sz w:val="26"/>
        </w:rPr>
      </w:pPr>
      <w:r>
        <w:rPr>
          <w:sz w:val="26"/>
        </w:rPr>
        <w:t xml:space="preserve">Внешнеторговая купля-продажа (коллизионные вопросы). Лунц Л.А.  М., 1972. </w:t>
      </w:r>
    </w:p>
    <w:p w:rsidR="00B45206" w:rsidRDefault="00B45206">
      <w:pPr>
        <w:pStyle w:val="10"/>
        <w:jc w:val="both"/>
        <w:rPr>
          <w:vanish/>
          <w:sz w:val="26"/>
        </w:rPr>
      </w:pPr>
    </w:p>
    <w:p w:rsidR="00B45206" w:rsidRDefault="00B45206">
      <w:pPr>
        <w:pStyle w:val="10"/>
        <w:jc w:val="both"/>
        <w:rPr>
          <w:vanish/>
          <w:sz w:val="26"/>
        </w:rPr>
      </w:pPr>
    </w:p>
    <w:p w:rsidR="00B45206" w:rsidRDefault="00F83169">
      <w:pPr>
        <w:pStyle w:val="10"/>
        <w:numPr>
          <w:ilvl w:val="0"/>
          <w:numId w:val="6"/>
        </w:numPr>
        <w:jc w:val="both"/>
        <w:rPr>
          <w:b/>
          <w:sz w:val="26"/>
        </w:rPr>
      </w:pPr>
      <w:r>
        <w:rPr>
          <w:b/>
          <w:vanish/>
          <w:sz w:val="26"/>
        </w:rPr>
        <w:t xml:space="preserve"> #S</w:t>
      </w:r>
    </w:p>
    <w:p w:rsidR="00B45206" w:rsidRDefault="00F83169">
      <w:pPr>
        <w:pStyle w:val="a4"/>
        <w:ind w:left="0"/>
        <w:jc w:val="both"/>
        <w:rPr>
          <w:rFonts w:ascii="Arial" w:hAnsi="Arial"/>
          <w:sz w:val="26"/>
        </w:rPr>
      </w:pPr>
      <w:r>
        <w:rPr>
          <w:rFonts w:ascii="Arial" w:hAnsi="Arial"/>
          <w:sz w:val="26"/>
        </w:rPr>
        <w:t>4. Римское частное право</w:t>
      </w:r>
      <w:r>
        <w:rPr>
          <w:rFonts w:ascii="Arial" w:hAnsi="Arial"/>
          <w:sz w:val="26"/>
          <w:lang w:val="en-US"/>
        </w:rPr>
        <w:t xml:space="preserve">: </w:t>
      </w:r>
      <w:r>
        <w:rPr>
          <w:rFonts w:ascii="Arial" w:hAnsi="Arial"/>
          <w:sz w:val="26"/>
        </w:rPr>
        <w:t xml:space="preserve">Учебник </w:t>
      </w:r>
      <w:r>
        <w:rPr>
          <w:rFonts w:ascii="Arial" w:hAnsi="Arial"/>
          <w:sz w:val="26"/>
          <w:lang w:val="en-US"/>
        </w:rPr>
        <w:t>/</w:t>
      </w:r>
      <w:r>
        <w:rPr>
          <w:rFonts w:ascii="Arial" w:hAnsi="Arial"/>
          <w:sz w:val="26"/>
        </w:rPr>
        <w:t xml:space="preserve"> под. Ред. Проф. И.Б. Новицкого и И.С. Перетерского. М. Юристъ 1997г.</w:t>
      </w:r>
    </w:p>
    <w:p w:rsidR="00B45206" w:rsidRDefault="00F83169">
      <w:pPr>
        <w:pStyle w:val="5"/>
        <w:numPr>
          <w:ilvl w:val="0"/>
          <w:numId w:val="6"/>
        </w:numPr>
        <w:jc w:val="both"/>
        <w:rPr>
          <w:rFonts w:ascii="Arial" w:hAnsi="Arial"/>
          <w:sz w:val="26"/>
        </w:rPr>
      </w:pPr>
      <w:r>
        <w:rPr>
          <w:rFonts w:ascii="Arial" w:hAnsi="Arial"/>
          <w:sz w:val="26"/>
        </w:rPr>
        <w:t>Суханов Е.А. Гражданское право. М., 1994.</w:t>
      </w:r>
    </w:p>
    <w:p w:rsidR="00B45206" w:rsidRDefault="00F83169">
      <w:pPr>
        <w:pStyle w:val="a4"/>
        <w:numPr>
          <w:ilvl w:val="0"/>
          <w:numId w:val="6"/>
        </w:numPr>
        <w:jc w:val="both"/>
        <w:rPr>
          <w:rFonts w:ascii="Arial" w:hAnsi="Arial"/>
          <w:sz w:val="26"/>
        </w:rPr>
      </w:pPr>
      <w:r>
        <w:rPr>
          <w:rFonts w:ascii="Arial" w:hAnsi="Arial"/>
          <w:sz w:val="26"/>
        </w:rPr>
        <w:t>Магарин Ф.С. Договор купли-продажи. Киев, 1982</w:t>
      </w:r>
    </w:p>
    <w:p w:rsidR="00B45206" w:rsidRDefault="00F83169">
      <w:pPr>
        <w:pStyle w:val="a4"/>
        <w:numPr>
          <w:ilvl w:val="0"/>
          <w:numId w:val="6"/>
        </w:numPr>
        <w:jc w:val="both"/>
        <w:rPr>
          <w:rFonts w:ascii="Arial" w:hAnsi="Arial"/>
          <w:sz w:val="26"/>
        </w:rPr>
      </w:pPr>
      <w:r>
        <w:rPr>
          <w:rFonts w:ascii="Arial" w:hAnsi="Arial"/>
          <w:sz w:val="26"/>
        </w:rPr>
        <w:t xml:space="preserve"> Комментарий к гражданскому кодексу Российской Федерации ч.2 под. ред. Доктора юр. наук, профессора Садикова. М. 1999г.</w:t>
      </w:r>
    </w:p>
    <w:p w:rsidR="00B45206" w:rsidRDefault="00B45206">
      <w:pPr>
        <w:pStyle w:val="a4"/>
        <w:ind w:left="0"/>
        <w:jc w:val="both"/>
        <w:rPr>
          <w:rFonts w:ascii="Arial" w:hAnsi="Arial"/>
          <w:sz w:val="26"/>
        </w:rPr>
      </w:pPr>
      <w:bookmarkStart w:id="0" w:name="_GoBack"/>
      <w:bookmarkEnd w:id="0"/>
    </w:p>
    <w:sectPr w:rsidR="00B45206">
      <w:pgSz w:w="11906" w:h="16838"/>
      <w:pgMar w:top="1440" w:right="1800"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06" w:rsidRDefault="00F83169">
      <w:r>
        <w:separator/>
      </w:r>
    </w:p>
  </w:endnote>
  <w:endnote w:type="continuationSeparator" w:id="0">
    <w:p w:rsidR="00B45206" w:rsidRDefault="00F8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06" w:rsidRDefault="00F83169">
      <w:r>
        <w:separator/>
      </w:r>
    </w:p>
  </w:footnote>
  <w:footnote w:type="continuationSeparator" w:id="0">
    <w:p w:rsidR="00B45206" w:rsidRDefault="00F83169">
      <w:r>
        <w:continuationSeparator/>
      </w:r>
    </w:p>
  </w:footnote>
  <w:footnote w:id="1">
    <w:p w:rsidR="00B45206" w:rsidRDefault="00F83169">
      <w:pPr>
        <w:pStyle w:val="a5"/>
      </w:pPr>
      <w:r>
        <w:rPr>
          <w:rStyle w:val="a6"/>
        </w:rPr>
        <w:footnoteRef/>
      </w:r>
      <w:r>
        <w:t xml:space="preserve"> Римское частное право</w:t>
      </w:r>
      <w:r>
        <w:rPr>
          <w:lang w:val="en-US"/>
        </w:rPr>
        <w:t xml:space="preserve">: </w:t>
      </w:r>
      <w:r>
        <w:t xml:space="preserve">Учебник </w:t>
      </w:r>
      <w:r>
        <w:rPr>
          <w:lang w:val="en-US"/>
        </w:rPr>
        <w:t>/</w:t>
      </w:r>
      <w:r>
        <w:t xml:space="preserve"> под. Ред. Проф. И.Б. Новицкого и И.С. Перетерского. М. Юристъ 1997г. с.424.  </w:t>
      </w:r>
    </w:p>
  </w:footnote>
  <w:footnote w:id="2">
    <w:p w:rsidR="00B45206" w:rsidRDefault="00F83169">
      <w:pPr>
        <w:pStyle w:val="a7"/>
        <w:rPr>
          <w:snapToGrid w:val="0"/>
        </w:rPr>
      </w:pPr>
      <w:r>
        <w:rPr>
          <w:rStyle w:val="a6"/>
        </w:rPr>
        <w:t>2</w:t>
      </w:r>
      <w:r>
        <w:t xml:space="preserve"> </w:t>
      </w:r>
      <w:r>
        <w:rPr>
          <w:snapToGrid w:val="0"/>
        </w:rPr>
        <w:t>Внешнеторговая купля-продажа (коллизионные вопросы). Лунц Л.А.  М., 1972. с.29</w:t>
      </w:r>
    </w:p>
    <w:p w:rsidR="00B45206" w:rsidRDefault="00B45206">
      <w:pPr>
        <w:pStyle w:val="a5"/>
      </w:pPr>
    </w:p>
    <w:p w:rsidR="00B45206" w:rsidRDefault="00B45206">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ED4D0AA"/>
    <w:lvl w:ilvl="0">
      <w:start w:val="1"/>
      <w:numFmt w:val="bullet"/>
      <w:lvlText w:val=""/>
      <w:lvlJc w:val="left"/>
      <w:pPr>
        <w:tabs>
          <w:tab w:val="num" w:pos="360"/>
        </w:tabs>
        <w:ind w:left="360" w:hanging="360"/>
      </w:pPr>
      <w:rPr>
        <w:rFonts w:ascii="Symbol" w:hAnsi="Symbol" w:hint="default"/>
      </w:rPr>
    </w:lvl>
  </w:abstractNum>
  <w:abstractNum w:abstractNumId="1">
    <w:nsid w:val="26943E08"/>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
    <w:nsid w:val="30C11360"/>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385E364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AFB7B37"/>
    <w:multiLevelType w:val="singleLevel"/>
    <w:tmpl w:val="7CCAD702"/>
    <w:lvl w:ilvl="0">
      <w:start w:val="1"/>
      <w:numFmt w:val="decimal"/>
      <w:lvlText w:val="%1."/>
      <w:lvlJc w:val="left"/>
      <w:pPr>
        <w:tabs>
          <w:tab w:val="num" w:pos="960"/>
        </w:tabs>
        <w:ind w:left="960" w:hanging="360"/>
      </w:pPr>
      <w:rPr>
        <w:rFonts w:hint="default"/>
      </w:rPr>
    </w:lvl>
  </w:abstractNum>
  <w:abstractNum w:abstractNumId="5">
    <w:nsid w:val="43A7259A"/>
    <w:multiLevelType w:val="singleLevel"/>
    <w:tmpl w:val="6206F294"/>
    <w:lvl w:ilvl="0">
      <w:numFmt w:val="bullet"/>
      <w:lvlText w:val="-"/>
      <w:lvlJc w:val="left"/>
      <w:pPr>
        <w:tabs>
          <w:tab w:val="num" w:pos="360"/>
        </w:tabs>
        <w:ind w:left="360" w:hanging="360"/>
      </w:pPr>
      <w:rPr>
        <w:rFonts w:ascii="Times New Roman" w:hAnsi="Times New Roman" w:hint="default"/>
      </w:rPr>
    </w:lvl>
  </w:abstractNum>
  <w:abstractNum w:abstractNumId="6">
    <w:nsid w:val="632F4538"/>
    <w:multiLevelType w:val="singleLevel"/>
    <w:tmpl w:val="4B8E0C14"/>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169"/>
    <w:rsid w:val="004810E0"/>
    <w:rsid w:val="00B45206"/>
    <w:rsid w:val="00F83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B6A67-1995-4AC3-8557-54912542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360" w:lineRule="auto"/>
      <w:jc w:val="center"/>
      <w:outlineLvl w:val="0"/>
    </w:pPr>
    <w:rPr>
      <w:snapToGrid w:val="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i/>
      <w:sz w:val="24"/>
    </w:rPr>
  </w:style>
  <w:style w:type="paragraph" w:styleId="a4">
    <w:name w:val="List Continue"/>
    <w:basedOn w:val="a"/>
    <w:semiHidden/>
    <w:pPr>
      <w:spacing w:after="120"/>
      <w:ind w:left="283"/>
    </w:pPr>
  </w:style>
  <w:style w:type="paragraph" w:styleId="a5">
    <w:name w:val="footnote text"/>
    <w:basedOn w:val="a"/>
    <w:semiHidden/>
  </w:style>
  <w:style w:type="character" w:styleId="a6">
    <w:name w:val="footnote reference"/>
    <w:basedOn w:val="a0"/>
    <w:semiHidden/>
    <w:rPr>
      <w:vertAlign w:val="superscript"/>
    </w:rPr>
  </w:style>
  <w:style w:type="paragraph" w:styleId="a7">
    <w:name w:val="List Bullet"/>
    <w:basedOn w:val="a"/>
    <w:autoRedefine/>
    <w:semiHidden/>
    <w:pPr>
      <w:jc w:val="both"/>
    </w:pPr>
  </w:style>
  <w:style w:type="paragraph" w:styleId="a8">
    <w:name w:val="List"/>
    <w:basedOn w:val="a"/>
    <w:semiHidden/>
    <w:pPr>
      <w:ind w:left="283" w:hanging="283"/>
    </w:pPr>
  </w:style>
  <w:style w:type="paragraph" w:styleId="a9">
    <w:name w:val="Body Text Indent"/>
    <w:basedOn w:val="a"/>
    <w:semiHidden/>
    <w:pPr>
      <w:spacing w:line="360" w:lineRule="auto"/>
      <w:ind w:firstLine="720"/>
      <w:jc w:val="center"/>
    </w:pPr>
    <w:rPr>
      <w:spacing w:val="20"/>
      <w:sz w:val="24"/>
    </w:rPr>
  </w:style>
  <w:style w:type="paragraph" w:customStyle="1" w:styleId="10">
    <w:name w:val="Обычный1"/>
    <w:rPr>
      <w:rFonts w:ascii="Arial" w:hAnsi="Arial"/>
      <w:snapToGrid w:val="0"/>
      <w:sz w:val="24"/>
    </w:rPr>
  </w:style>
  <w:style w:type="paragraph" w:styleId="2">
    <w:name w:val="List 2"/>
    <w:basedOn w:val="a"/>
    <w:semiHidden/>
    <w:pPr>
      <w:ind w:left="566" w:hanging="283"/>
    </w:pPr>
  </w:style>
  <w:style w:type="paragraph" w:styleId="3">
    <w:name w:val="List 3"/>
    <w:basedOn w:val="a"/>
    <w:semiHidden/>
    <w:pPr>
      <w:ind w:left="849" w:hanging="283"/>
    </w:pPr>
  </w:style>
  <w:style w:type="paragraph" w:styleId="aa">
    <w:name w:val="header"/>
    <w:basedOn w:val="a"/>
    <w:semiHidden/>
    <w:pPr>
      <w:tabs>
        <w:tab w:val="center" w:pos="4153"/>
        <w:tab w:val="right" w:pos="8306"/>
      </w:tabs>
    </w:pPr>
  </w:style>
  <w:style w:type="paragraph" w:styleId="5">
    <w:name w:val="List 5"/>
    <w:basedOn w:val="a"/>
    <w:semiHidden/>
    <w:pPr>
      <w:ind w:left="1415"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5915</Words>
  <Characters>33718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Тортоев Константин</dc:creator>
  <cp:keywords/>
  <cp:lastModifiedBy>admin</cp:lastModifiedBy>
  <cp:revision>2</cp:revision>
  <dcterms:created xsi:type="dcterms:W3CDTF">2014-04-19T10:29:00Z</dcterms:created>
  <dcterms:modified xsi:type="dcterms:W3CDTF">2014-04-19T10:29:00Z</dcterms:modified>
</cp:coreProperties>
</file>