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4B" w:rsidRPr="00BF6854" w:rsidRDefault="00315C4B" w:rsidP="00315C4B">
      <w:pPr>
        <w:spacing w:before="120"/>
        <w:jc w:val="center"/>
        <w:rPr>
          <w:b/>
          <w:bCs/>
          <w:sz w:val="32"/>
          <w:szCs w:val="32"/>
        </w:rPr>
      </w:pPr>
      <w:r w:rsidRPr="00BF6854">
        <w:rPr>
          <w:b/>
          <w:bCs/>
          <w:sz w:val="32"/>
          <w:szCs w:val="32"/>
        </w:rPr>
        <w:t>Контроль результатов деятельности как главный элемент управления персоналом</w:t>
      </w:r>
    </w:p>
    <w:p w:rsidR="00315C4B" w:rsidRPr="00BF6854" w:rsidRDefault="00315C4B" w:rsidP="00315C4B">
      <w:pPr>
        <w:spacing w:before="120"/>
        <w:ind w:firstLine="567"/>
        <w:jc w:val="both"/>
        <w:rPr>
          <w:sz w:val="28"/>
          <w:szCs w:val="28"/>
        </w:rPr>
      </w:pPr>
      <w:r w:rsidRPr="00BF6854">
        <w:rPr>
          <w:sz w:val="28"/>
          <w:szCs w:val="28"/>
        </w:rPr>
        <w:t xml:space="preserve">Барри Пирсон (Barrie Pearson), генеральный директор компании Realization, предоставляющей услуги коучинга предпринимателям и руководителям компаний.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Немногие виды деятельности порождают столько эмоций, страхов и путаницы, как пересмотр показателей эффективности и оценка персонала. Тем не менее именно управление эффективностью может стать основой высоких показателей бизнеса в целом. При правильном использовании оно является полезной и позитивной деятельностью, способствующей развитию нормальных трудовых отношений.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Так почему же методы контроля результатов деятельности вызывают столь негативную реакцию? Слишком часто получается так, что отдел кадров разрабатывает новый порядок и процедуру, рассылает его по подразделениям и заявляет: «С первого числа следующего месяца будет проводиться переаттестация». В результате никто не понимает смысла и цели этого мероприятия. Его считают бюрократической процедурой, бесполезной для работы компании и слишком сложной.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В успешных компаниях процедура оценки эффективности разрабатывается при участии руководства. Обсуждаются логика и коммерческое обоснование процесса. Рассматриваются все беспокойства и опасения. Все участники понимают цель процедуры: дать возможность каждому сотруднику и его руководителю увидеть и оценить, насколько они соответствуют имеющимся и потенциальным потребностям бизнеса. Конечная же задача — совместить цели отдельных сотрудников и стратегию компании в целом.</w:t>
      </w:r>
    </w:p>
    <w:p w:rsidR="00315C4B" w:rsidRPr="00BF6854" w:rsidRDefault="00315C4B" w:rsidP="00315C4B">
      <w:pPr>
        <w:spacing w:before="120"/>
        <w:jc w:val="center"/>
        <w:rPr>
          <w:b/>
          <w:bCs/>
          <w:sz w:val="28"/>
          <w:szCs w:val="28"/>
        </w:rPr>
      </w:pPr>
      <w:r w:rsidRPr="00BF6854">
        <w:rPr>
          <w:b/>
          <w:bCs/>
          <w:sz w:val="28"/>
          <w:szCs w:val="28"/>
        </w:rPr>
        <w:t>Зачем это делать?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Производительность работы людей в компании зависит от обеспечения соответствия работников (в плане квалификации, знаний и интересов) служебным обязанностям, как текущим, так и ожидаемым в перспективе.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Значительная часть работы руководителя заключается в оценке результатов деятельности отдельных сотрудников и отслеживании необходимости в дополнительной поддержке и помощи. Руководители должны постоянно подталкивать персонал к достижению задач бизнес-плана организации. При этом каждый сотрудник нуждается в поощрении, росте, удовлетворении амбиций, и все это должно совпадать с намерениями компании. Чтобы найти правильный баланс, руководители и персонал должны четко представлять себе задачи каждого и знать мнение окружающих.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Хотя большинство руководителей постоянно общаются с сотрудниками, процедура контроля результатов деятельности приучает к тому, что регулярно приходится изыскивать время и узнавать о взаимных нуждах, подробно рассказывать о планах и методиках.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В процессе оценки результатов деятельности следует ответить на следующие вопросы: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Что я делаю правильно? Каковы мои сильные стороны?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Что я делаю неправильно? Чему я должен научиться?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Что я могу делать лучше?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Какую работу следует прекратить?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Какая помощь мне нужна со стороны моего руководителя?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Отзыв начальника должен основываться на реальных фактах. Лишь в этом случает он будет полезен. В процессе оценки целесообразно сосредоточиться на результатах работы и реальных перспективах, а не личных качествах сотрудника. Польза от подобной оценки есть и для отдельного сотрудника и для организации в целом.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Сотрудник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знает о том, что руководитель и организация проводят оценку его деятельности;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проанализированы и согласованы причины успехов и неудач;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определены и согласованы способы повышения качества, поставлены задачи;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определены и согласованы потребности в обучении и служебном росте;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разработаны планы и программы на будущее;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обсуждены иные возможности служебного роста;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у сотрудника есть право голоса при обсуждении важных вопросов.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Организация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можно оценить успешность используемых методик подбора кадров;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можно выделить будущие таланты — в том числе сотрудников с высоким потенциалом;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можно разработать программы профессионального роста и повышения квалификации, сопоставив данные сотрудников;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можно оценить прошлые и грядущие решения о повышении в должности;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можно оценить наличие квалифицированных сотрудников, необходимых для разработки планов на будущее;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собрать информацию, необходимую для принятия решений и составления схемы заработной платы.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Планирование и подготовка беседы о результатах деятельности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1. Заранее ознакомьтесь с результатами работы ваших коллег.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2. Определите важные, с вашей точки зрения, вопросы.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3. Выделите положительные стороны, а также моменты, требующие доработки.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4. Тщательно подготовьте свою критику: говорите по делу, подкрепляйте слова конкретными примерами.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5. Составьте план, на который вы будете опираться в ходе обсуждения.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6. Выберите удобное время для встречи: не назначайте ее в слишком «загруженные» дни.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7. Выделите для него достаточно времени — час или два.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8. Настройтесь на правильный лад: позитивное мышление, возможность обсудить работу команды и дальнейшее развитие и т.д.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9. У вас есть возможность дать положительный отзыв.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10. Поймите, что большинство людей получают удовольствие от этой важной, хотя и не жизненно важной процедуры.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Беседа: начало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1. Отключите телефоны, попросите, чтобы вас не беспокоили, и т.д.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2. Сосредоточьтесь, успокойтесь, настройтесь на позитивное мышление.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3. Четко определите для себя, какие вопросы вы, как руководитель, хотели бы обсудить.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4. Поприветствуйте и поблагодарите коллегу за то, что он нашел время и возможность встретиться с вами.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5. Подтвердите цели и регламент совещания.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6. Обратите внимание на то, что задача вашей беседы — повысить успешность работы всех сотрудников; покажите, что вы хотите улучшить работу команды и компании в целом.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7. Укажите, по каким параметрам оценивалась работа вашего коллеги (модели успешного поведения и навыки), вновь подчеркните, что цель оценки — повысить уровень профессионализма всей компании.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8. Обратите внимание на то, что разговор будет посвящен не только оценке работы, но и дальнейшему развитию — вы хотите обсудить бизнес-цели сотрудников в частности и подразделения в целом, карьерные планы и т. д.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9. Подчеркните конфиденциальность беседы.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10. Дайте понять, что вы готовы к открытому и конструктивному разговору.</w:t>
      </w:r>
    </w:p>
    <w:p w:rsidR="00315C4B" w:rsidRDefault="00315C4B" w:rsidP="00315C4B">
      <w:pPr>
        <w:spacing w:before="120"/>
        <w:ind w:firstLine="567"/>
        <w:jc w:val="both"/>
      </w:pPr>
      <w:r w:rsidRPr="0031404A">
        <w:t>11. Уточните итоги обсуждения согласование действий, план личного развития.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12. Удостоверьтесь в том, что ваш коллега согласен с целями и задачами.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Беседа: обсуждение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1. Для начала определите принципы дискуссии: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баланс отрицательной и положительной оценки;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не только подчеркнуть сильные стороны, но и определить сферы, нуждающиеся в доработке.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2. Дайте понять, что вам интересна реакция и мнение коллеги, что вы готовы вместе обсуждать любые вопросы.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3. Для начала спросите, что ваш коллега думает о своей работе: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Как Вы оцениваете свою работу и вклад в общее дело?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4. В первую очередь сосредоточьтесь на сильных сторонах работы коллеги: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В чем Ваши сильные стороны?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5. Поддерживайте разговор, задавая коллеге наводящие вопросы, которые позволили бы ему высказать свое мнение: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Действительно? Не могли бы Вы поподробнее объяснить Ваше мнение?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Это удивило Вас?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Что-нибудь еще было для Вас неожиданностью?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Каковы Ваши сильные стороны?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Почему у Вас возник такой вопрос?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Вас это порадовало?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Вам кажется, что Вы иногда склонны действовать подобным образом?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6. Старайтесь не углубляться в рассуждения и не руководить дискуссией: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предоставьте слово коллеге;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слушайте и помните, что вы не должны постоянно говорить.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7. Ведите разговор по принципу 80/20 вы должны говорить только 20% времени.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8. Прежде чем переходить к поиску решений проблем, придите к согласию относительно слабых и сильных мест.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9. Высказывайте свое мнение, но говорите только за себя: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Мне кажется, что иногда Вы уделяете слишком много внимания деталям;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избегайте фраз вроде «Сообщалось, что», «Считается, что».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10. Стройте разговор на темах, заявленных вашим собеседником, старайтесь развить обсуждение: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не торопитесь сменить тему;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отнеситесь к этому, как к беседе, а не как к плановому обсуждению;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11. Попросите коллегу подвести итог обсуждения и вывести свою оценку: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Какие выводы Вы сделали о своих сильных и слабых сторонах?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12. Выскажите свое мнение, с позиции руководителя: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Мне хотелось бы, чтобы Вы принимали большее участие в планировании новых проектов;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Мне кажется, Вы могли бы меньше заниматься и больше... (Говорите по делу).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13. В конце придите к согласию и лишь после этого переходите к составлению плана действий и программы развития.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Беседа: завершение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14. Продумайте возможность получение нового опыта, помощи коллег, самоподготовки, смены обязанностей, выполнения новых заданий, развивающих новые навыки, проведения регулярных бесед, стажировок и т. д.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15. Предложите свои варианты, но не навязывайте их: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прежде чем утверждать любой план действий, убедитесь в том, что ваш коллега действительно поддерживает идею;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решения должен найти ваш коллега, а не вы.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16. Согласуйте и запишите план действий: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будьте кратки;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укажите, что, когда и как следует сделать. 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>17. Согласуйте периодичность последующего контроля:</w:t>
      </w:r>
    </w:p>
    <w:p w:rsidR="00315C4B" w:rsidRPr="0031404A" w:rsidRDefault="00315C4B" w:rsidP="00315C4B">
      <w:pPr>
        <w:spacing w:before="120"/>
        <w:ind w:firstLine="567"/>
        <w:jc w:val="both"/>
      </w:pPr>
      <w:r w:rsidRPr="0031404A">
        <w:t xml:space="preserve">попросите коллегу высказать последние замечания и поблагодарите его за разговор.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C4B"/>
    <w:rsid w:val="00002B5A"/>
    <w:rsid w:val="000A20F4"/>
    <w:rsid w:val="0010437E"/>
    <w:rsid w:val="0031404A"/>
    <w:rsid w:val="00315C4B"/>
    <w:rsid w:val="00316F32"/>
    <w:rsid w:val="00616072"/>
    <w:rsid w:val="00643035"/>
    <w:rsid w:val="006A5004"/>
    <w:rsid w:val="00710178"/>
    <w:rsid w:val="0081563E"/>
    <w:rsid w:val="00885CE2"/>
    <w:rsid w:val="008B35EE"/>
    <w:rsid w:val="00905CC1"/>
    <w:rsid w:val="009B7370"/>
    <w:rsid w:val="00B42C45"/>
    <w:rsid w:val="00B47B6A"/>
    <w:rsid w:val="00B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9DAB21-1398-4015-8496-6BC2F77C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15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 результатов деятельности как главный элемент управления персоналом</vt:lpstr>
    </vt:vector>
  </TitlesOfParts>
  <Company>Home</Company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результатов деятельности как главный элемент управления персоналом</dc:title>
  <dc:subject/>
  <dc:creator>User</dc:creator>
  <cp:keywords/>
  <dc:description/>
  <cp:lastModifiedBy>admin</cp:lastModifiedBy>
  <cp:revision>2</cp:revision>
  <dcterms:created xsi:type="dcterms:W3CDTF">2014-02-14T18:19:00Z</dcterms:created>
  <dcterms:modified xsi:type="dcterms:W3CDTF">2014-02-14T18:19:00Z</dcterms:modified>
</cp:coreProperties>
</file>