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D26" w:rsidRPr="00013F0E" w:rsidRDefault="00503D26" w:rsidP="00503D26">
      <w:pPr>
        <w:ind w:left="-900" w:right="-185"/>
        <w:jc w:val="center"/>
        <w:rPr>
          <w:sz w:val="28"/>
          <w:szCs w:val="28"/>
        </w:rPr>
      </w:pPr>
      <w:r w:rsidRPr="00013F0E">
        <w:rPr>
          <w:sz w:val="28"/>
          <w:szCs w:val="28"/>
        </w:rPr>
        <w:t>МИНИСТЕРСТВО ОБРАЗОВАНИЯ</w:t>
      </w:r>
      <w:r w:rsidRPr="003B3946">
        <w:rPr>
          <w:sz w:val="28"/>
          <w:szCs w:val="28"/>
        </w:rPr>
        <w:t xml:space="preserve"> </w:t>
      </w:r>
      <w:r>
        <w:rPr>
          <w:sz w:val="28"/>
          <w:szCs w:val="28"/>
        </w:rPr>
        <w:t>И НАУКИ</w:t>
      </w:r>
      <w:r w:rsidRPr="00013F0E">
        <w:rPr>
          <w:sz w:val="28"/>
          <w:szCs w:val="28"/>
        </w:rPr>
        <w:t xml:space="preserve"> РОССИЙСКОЙ ФЕДЕРАЦИИ</w:t>
      </w:r>
    </w:p>
    <w:p w:rsidR="00503D26" w:rsidRPr="00013F0E" w:rsidRDefault="00503D26" w:rsidP="00503D26">
      <w:pPr>
        <w:ind w:left="-900" w:right="-185"/>
        <w:jc w:val="center"/>
        <w:rPr>
          <w:sz w:val="28"/>
          <w:szCs w:val="28"/>
        </w:rPr>
      </w:pPr>
    </w:p>
    <w:p w:rsidR="00503D26" w:rsidRPr="00013F0E" w:rsidRDefault="00503D26" w:rsidP="00503D26">
      <w:pPr>
        <w:ind w:left="-900" w:right="-185"/>
        <w:jc w:val="center"/>
        <w:rPr>
          <w:sz w:val="28"/>
          <w:szCs w:val="28"/>
        </w:rPr>
      </w:pPr>
      <w:r w:rsidRPr="00013F0E">
        <w:rPr>
          <w:sz w:val="28"/>
          <w:szCs w:val="28"/>
        </w:rPr>
        <w:t>Поморский государственный университет им. М.В. Ломоносова</w:t>
      </w:r>
    </w:p>
    <w:p w:rsidR="00503D26" w:rsidRDefault="00503D26" w:rsidP="00503D26">
      <w:pPr>
        <w:ind w:left="-900" w:right="-185"/>
        <w:jc w:val="center"/>
        <w:rPr>
          <w:sz w:val="28"/>
          <w:szCs w:val="28"/>
        </w:rPr>
      </w:pPr>
      <w:r w:rsidRPr="00013F0E">
        <w:rPr>
          <w:sz w:val="28"/>
          <w:szCs w:val="28"/>
        </w:rPr>
        <w:t>Северодвинский филиал</w:t>
      </w:r>
    </w:p>
    <w:p w:rsidR="00503D26" w:rsidRPr="003B3946" w:rsidRDefault="00503D26" w:rsidP="00503D26">
      <w:pPr>
        <w:ind w:left="-900" w:right="-185"/>
        <w:jc w:val="center"/>
        <w:rPr>
          <w:sz w:val="28"/>
          <w:szCs w:val="28"/>
        </w:rPr>
      </w:pPr>
      <w:r>
        <w:rPr>
          <w:sz w:val="28"/>
          <w:szCs w:val="28"/>
        </w:rPr>
        <w:t>Факультет управления и права</w:t>
      </w:r>
    </w:p>
    <w:p w:rsidR="00503D26" w:rsidRPr="00013F0E" w:rsidRDefault="00503D26" w:rsidP="00503D26">
      <w:pPr>
        <w:ind w:left="-900" w:right="-185"/>
        <w:jc w:val="center"/>
        <w:rPr>
          <w:sz w:val="28"/>
          <w:szCs w:val="28"/>
        </w:rPr>
      </w:pPr>
    </w:p>
    <w:p w:rsidR="00503D26" w:rsidRPr="00013F0E" w:rsidRDefault="00503D26" w:rsidP="00503D26">
      <w:pPr>
        <w:ind w:left="-900" w:right="-185"/>
        <w:jc w:val="center"/>
        <w:rPr>
          <w:sz w:val="28"/>
          <w:szCs w:val="28"/>
        </w:rPr>
      </w:pPr>
    </w:p>
    <w:p w:rsidR="00503D26" w:rsidRPr="00013F0E" w:rsidRDefault="00503D26" w:rsidP="00503D26">
      <w:pPr>
        <w:ind w:left="-900" w:right="-185"/>
        <w:jc w:val="center"/>
        <w:rPr>
          <w:sz w:val="28"/>
          <w:szCs w:val="28"/>
        </w:rPr>
      </w:pPr>
    </w:p>
    <w:p w:rsidR="00503D26" w:rsidRPr="00013F0E" w:rsidRDefault="00503D26" w:rsidP="00503D26">
      <w:pPr>
        <w:ind w:left="-900" w:right="-185"/>
        <w:jc w:val="center"/>
        <w:rPr>
          <w:sz w:val="28"/>
          <w:szCs w:val="28"/>
        </w:rPr>
      </w:pPr>
    </w:p>
    <w:p w:rsidR="00503D26" w:rsidRPr="00013F0E" w:rsidRDefault="00503D26" w:rsidP="00503D26">
      <w:pPr>
        <w:ind w:left="-900" w:right="-185"/>
        <w:jc w:val="center"/>
        <w:rPr>
          <w:sz w:val="28"/>
          <w:szCs w:val="28"/>
        </w:rPr>
      </w:pPr>
    </w:p>
    <w:p w:rsidR="00503D26" w:rsidRPr="00013F0E" w:rsidRDefault="00503D26" w:rsidP="00503D26">
      <w:pPr>
        <w:ind w:left="-900" w:right="-185"/>
        <w:jc w:val="center"/>
        <w:rPr>
          <w:sz w:val="28"/>
          <w:szCs w:val="28"/>
        </w:rPr>
      </w:pPr>
    </w:p>
    <w:p w:rsidR="00503D26" w:rsidRPr="00013F0E" w:rsidRDefault="00503D26" w:rsidP="00503D26">
      <w:pPr>
        <w:ind w:left="-900" w:right="-185"/>
        <w:jc w:val="right"/>
        <w:rPr>
          <w:sz w:val="28"/>
          <w:szCs w:val="28"/>
        </w:rPr>
      </w:pPr>
      <w:r w:rsidRPr="00013F0E">
        <w:rPr>
          <w:sz w:val="28"/>
          <w:szCs w:val="28"/>
        </w:rPr>
        <w:t xml:space="preserve">Кафедра </w:t>
      </w:r>
      <w:r>
        <w:rPr>
          <w:sz w:val="28"/>
          <w:szCs w:val="28"/>
        </w:rPr>
        <w:t>гражданского и конституционного</w:t>
      </w:r>
      <w:r w:rsidRPr="00013F0E">
        <w:rPr>
          <w:sz w:val="28"/>
          <w:szCs w:val="28"/>
        </w:rPr>
        <w:t xml:space="preserve"> права</w:t>
      </w:r>
    </w:p>
    <w:p w:rsidR="00503D26" w:rsidRPr="00013F0E" w:rsidRDefault="00503D26" w:rsidP="00503D26">
      <w:pPr>
        <w:ind w:left="-900" w:right="-185"/>
        <w:jc w:val="right"/>
        <w:rPr>
          <w:sz w:val="28"/>
          <w:szCs w:val="28"/>
        </w:rPr>
      </w:pPr>
    </w:p>
    <w:p w:rsidR="00503D26" w:rsidRDefault="00503D26" w:rsidP="00503D26">
      <w:pPr>
        <w:ind w:left="-900" w:right="-185"/>
        <w:jc w:val="right"/>
      </w:pPr>
    </w:p>
    <w:p w:rsidR="00503D26" w:rsidRDefault="00503D26" w:rsidP="00503D26">
      <w:pPr>
        <w:ind w:left="-900" w:right="-185"/>
        <w:jc w:val="right"/>
      </w:pPr>
    </w:p>
    <w:p w:rsidR="00503D26" w:rsidRDefault="00503D26" w:rsidP="00503D26">
      <w:pPr>
        <w:ind w:left="-900" w:right="-185"/>
        <w:jc w:val="right"/>
      </w:pPr>
    </w:p>
    <w:p w:rsidR="00503D26" w:rsidRDefault="00503D26" w:rsidP="00503D26">
      <w:pPr>
        <w:ind w:left="-900" w:right="-185"/>
        <w:jc w:val="right"/>
      </w:pPr>
    </w:p>
    <w:p w:rsidR="00503D26" w:rsidRPr="000E3B66" w:rsidRDefault="00503D26" w:rsidP="00503D26">
      <w:pPr>
        <w:ind w:left="-900" w:right="-185"/>
        <w:jc w:val="center"/>
        <w:rPr>
          <w:sz w:val="28"/>
          <w:szCs w:val="28"/>
        </w:rPr>
      </w:pPr>
      <w:r w:rsidRPr="000E3B66">
        <w:rPr>
          <w:sz w:val="28"/>
          <w:szCs w:val="28"/>
        </w:rPr>
        <w:t>КОНТРОЛЬНАЯ РАБОТА</w:t>
      </w:r>
    </w:p>
    <w:p w:rsidR="00503D26" w:rsidRPr="000E3B66" w:rsidRDefault="00503D26" w:rsidP="00503D26">
      <w:pPr>
        <w:ind w:left="-900" w:right="-185"/>
        <w:jc w:val="center"/>
        <w:rPr>
          <w:sz w:val="28"/>
          <w:szCs w:val="28"/>
        </w:rPr>
      </w:pPr>
    </w:p>
    <w:p w:rsidR="00503D26" w:rsidRPr="000E3B66" w:rsidRDefault="00503D26" w:rsidP="00503D26">
      <w:pPr>
        <w:ind w:left="-900" w:right="-185"/>
        <w:jc w:val="center"/>
        <w:rPr>
          <w:sz w:val="28"/>
          <w:szCs w:val="28"/>
        </w:rPr>
      </w:pPr>
    </w:p>
    <w:p w:rsidR="00503D26" w:rsidRPr="000E3B66" w:rsidRDefault="00503D26" w:rsidP="00503D26">
      <w:pPr>
        <w:ind w:left="-900" w:right="-185"/>
        <w:jc w:val="center"/>
        <w:rPr>
          <w:sz w:val="28"/>
          <w:szCs w:val="28"/>
        </w:rPr>
      </w:pPr>
      <w:r w:rsidRPr="000E3B66">
        <w:rPr>
          <w:sz w:val="28"/>
          <w:szCs w:val="28"/>
        </w:rPr>
        <w:t xml:space="preserve">По курсу:  </w:t>
      </w:r>
      <w:r>
        <w:rPr>
          <w:sz w:val="28"/>
          <w:szCs w:val="28"/>
        </w:rPr>
        <w:t>административное право</w:t>
      </w:r>
      <w:r w:rsidRPr="000E3B66">
        <w:rPr>
          <w:sz w:val="28"/>
          <w:szCs w:val="28"/>
        </w:rPr>
        <w:t>.</w:t>
      </w:r>
    </w:p>
    <w:p w:rsidR="00503D26" w:rsidRPr="000E3B66" w:rsidRDefault="00503D26" w:rsidP="00503D26">
      <w:pPr>
        <w:ind w:left="-900" w:right="-185"/>
        <w:jc w:val="center"/>
        <w:rPr>
          <w:sz w:val="28"/>
          <w:szCs w:val="28"/>
        </w:rPr>
      </w:pPr>
    </w:p>
    <w:p w:rsidR="00503D26" w:rsidRPr="000E3B66" w:rsidRDefault="00503D26" w:rsidP="00503D26">
      <w:pPr>
        <w:ind w:left="-900" w:right="-185"/>
        <w:jc w:val="center"/>
        <w:rPr>
          <w:sz w:val="28"/>
          <w:szCs w:val="28"/>
        </w:rPr>
      </w:pPr>
    </w:p>
    <w:p w:rsidR="00503D26" w:rsidRPr="000E3B66" w:rsidRDefault="00503D26" w:rsidP="00503D26">
      <w:pPr>
        <w:ind w:left="-900" w:right="-185"/>
        <w:jc w:val="center"/>
        <w:rPr>
          <w:sz w:val="28"/>
          <w:szCs w:val="28"/>
        </w:rPr>
      </w:pPr>
    </w:p>
    <w:p w:rsidR="00503D26" w:rsidRPr="000E3B66" w:rsidRDefault="00503D26" w:rsidP="00503D26">
      <w:pPr>
        <w:ind w:left="-900" w:right="-185"/>
        <w:jc w:val="center"/>
        <w:rPr>
          <w:sz w:val="28"/>
          <w:szCs w:val="28"/>
        </w:rPr>
      </w:pPr>
    </w:p>
    <w:p w:rsidR="00503D26" w:rsidRPr="000E3B66" w:rsidRDefault="00503D26" w:rsidP="00503D26">
      <w:pPr>
        <w:ind w:left="-900" w:right="-185"/>
        <w:jc w:val="center"/>
        <w:rPr>
          <w:sz w:val="28"/>
          <w:szCs w:val="28"/>
        </w:rPr>
      </w:pPr>
    </w:p>
    <w:p w:rsidR="00503D26" w:rsidRPr="003B3946" w:rsidRDefault="00503D26" w:rsidP="00503D26">
      <w:pPr>
        <w:ind w:left="-900" w:right="-185"/>
      </w:pPr>
    </w:p>
    <w:p w:rsidR="00503D26" w:rsidRPr="003B3946" w:rsidRDefault="00503D26" w:rsidP="00A37C11">
      <w:pPr>
        <w:ind w:left="6237" w:right="-185" w:hanging="1701"/>
        <w:jc w:val="left"/>
        <w:rPr>
          <w:b/>
        </w:rPr>
      </w:pPr>
      <w:r w:rsidRPr="003B3946">
        <w:rPr>
          <w:b/>
        </w:rPr>
        <w:t>Выполнила:</w:t>
      </w:r>
      <w:r w:rsidR="00A37C11">
        <w:rPr>
          <w:b/>
        </w:rPr>
        <w:t xml:space="preserve">    </w:t>
      </w:r>
      <w:r w:rsidRPr="003B3946">
        <w:rPr>
          <w:b/>
        </w:rPr>
        <w:t xml:space="preserve"> </w:t>
      </w:r>
      <w:r w:rsidR="00A37C11">
        <w:rPr>
          <w:b/>
        </w:rPr>
        <w:t xml:space="preserve"> </w:t>
      </w:r>
      <w:r w:rsidRPr="003B3946">
        <w:rPr>
          <w:b/>
        </w:rPr>
        <w:t xml:space="preserve">студентка 2 курса заочн. </w:t>
      </w:r>
      <w:r w:rsidR="00A37C11">
        <w:rPr>
          <w:b/>
        </w:rPr>
        <w:t>о</w:t>
      </w:r>
      <w:r w:rsidRPr="003B3946">
        <w:rPr>
          <w:b/>
        </w:rPr>
        <w:t>тделения</w:t>
      </w:r>
      <w:r w:rsidR="00A37C11">
        <w:rPr>
          <w:b/>
        </w:rPr>
        <w:t xml:space="preserve"> </w:t>
      </w:r>
      <w:r>
        <w:rPr>
          <w:b/>
        </w:rPr>
        <w:t>ф</w:t>
      </w:r>
      <w:r w:rsidRPr="003B3946">
        <w:rPr>
          <w:b/>
        </w:rPr>
        <w:t>акультета</w:t>
      </w:r>
      <w:r>
        <w:rPr>
          <w:b/>
        </w:rPr>
        <w:t xml:space="preserve"> управления и права</w:t>
      </w:r>
      <w:r w:rsidR="00A37C11">
        <w:rPr>
          <w:b/>
        </w:rPr>
        <w:t xml:space="preserve"> </w:t>
      </w:r>
      <w:r w:rsidRPr="003B3946">
        <w:rPr>
          <w:b/>
        </w:rPr>
        <w:t>Шольтина Вероника Владимировна</w:t>
      </w:r>
    </w:p>
    <w:p w:rsidR="00503D26" w:rsidRPr="003B3946" w:rsidRDefault="00A37C11" w:rsidP="00A37C11">
      <w:pPr>
        <w:tabs>
          <w:tab w:val="left" w:pos="5387"/>
        </w:tabs>
        <w:ind w:left="6237" w:right="-545" w:hanging="1701"/>
        <w:jc w:val="left"/>
        <w:rPr>
          <w:b/>
        </w:rPr>
      </w:pPr>
      <w:r>
        <w:rPr>
          <w:b/>
        </w:rPr>
        <w:t xml:space="preserve">Проверил: </w:t>
      </w:r>
      <w:r>
        <w:rPr>
          <w:b/>
        </w:rPr>
        <w:tab/>
      </w:r>
      <w:r w:rsidR="00503D26" w:rsidRPr="003B3946">
        <w:rPr>
          <w:b/>
        </w:rPr>
        <w:t>преподаватель к.ю.н., доцент Романовский Г.Б.</w:t>
      </w:r>
    </w:p>
    <w:p w:rsidR="00503D26" w:rsidRDefault="00503D26" w:rsidP="00503D26">
      <w:pPr>
        <w:ind w:left="3060" w:right="-185" w:firstLine="1080"/>
      </w:pPr>
    </w:p>
    <w:p w:rsidR="00503D26" w:rsidRDefault="00503D26" w:rsidP="00503D26">
      <w:pPr>
        <w:ind w:left="-1620" w:right="-185"/>
        <w:jc w:val="center"/>
      </w:pPr>
    </w:p>
    <w:p w:rsidR="00A37C11" w:rsidRDefault="00A37C11" w:rsidP="00503D26">
      <w:pPr>
        <w:ind w:left="-1620" w:right="-185"/>
        <w:jc w:val="center"/>
      </w:pPr>
    </w:p>
    <w:p w:rsidR="00503D26" w:rsidRDefault="00503D26" w:rsidP="00503D26">
      <w:pPr>
        <w:ind w:left="-1620" w:right="-185"/>
        <w:jc w:val="center"/>
      </w:pPr>
    </w:p>
    <w:p w:rsidR="00503D26" w:rsidRDefault="00503D26" w:rsidP="00503D26">
      <w:pPr>
        <w:ind w:left="-1620" w:right="-185"/>
        <w:jc w:val="center"/>
      </w:pPr>
    </w:p>
    <w:p w:rsidR="00503D26" w:rsidRPr="000E3B66" w:rsidRDefault="00503D26" w:rsidP="00503D26">
      <w:pPr>
        <w:ind w:left="-1620" w:right="-185"/>
        <w:jc w:val="center"/>
        <w:rPr>
          <w:sz w:val="20"/>
          <w:szCs w:val="20"/>
        </w:rPr>
      </w:pPr>
      <w:r w:rsidRPr="000E3B66">
        <w:rPr>
          <w:sz w:val="20"/>
          <w:szCs w:val="20"/>
        </w:rPr>
        <w:t>Северодвинск</w:t>
      </w:r>
    </w:p>
    <w:p w:rsidR="00503D26" w:rsidRPr="000E3B66" w:rsidRDefault="00503D26" w:rsidP="00503D26">
      <w:pPr>
        <w:ind w:left="-1620" w:right="-185"/>
        <w:jc w:val="center"/>
        <w:rPr>
          <w:sz w:val="20"/>
          <w:szCs w:val="20"/>
        </w:rPr>
      </w:pPr>
      <w:r w:rsidRPr="000E3B66">
        <w:rPr>
          <w:sz w:val="20"/>
          <w:szCs w:val="20"/>
        </w:rPr>
        <w:t>2004</w:t>
      </w:r>
    </w:p>
    <w:p w:rsidR="00D03005" w:rsidRDefault="00A37C11" w:rsidP="00503D26">
      <w:pPr>
        <w:pStyle w:val="FR1"/>
        <w:ind w:left="0" w:firstLine="567"/>
        <w:rPr>
          <w:noProof/>
        </w:rPr>
      </w:pPr>
      <w:r>
        <w:rPr>
          <w:u w:val="single"/>
        </w:rPr>
        <w:br w:type="page"/>
      </w:r>
    </w:p>
    <w:p w:rsidR="00D03005" w:rsidRPr="00D03005" w:rsidRDefault="00D03005" w:rsidP="00D03005">
      <w:pPr>
        <w:pStyle w:val="10"/>
      </w:pPr>
      <w:r w:rsidRPr="00D03005">
        <w:t>Оглавление:</w:t>
      </w:r>
    </w:p>
    <w:p w:rsidR="00D03005" w:rsidRPr="00D03005" w:rsidRDefault="00D03005" w:rsidP="00D03005"/>
    <w:p w:rsidR="00D03005" w:rsidRDefault="00D03005" w:rsidP="00D03005">
      <w:pPr>
        <w:pStyle w:val="10"/>
      </w:pPr>
      <w:r>
        <w:t>1. Тема: Граждане   как субъекты   административного права.</w:t>
      </w:r>
      <w:r>
        <w:tab/>
        <w:t>3</w:t>
      </w:r>
    </w:p>
    <w:p w:rsidR="00D03005" w:rsidRDefault="00D03005" w:rsidP="00D03005">
      <w:pPr>
        <w:pStyle w:val="10"/>
      </w:pPr>
      <w:r>
        <w:t>2.Тема: Производство по делам об административных правонарушениях</w:t>
      </w:r>
      <w:r>
        <w:tab/>
        <w:t>5</w:t>
      </w:r>
    </w:p>
    <w:p w:rsidR="00D03005" w:rsidRDefault="00D03005" w:rsidP="00D03005">
      <w:pPr>
        <w:pStyle w:val="10"/>
      </w:pPr>
      <w:r>
        <w:t>3.Тема: Государственное управление в области образования.</w:t>
      </w:r>
      <w:r>
        <w:tab/>
        <w:t>7</w:t>
      </w:r>
    </w:p>
    <w:p w:rsidR="00D03005" w:rsidRDefault="00D03005" w:rsidP="00D03005">
      <w:pPr>
        <w:pStyle w:val="10"/>
      </w:pPr>
      <w:r>
        <w:t>4.Тема: Государственное управление в сфере здравоохранения.</w:t>
      </w:r>
      <w:r>
        <w:tab/>
        <w:t>9</w:t>
      </w:r>
    </w:p>
    <w:p w:rsidR="00D03005" w:rsidRDefault="00D03005" w:rsidP="00D03005">
      <w:pPr>
        <w:pStyle w:val="10"/>
      </w:pPr>
      <w:r>
        <w:t>5.Тема: Государственное управление в области внутренних дел.</w:t>
      </w:r>
      <w:r>
        <w:tab/>
        <w:t>10</w:t>
      </w:r>
    </w:p>
    <w:p w:rsidR="00D03005" w:rsidRDefault="00D03005" w:rsidP="00D03005">
      <w:pPr>
        <w:pStyle w:val="10"/>
      </w:pPr>
      <w:r>
        <w:t>Список литературы:</w:t>
      </w:r>
      <w:r>
        <w:tab/>
        <w:t>12</w:t>
      </w:r>
    </w:p>
    <w:p w:rsidR="00F3460C" w:rsidRPr="00503D26" w:rsidRDefault="00A37C11" w:rsidP="00503D26">
      <w:pPr>
        <w:pStyle w:val="FR1"/>
        <w:ind w:left="0" w:firstLine="567"/>
        <w:rPr>
          <w:u w:val="single"/>
        </w:rPr>
      </w:pPr>
      <w:r>
        <w:rPr>
          <w:u w:val="single"/>
        </w:rPr>
        <w:br w:type="page"/>
      </w:r>
      <w:r w:rsidR="00F3460C">
        <w:rPr>
          <w:u w:val="single"/>
        </w:rPr>
        <w:t>Вариант</w:t>
      </w:r>
      <w:r w:rsidR="00827AFE" w:rsidRPr="00827AFE">
        <w:rPr>
          <w:u w:val="single"/>
        </w:rPr>
        <w:t xml:space="preserve"> 2</w:t>
      </w:r>
    </w:p>
    <w:p w:rsidR="00F3460C" w:rsidRPr="00D03005" w:rsidRDefault="00F3460C" w:rsidP="00D03005">
      <w:pPr>
        <w:pStyle w:val="1"/>
        <w:rPr>
          <w:sz w:val="24"/>
        </w:rPr>
      </w:pPr>
      <w:bookmarkStart w:id="0" w:name="_Toc71885075"/>
      <w:r w:rsidRPr="00D03005">
        <w:rPr>
          <w:sz w:val="24"/>
        </w:rPr>
        <w:t xml:space="preserve">1. Тема: </w:t>
      </w:r>
      <w:r w:rsidR="00827AFE" w:rsidRPr="00D03005">
        <w:rPr>
          <w:sz w:val="24"/>
        </w:rPr>
        <w:t>Граждане   как субъекты</w:t>
      </w:r>
      <w:r w:rsidRPr="00D03005">
        <w:rPr>
          <w:sz w:val="24"/>
        </w:rPr>
        <w:t xml:space="preserve">   административного права</w:t>
      </w:r>
      <w:r w:rsidR="007E2488" w:rsidRPr="00D03005">
        <w:rPr>
          <w:sz w:val="24"/>
        </w:rPr>
        <w:t>.</w:t>
      </w:r>
      <w:bookmarkEnd w:id="0"/>
    </w:p>
    <w:p w:rsidR="00402084" w:rsidRDefault="00402084" w:rsidP="00402084">
      <w:pPr>
        <w:pStyle w:val="FR2"/>
        <w:spacing w:before="0" w:line="240" w:lineRule="auto"/>
        <w:ind w:left="0" w:firstLine="567"/>
        <w:jc w:val="both"/>
        <w:rPr>
          <w:i/>
          <w:iCs/>
        </w:rPr>
      </w:pPr>
    </w:p>
    <w:p w:rsidR="00F3460C" w:rsidRPr="00827AFE" w:rsidRDefault="00F3460C" w:rsidP="00402084">
      <w:pPr>
        <w:pStyle w:val="FR2"/>
        <w:spacing w:before="0" w:line="240" w:lineRule="auto"/>
        <w:ind w:left="0" w:firstLine="567"/>
        <w:jc w:val="both"/>
      </w:pPr>
      <w:r w:rsidRPr="00827AFE">
        <w:rPr>
          <w:i/>
          <w:iCs/>
        </w:rPr>
        <w:t>З</w:t>
      </w:r>
      <w:r w:rsidR="00827AFE">
        <w:rPr>
          <w:i/>
          <w:iCs/>
        </w:rPr>
        <w:t>ада</w:t>
      </w:r>
      <w:r w:rsidRPr="00827AFE">
        <w:rPr>
          <w:i/>
          <w:iCs/>
        </w:rPr>
        <w:t>ние:</w:t>
      </w:r>
    </w:p>
    <w:p w:rsidR="00F3460C" w:rsidRPr="00827AFE" w:rsidRDefault="00F3460C" w:rsidP="00402084">
      <w:pPr>
        <w:spacing w:line="260" w:lineRule="auto"/>
        <w:ind w:left="0" w:firstLine="567"/>
      </w:pPr>
      <w:r w:rsidRPr="00827AFE">
        <w:rPr>
          <w:bCs/>
        </w:rPr>
        <w:t>Гражданин Андреев,</w:t>
      </w:r>
      <w:r w:rsidRPr="00827AFE">
        <w:t xml:space="preserve"> заселившись в купленную</w:t>
      </w:r>
      <w:r w:rsidRPr="00827AFE">
        <w:rPr>
          <w:bCs/>
        </w:rPr>
        <w:t xml:space="preserve"> им</w:t>
      </w:r>
      <w:r w:rsidRPr="00827AFE">
        <w:t xml:space="preserve"> квартиру, подал заявление в паспортный стол о регистрации его по месту</w:t>
      </w:r>
      <w:r w:rsidRPr="00827AFE">
        <w:rPr>
          <w:bCs/>
        </w:rPr>
        <w:t xml:space="preserve"> жительства, </w:t>
      </w:r>
      <w:r w:rsidRPr="00827AFE">
        <w:t xml:space="preserve">приложив </w:t>
      </w:r>
      <w:r w:rsidRPr="00827AFE">
        <w:rPr>
          <w:iCs/>
        </w:rPr>
        <w:t>к</w:t>
      </w:r>
      <w:r w:rsidRPr="00827AFE">
        <w:t xml:space="preserve"> </w:t>
      </w:r>
      <w:r w:rsidR="00827AFE" w:rsidRPr="00827AFE">
        <w:t>з</w:t>
      </w:r>
      <w:r w:rsidRPr="00827AFE">
        <w:t xml:space="preserve">аявлению паспорт и договор купли-продажи. Андрееву было отказано в регистрации его места жительства, </w:t>
      </w:r>
      <w:r w:rsidR="00827AFE" w:rsidRPr="00827AFE">
        <w:t>т</w:t>
      </w:r>
      <w:r w:rsidRPr="00827AFE">
        <w:t>ак как он не снялся с регистрационного</w:t>
      </w:r>
      <w:r w:rsidRPr="00827AFE">
        <w:rPr>
          <w:bCs/>
        </w:rPr>
        <w:t xml:space="preserve"> учета по</w:t>
      </w:r>
      <w:r w:rsidRPr="00827AFE">
        <w:t xml:space="preserve"> прежнему</w:t>
      </w:r>
      <w:r w:rsidRPr="00827AFE">
        <w:rPr>
          <w:bCs/>
        </w:rPr>
        <w:t xml:space="preserve"> месту жительства,</w:t>
      </w:r>
      <w:r w:rsidRPr="00827AFE">
        <w:t xml:space="preserve"> не</w:t>
      </w:r>
      <w:r w:rsidRPr="00827AFE">
        <w:rPr>
          <w:bCs/>
        </w:rPr>
        <w:t xml:space="preserve"> предъявил </w:t>
      </w:r>
      <w:r w:rsidRPr="00827AFE">
        <w:t>листок</w:t>
      </w:r>
      <w:r w:rsidRPr="00827AFE">
        <w:rPr>
          <w:bCs/>
        </w:rPr>
        <w:t xml:space="preserve"> убытия из</w:t>
      </w:r>
      <w:r w:rsidRPr="00827AFE">
        <w:t xml:space="preserve"> паспортного стола по прежнему месту жительства, не предъявил военный</w:t>
      </w:r>
      <w:r w:rsidRPr="00827AFE">
        <w:rPr>
          <w:bCs/>
        </w:rPr>
        <w:t xml:space="preserve"> билет</w:t>
      </w:r>
      <w:r w:rsidRPr="00827AFE">
        <w:t xml:space="preserve"> и не встал на воинский учет по новому месту </w:t>
      </w:r>
      <w:r w:rsidRPr="00827AFE">
        <w:rPr>
          <w:bCs/>
        </w:rPr>
        <w:t>жительств</w:t>
      </w:r>
      <w:r w:rsidR="00827AFE" w:rsidRPr="00827AFE">
        <w:rPr>
          <w:bCs/>
        </w:rPr>
        <w:t>а.</w:t>
      </w:r>
    </w:p>
    <w:p w:rsidR="00F3460C" w:rsidRDefault="00F3460C" w:rsidP="00402084">
      <w:pPr>
        <w:spacing w:line="260" w:lineRule="auto"/>
        <w:ind w:left="0" w:firstLine="567"/>
      </w:pPr>
      <w:r w:rsidRPr="00827AFE">
        <w:t xml:space="preserve">Правомерен ли отказ </w:t>
      </w:r>
      <w:r w:rsidR="00827AFE" w:rsidRPr="00827AFE">
        <w:t>в</w:t>
      </w:r>
      <w:r w:rsidRPr="00827AFE">
        <w:t xml:space="preserve"> регистрации места жительства гражданина Андреева? Какие основания для подобного отказа предусмотрены в действующем законодательстве? В</w:t>
      </w:r>
      <w:r w:rsidRPr="00827AFE">
        <w:rPr>
          <w:bCs/>
        </w:rPr>
        <w:t xml:space="preserve"> каком</w:t>
      </w:r>
      <w:r w:rsidRPr="00827AFE">
        <w:t xml:space="preserve"> порядке </w:t>
      </w:r>
      <w:r w:rsidR="00827AFE" w:rsidRPr="00827AFE">
        <w:t>дейст</w:t>
      </w:r>
      <w:r w:rsidRPr="00827AFE">
        <w:t>вую</w:t>
      </w:r>
      <w:r w:rsidR="00827AFE">
        <w:t>щ</w:t>
      </w:r>
      <w:r w:rsidRPr="00827AFE">
        <w:t>ее законодательство предусматривает обжалование подобного отказа?</w:t>
      </w:r>
    </w:p>
    <w:p w:rsidR="00827AFE" w:rsidRDefault="00827AFE" w:rsidP="00402084">
      <w:pPr>
        <w:spacing w:line="260" w:lineRule="auto"/>
        <w:ind w:left="0" w:firstLine="567"/>
      </w:pPr>
    </w:p>
    <w:p w:rsidR="00827AFE" w:rsidRDefault="00827AFE" w:rsidP="00402084">
      <w:pPr>
        <w:spacing w:line="260" w:lineRule="auto"/>
        <w:ind w:left="0" w:firstLine="567"/>
        <w:rPr>
          <w:rFonts w:ascii="Arial" w:hAnsi="Arial" w:cs="Arial"/>
          <w:b/>
          <w:i/>
        </w:rPr>
      </w:pPr>
      <w:r w:rsidRPr="00827AFE">
        <w:rPr>
          <w:rFonts w:ascii="Arial" w:hAnsi="Arial" w:cs="Arial"/>
          <w:b/>
          <w:i/>
        </w:rPr>
        <w:t>Ответ:</w:t>
      </w:r>
    </w:p>
    <w:p w:rsidR="00E26E12" w:rsidRPr="00402084" w:rsidRDefault="00F60C5C" w:rsidP="00592F38">
      <w:pPr>
        <w:pStyle w:val="HTML"/>
        <w:tabs>
          <w:tab w:val="clear" w:pos="9160"/>
          <w:tab w:val="left" w:pos="8789"/>
        </w:tabs>
        <w:ind w:right="31"/>
        <w:jc w:val="both"/>
        <w:rPr>
          <w:rFonts w:ascii="Arial" w:hAnsi="Arial" w:cs="Arial"/>
          <w:bCs/>
          <w:sz w:val="24"/>
          <w:szCs w:val="24"/>
        </w:rPr>
      </w:pPr>
      <w:r w:rsidRPr="00F60C5C">
        <w:rPr>
          <w:rFonts w:ascii="Arial" w:hAnsi="Arial" w:cs="Arial"/>
          <w:bCs/>
          <w:sz w:val="24"/>
          <w:szCs w:val="24"/>
        </w:rPr>
        <w:t>Отказ в регистрации места жительства гражданина Андреева неправомерен</w:t>
      </w:r>
      <w:r w:rsidR="00592F38">
        <w:rPr>
          <w:rFonts w:ascii="Arial" w:hAnsi="Arial" w:cs="Arial"/>
          <w:bCs/>
          <w:sz w:val="24"/>
          <w:szCs w:val="24"/>
        </w:rPr>
        <w:t>, так как были предоставлены все необходимые документы. Иных оснований для отказа не было</w:t>
      </w:r>
      <w:r w:rsidR="00E26E12" w:rsidRPr="00F60C5C">
        <w:rPr>
          <w:rFonts w:ascii="Arial" w:hAnsi="Arial" w:cs="Arial"/>
          <w:bCs/>
          <w:sz w:val="24"/>
          <w:szCs w:val="24"/>
        </w:rPr>
        <w:t xml:space="preserve">. </w:t>
      </w:r>
    </w:p>
    <w:p w:rsidR="00F60C5C" w:rsidRPr="00402084" w:rsidRDefault="00F60C5C" w:rsidP="00592F38">
      <w:pPr>
        <w:pStyle w:val="HTML"/>
        <w:ind w:right="-252" w:firstLine="567"/>
        <w:jc w:val="both"/>
        <w:rPr>
          <w:rFonts w:ascii="Arial" w:hAnsi="Arial" w:cs="Arial"/>
          <w:bCs/>
          <w:sz w:val="24"/>
          <w:szCs w:val="24"/>
        </w:rPr>
      </w:pPr>
    </w:p>
    <w:p w:rsidR="00402084" w:rsidRDefault="00F60C5C" w:rsidP="00402084">
      <w:pPr>
        <w:ind w:left="0" w:firstLine="567"/>
        <w:rPr>
          <w:rFonts w:ascii="Arial" w:hAnsi="Arial" w:cs="Arial"/>
          <w:bCs/>
        </w:rPr>
      </w:pPr>
      <w:r>
        <w:rPr>
          <w:rFonts w:ascii="Arial" w:hAnsi="Arial" w:cs="Arial"/>
          <w:bCs/>
        </w:rPr>
        <w:t xml:space="preserve">Согласно </w:t>
      </w:r>
      <w:r w:rsidRPr="00F60C5C">
        <w:rPr>
          <w:rFonts w:ascii="Arial" w:hAnsi="Arial" w:cs="Arial"/>
          <w:bCs/>
        </w:rPr>
        <w:t>ст. 6 Закона РФ «</w:t>
      </w:r>
      <w:r>
        <w:rPr>
          <w:rFonts w:ascii="Arial" w:hAnsi="Arial" w:cs="Arial"/>
          <w:bCs/>
        </w:rPr>
        <w:t>О праве граждан Российской Федерации</w:t>
      </w:r>
      <w:r w:rsidRPr="00F60C5C">
        <w:rPr>
          <w:rFonts w:ascii="Arial" w:hAnsi="Arial" w:cs="Arial"/>
          <w:bCs/>
        </w:rPr>
        <w:t xml:space="preserve"> </w:t>
      </w:r>
      <w:r>
        <w:rPr>
          <w:rFonts w:ascii="Arial" w:hAnsi="Arial" w:cs="Arial"/>
          <w:bCs/>
        </w:rPr>
        <w:t>на свободу передвижения, выбор места пребывания и жительства в пределах Российской Федерации»</w:t>
      </w:r>
      <w:r w:rsidR="00402084">
        <w:rPr>
          <w:rFonts w:ascii="Arial" w:hAnsi="Arial" w:cs="Arial"/>
          <w:bCs/>
        </w:rPr>
        <w:t>,</w:t>
      </w:r>
      <w:r>
        <w:rPr>
          <w:rFonts w:ascii="Arial" w:hAnsi="Arial" w:cs="Arial"/>
          <w:bCs/>
        </w:rPr>
        <w:t xml:space="preserve"> </w:t>
      </w:r>
      <w:r w:rsidR="00592F38">
        <w:rPr>
          <w:rFonts w:ascii="Arial" w:hAnsi="Arial" w:cs="Arial"/>
          <w:bCs/>
        </w:rPr>
        <w:t>г</w:t>
      </w:r>
      <w:r w:rsidRPr="00402084">
        <w:rPr>
          <w:rFonts w:ascii="Arial" w:hAnsi="Arial" w:cs="Arial"/>
          <w:bCs/>
        </w:rPr>
        <w:t>ражданин Российской Федерации, изменивший место жительства, обязан не позднее семи дней со дня прибытия на новое место жительства обратиться к должностному лицу, ответственному за регистрацию, с заявлением по установленной форме. При этом предъявляются:</w:t>
      </w:r>
    </w:p>
    <w:p w:rsidR="00402084" w:rsidRPr="00402084" w:rsidRDefault="00F60C5C" w:rsidP="00402084">
      <w:pPr>
        <w:numPr>
          <w:ilvl w:val="0"/>
          <w:numId w:val="2"/>
        </w:numPr>
        <w:ind w:left="0" w:firstLine="567"/>
        <w:rPr>
          <w:rFonts w:ascii="Arial" w:hAnsi="Arial" w:cs="Arial"/>
          <w:bCs/>
        </w:rPr>
      </w:pPr>
      <w:r w:rsidRPr="00402084">
        <w:rPr>
          <w:rFonts w:ascii="Arial" w:hAnsi="Arial" w:cs="Arial"/>
          <w:bCs/>
        </w:rPr>
        <w:t xml:space="preserve">паспорт или иной заменяющий его документ, удостоверяющий личность гражданина; </w:t>
      </w:r>
    </w:p>
    <w:p w:rsidR="00F60C5C" w:rsidRPr="00402084" w:rsidRDefault="00F60C5C" w:rsidP="00402084">
      <w:pPr>
        <w:numPr>
          <w:ilvl w:val="0"/>
          <w:numId w:val="2"/>
        </w:numPr>
        <w:ind w:left="0" w:firstLine="567"/>
        <w:rPr>
          <w:rFonts w:ascii="Arial" w:hAnsi="Arial" w:cs="Arial"/>
          <w:bCs/>
        </w:rPr>
      </w:pPr>
      <w:r w:rsidRPr="00402084">
        <w:rPr>
          <w:rFonts w:ascii="Arial" w:hAnsi="Arial" w:cs="Arial"/>
          <w:bCs/>
        </w:rPr>
        <w:t>документ, являющийся основанием для вселения гражданина в жилое помещение (ордер, договор, заявление лица, предоставившего гражданину жилое помещение, или иной документ), или его надлежаще заверенная копия.</w:t>
      </w:r>
    </w:p>
    <w:p w:rsidR="00F60C5C" w:rsidRPr="00F60C5C" w:rsidRDefault="00402084" w:rsidP="00402084">
      <w:pPr>
        <w:ind w:left="0" w:firstLine="567"/>
        <w:rPr>
          <w:rFonts w:ascii="Arial" w:hAnsi="Arial" w:cs="Arial"/>
          <w:bCs/>
        </w:rPr>
      </w:pPr>
      <w:r w:rsidRPr="00402084">
        <w:rPr>
          <w:rFonts w:ascii="Arial" w:hAnsi="Arial" w:cs="Arial"/>
          <w:bCs/>
        </w:rPr>
        <w:t>При предъявлении данных документов о</w:t>
      </w:r>
      <w:r w:rsidR="00F60C5C" w:rsidRPr="00402084">
        <w:rPr>
          <w:rFonts w:ascii="Arial" w:hAnsi="Arial" w:cs="Arial"/>
          <w:bCs/>
        </w:rPr>
        <w:t>рган регистрационного учета обязан зарегистрировать гражданина по месту жительства не позднее трех дней со дня предъявления им документов на регистрацию</w:t>
      </w:r>
      <w:r w:rsidR="00F60C5C">
        <w:rPr>
          <w:rFonts w:ascii="Arial" w:hAnsi="Arial" w:cs="Arial"/>
          <w:bCs/>
        </w:rPr>
        <w:t>.</w:t>
      </w:r>
    </w:p>
    <w:p w:rsidR="00827AFE" w:rsidRDefault="00827AFE" w:rsidP="00402084">
      <w:pPr>
        <w:spacing w:line="260" w:lineRule="auto"/>
        <w:ind w:left="0" w:firstLine="567"/>
        <w:jc w:val="left"/>
        <w:rPr>
          <w:rFonts w:ascii="Arial" w:hAnsi="Arial" w:cs="Arial"/>
        </w:rPr>
      </w:pPr>
    </w:p>
    <w:p w:rsidR="00E20D71" w:rsidRDefault="00E20D71" w:rsidP="00402084">
      <w:pPr>
        <w:spacing w:line="260" w:lineRule="auto"/>
        <w:ind w:left="0" w:firstLine="0"/>
        <w:jc w:val="left"/>
        <w:rPr>
          <w:rFonts w:ascii="Arial" w:hAnsi="Arial" w:cs="Arial"/>
          <w:u w:val="single"/>
        </w:rPr>
      </w:pPr>
      <w:r w:rsidRPr="00402084">
        <w:rPr>
          <w:rFonts w:ascii="Arial" w:hAnsi="Arial" w:cs="Arial"/>
          <w:u w:val="single"/>
        </w:rPr>
        <w:t>Основания отказа в регистрации по месту жительства:</w:t>
      </w:r>
    </w:p>
    <w:p w:rsidR="00402084" w:rsidRDefault="00E20D71" w:rsidP="00402084">
      <w:pPr>
        <w:pStyle w:val="HTML"/>
        <w:ind w:firstLine="567"/>
        <w:jc w:val="both"/>
        <w:rPr>
          <w:rFonts w:ascii="Arial" w:hAnsi="Arial" w:cs="Arial"/>
          <w:bCs/>
          <w:sz w:val="24"/>
          <w:szCs w:val="24"/>
        </w:rPr>
      </w:pPr>
      <w:r w:rsidRPr="00402084">
        <w:rPr>
          <w:rFonts w:ascii="Arial" w:hAnsi="Arial" w:cs="Arial"/>
          <w:bCs/>
          <w:sz w:val="24"/>
          <w:szCs w:val="24"/>
        </w:rPr>
        <w:t>Основания для отказа в регистрации признаны не соответствующими Конституции. Только могут указать на необходимость предъявления документов.</w:t>
      </w:r>
    </w:p>
    <w:p w:rsidR="00402084" w:rsidRDefault="00F60C5C" w:rsidP="00402084">
      <w:pPr>
        <w:pStyle w:val="HTML"/>
        <w:ind w:firstLine="567"/>
        <w:jc w:val="both"/>
        <w:rPr>
          <w:rFonts w:ascii="Arial" w:hAnsi="Arial" w:cs="Arial"/>
          <w:bCs/>
          <w:sz w:val="24"/>
          <w:szCs w:val="24"/>
        </w:rPr>
      </w:pPr>
      <w:r w:rsidRPr="00402084">
        <w:rPr>
          <w:rFonts w:ascii="Arial" w:hAnsi="Arial" w:cs="Arial"/>
          <w:bCs/>
          <w:sz w:val="24"/>
          <w:szCs w:val="24"/>
        </w:rPr>
        <w:t>В силу ч.  1 ст.  27 Конституции Российской Федерации  каждый, кто  законно  находится на  территории Российской Федерации,  имеет право  свободно  передвигаться,   выбирать   место   пребывания   и жительства.</w:t>
      </w:r>
    </w:p>
    <w:p w:rsidR="00402084" w:rsidRDefault="00F60C5C" w:rsidP="00402084">
      <w:pPr>
        <w:pStyle w:val="HTML"/>
        <w:ind w:firstLine="567"/>
        <w:jc w:val="both"/>
        <w:rPr>
          <w:rFonts w:ascii="Arial" w:hAnsi="Arial" w:cs="Arial"/>
          <w:bCs/>
          <w:sz w:val="24"/>
          <w:szCs w:val="24"/>
        </w:rPr>
      </w:pPr>
      <w:r w:rsidRPr="00402084">
        <w:rPr>
          <w:rFonts w:ascii="Arial" w:hAnsi="Arial" w:cs="Arial"/>
          <w:bCs/>
          <w:sz w:val="24"/>
          <w:szCs w:val="24"/>
        </w:rPr>
        <w:t>В соответствии с ч.  3 ст. 55 Конституции Российской Федерации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402084" w:rsidRDefault="00F60C5C" w:rsidP="00402084">
      <w:pPr>
        <w:pStyle w:val="HTML"/>
        <w:ind w:firstLine="567"/>
        <w:jc w:val="both"/>
        <w:rPr>
          <w:rFonts w:ascii="Arial" w:hAnsi="Arial" w:cs="Arial"/>
          <w:bCs/>
          <w:sz w:val="24"/>
          <w:szCs w:val="24"/>
        </w:rPr>
      </w:pPr>
      <w:r w:rsidRPr="00402084">
        <w:rPr>
          <w:rFonts w:ascii="Arial" w:hAnsi="Arial" w:cs="Arial"/>
          <w:bCs/>
          <w:sz w:val="24"/>
          <w:szCs w:val="24"/>
        </w:rPr>
        <w:t>Из этих  конституционных  норм  вытекает,  что  требование   о прописке, носящей    разрешительный    характер,    противоречит Конституции,  а указанные права и  свободы  могут  быть  ограничены только  федеральным  законом  и  только  в  той  мере,  в какой это необходимо для достижения  целей,  перечисленных  в  ч.  3  ст.  55 Конституции.</w:t>
      </w:r>
    </w:p>
    <w:p w:rsidR="00E20D71" w:rsidRPr="00402084" w:rsidRDefault="00F60C5C" w:rsidP="00402084">
      <w:pPr>
        <w:pStyle w:val="HTML"/>
        <w:ind w:firstLine="567"/>
        <w:jc w:val="both"/>
        <w:rPr>
          <w:rFonts w:ascii="Arial" w:hAnsi="Arial" w:cs="Arial"/>
          <w:bCs/>
          <w:sz w:val="24"/>
          <w:szCs w:val="24"/>
        </w:rPr>
      </w:pPr>
      <w:r w:rsidRPr="00402084">
        <w:rPr>
          <w:rFonts w:ascii="Arial" w:hAnsi="Arial" w:cs="Arial"/>
          <w:bCs/>
          <w:sz w:val="24"/>
          <w:szCs w:val="24"/>
        </w:rPr>
        <w:t>Таким образом,   ограничение   конституционного  права  любыми способами (как  введением  прямых  запретов,  так  и  установлением косвенных  ограничений)  в законах и иных правовых актах субъектов</w:t>
      </w:r>
      <w:r w:rsidR="00402084" w:rsidRPr="00402084">
        <w:rPr>
          <w:rFonts w:ascii="Arial" w:hAnsi="Arial" w:cs="Arial"/>
          <w:bCs/>
          <w:sz w:val="24"/>
          <w:szCs w:val="24"/>
        </w:rPr>
        <w:t xml:space="preserve"> </w:t>
      </w:r>
      <w:r w:rsidRPr="00402084">
        <w:rPr>
          <w:rFonts w:ascii="Arial" w:hAnsi="Arial" w:cs="Arial"/>
          <w:bCs/>
          <w:sz w:val="24"/>
          <w:szCs w:val="24"/>
        </w:rPr>
        <w:t>Российской Федерации недопустимо.</w:t>
      </w:r>
    </w:p>
    <w:p w:rsidR="00402084" w:rsidRPr="00592F38" w:rsidRDefault="00402084" w:rsidP="00402084">
      <w:pPr>
        <w:rPr>
          <w:rFonts w:ascii="Arial" w:hAnsi="Arial" w:cs="Arial"/>
          <w:bCs/>
        </w:rPr>
      </w:pPr>
      <w:r w:rsidRPr="00592F38">
        <w:rPr>
          <w:rFonts w:ascii="Arial" w:hAnsi="Arial" w:cs="Arial"/>
          <w:bCs/>
        </w:rPr>
        <w:t xml:space="preserve">Основание для подобного отказа предусмотрены в правилах регистрации граждан по месту жительства, если предоставленные документы вызывают сомнение </w:t>
      </w:r>
      <w:r w:rsidR="00592F38">
        <w:rPr>
          <w:rFonts w:ascii="Arial" w:hAnsi="Arial" w:cs="Arial"/>
          <w:bCs/>
        </w:rPr>
        <w:t>в их подлинности, а также в ст.</w:t>
      </w:r>
      <w:r w:rsidRPr="00592F38">
        <w:rPr>
          <w:rFonts w:ascii="Arial" w:hAnsi="Arial" w:cs="Arial"/>
          <w:bCs/>
        </w:rPr>
        <w:t>8 Закона РФ «</w:t>
      </w:r>
      <w:r w:rsidR="00592F38">
        <w:rPr>
          <w:rFonts w:ascii="Arial" w:hAnsi="Arial" w:cs="Arial"/>
          <w:bCs/>
        </w:rPr>
        <w:t>О праве граждан Российской Федерации</w:t>
      </w:r>
      <w:r w:rsidR="00592F38" w:rsidRPr="00F60C5C">
        <w:rPr>
          <w:rFonts w:ascii="Arial" w:hAnsi="Arial" w:cs="Arial"/>
          <w:bCs/>
        </w:rPr>
        <w:t xml:space="preserve"> </w:t>
      </w:r>
      <w:r w:rsidR="00592F38">
        <w:rPr>
          <w:rFonts w:ascii="Arial" w:hAnsi="Arial" w:cs="Arial"/>
          <w:bCs/>
        </w:rPr>
        <w:t>на свободу передвижения, выбор места пребывания и жительства в пределах Российской Федерации</w:t>
      </w:r>
      <w:r w:rsidRPr="00592F38">
        <w:rPr>
          <w:rFonts w:ascii="Arial" w:hAnsi="Arial" w:cs="Arial"/>
          <w:bCs/>
        </w:rPr>
        <w:t xml:space="preserve">», которая гласит: «Право граждан Российской Федерации на свободу передвижения, выбор места пребывания и жительства в пределах Российской Федерации в соответствии с законами Российской Федерации может быть ограничено: </w:t>
      </w:r>
    </w:p>
    <w:p w:rsidR="00402084" w:rsidRPr="00592F38" w:rsidRDefault="00402084" w:rsidP="00592F38">
      <w:pPr>
        <w:numPr>
          <w:ilvl w:val="0"/>
          <w:numId w:val="3"/>
        </w:numPr>
        <w:tabs>
          <w:tab w:val="clear" w:pos="1480"/>
          <w:tab w:val="num" w:pos="851"/>
        </w:tabs>
        <w:ind w:left="851" w:hanging="567"/>
        <w:rPr>
          <w:rFonts w:ascii="Arial" w:hAnsi="Arial" w:cs="Arial"/>
          <w:bCs/>
        </w:rPr>
      </w:pPr>
      <w:r w:rsidRPr="00592F38">
        <w:rPr>
          <w:rFonts w:ascii="Arial" w:hAnsi="Arial" w:cs="Arial"/>
          <w:bCs/>
        </w:rPr>
        <w:t>в пограничной полосе;</w:t>
      </w:r>
    </w:p>
    <w:p w:rsidR="00402084" w:rsidRPr="00592F38" w:rsidRDefault="00402084" w:rsidP="00592F38">
      <w:pPr>
        <w:numPr>
          <w:ilvl w:val="0"/>
          <w:numId w:val="3"/>
        </w:numPr>
        <w:tabs>
          <w:tab w:val="clear" w:pos="1480"/>
          <w:tab w:val="num" w:pos="851"/>
        </w:tabs>
        <w:ind w:left="851" w:hanging="567"/>
        <w:rPr>
          <w:rFonts w:ascii="Arial" w:hAnsi="Arial" w:cs="Arial"/>
          <w:bCs/>
        </w:rPr>
      </w:pPr>
      <w:r w:rsidRPr="00592F38">
        <w:rPr>
          <w:rFonts w:ascii="Arial" w:hAnsi="Arial" w:cs="Arial"/>
          <w:bCs/>
        </w:rPr>
        <w:t>в закрытых военных городках;</w:t>
      </w:r>
    </w:p>
    <w:p w:rsidR="00402084" w:rsidRPr="00592F38" w:rsidRDefault="00402084" w:rsidP="00592F38">
      <w:pPr>
        <w:numPr>
          <w:ilvl w:val="0"/>
          <w:numId w:val="3"/>
        </w:numPr>
        <w:tabs>
          <w:tab w:val="clear" w:pos="1480"/>
          <w:tab w:val="num" w:pos="851"/>
        </w:tabs>
        <w:ind w:left="851" w:hanging="567"/>
        <w:rPr>
          <w:rFonts w:ascii="Arial" w:hAnsi="Arial" w:cs="Arial"/>
          <w:bCs/>
        </w:rPr>
      </w:pPr>
      <w:r w:rsidRPr="00592F38">
        <w:rPr>
          <w:rFonts w:ascii="Arial" w:hAnsi="Arial" w:cs="Arial"/>
          <w:bCs/>
        </w:rPr>
        <w:t>в закрытых административно - территориальных образованиях;</w:t>
      </w:r>
    </w:p>
    <w:p w:rsidR="00402084" w:rsidRPr="00592F38" w:rsidRDefault="00402084" w:rsidP="00592F38">
      <w:pPr>
        <w:numPr>
          <w:ilvl w:val="0"/>
          <w:numId w:val="3"/>
        </w:numPr>
        <w:tabs>
          <w:tab w:val="clear" w:pos="1480"/>
          <w:tab w:val="num" w:pos="851"/>
        </w:tabs>
        <w:ind w:left="851" w:hanging="567"/>
        <w:rPr>
          <w:rFonts w:ascii="Arial" w:hAnsi="Arial" w:cs="Arial"/>
          <w:bCs/>
        </w:rPr>
      </w:pPr>
      <w:r w:rsidRPr="00592F38">
        <w:rPr>
          <w:rFonts w:ascii="Arial" w:hAnsi="Arial" w:cs="Arial"/>
          <w:bCs/>
        </w:rPr>
        <w:t>в зонах экологического бедствия; на отдельных территориях и в населенных пунктах, где в случае опасности распространения инфекционных и массовых неинфекционных заболеваний и отравлений людей введены особые условия и режимы проживания населения и хозяйственной деятельности;</w:t>
      </w:r>
    </w:p>
    <w:p w:rsidR="00402084" w:rsidRPr="00592F38" w:rsidRDefault="00402084" w:rsidP="00592F38">
      <w:pPr>
        <w:numPr>
          <w:ilvl w:val="0"/>
          <w:numId w:val="3"/>
        </w:numPr>
        <w:tabs>
          <w:tab w:val="clear" w:pos="1480"/>
          <w:tab w:val="num" w:pos="851"/>
        </w:tabs>
        <w:ind w:left="851" w:hanging="567"/>
        <w:rPr>
          <w:rFonts w:ascii="Arial" w:hAnsi="Arial" w:cs="Arial"/>
          <w:bCs/>
        </w:rPr>
      </w:pPr>
      <w:r w:rsidRPr="00592F38">
        <w:rPr>
          <w:rFonts w:ascii="Arial" w:hAnsi="Arial" w:cs="Arial"/>
          <w:bCs/>
        </w:rPr>
        <w:t>на территориях, где введено чрезвычайное или военное положение».</w:t>
      </w:r>
    </w:p>
    <w:p w:rsidR="00402084" w:rsidRPr="00402084" w:rsidRDefault="00402084" w:rsidP="00402084">
      <w:pPr>
        <w:pStyle w:val="HTML"/>
        <w:ind w:firstLine="567"/>
        <w:jc w:val="both"/>
        <w:rPr>
          <w:rFonts w:ascii="Arial" w:hAnsi="Arial" w:cs="Arial"/>
          <w:bCs/>
          <w:sz w:val="24"/>
          <w:szCs w:val="24"/>
        </w:rPr>
      </w:pPr>
    </w:p>
    <w:p w:rsidR="00E20D71" w:rsidRDefault="00E20D71" w:rsidP="00402084">
      <w:pPr>
        <w:spacing w:line="260" w:lineRule="auto"/>
        <w:ind w:left="0" w:firstLine="0"/>
        <w:jc w:val="left"/>
        <w:rPr>
          <w:rFonts w:ascii="Arial" w:hAnsi="Arial" w:cs="Arial"/>
          <w:u w:val="single"/>
        </w:rPr>
      </w:pPr>
      <w:r w:rsidRPr="00402084">
        <w:rPr>
          <w:rFonts w:ascii="Arial" w:hAnsi="Arial" w:cs="Arial"/>
          <w:u w:val="single"/>
        </w:rPr>
        <w:t>Порядок обжалования отказа в регистрации по месту жительства:</w:t>
      </w:r>
    </w:p>
    <w:p w:rsidR="00592F38" w:rsidRPr="007E2488" w:rsidRDefault="00592F38" w:rsidP="007E2488">
      <w:pPr>
        <w:spacing w:line="260" w:lineRule="auto"/>
        <w:ind w:left="0" w:firstLine="567"/>
        <w:rPr>
          <w:rFonts w:ascii="Arial" w:hAnsi="Arial" w:cs="Arial"/>
          <w:bCs/>
        </w:rPr>
      </w:pPr>
      <w:r w:rsidRPr="00592F38">
        <w:rPr>
          <w:rFonts w:ascii="Arial" w:hAnsi="Arial" w:cs="Arial"/>
          <w:bCs/>
        </w:rPr>
        <w:t xml:space="preserve">Обжалование подобного отказа </w:t>
      </w:r>
      <w:r>
        <w:rPr>
          <w:rFonts w:ascii="Arial" w:hAnsi="Arial" w:cs="Arial"/>
          <w:bCs/>
        </w:rPr>
        <w:t>регулируется</w:t>
      </w:r>
      <w:r w:rsidRPr="00592F38">
        <w:rPr>
          <w:rFonts w:ascii="Arial" w:hAnsi="Arial" w:cs="Arial"/>
          <w:bCs/>
        </w:rPr>
        <w:t xml:space="preserve"> ст. 9 Закона РФ «</w:t>
      </w:r>
      <w:r>
        <w:rPr>
          <w:rFonts w:ascii="Arial" w:hAnsi="Arial" w:cs="Arial"/>
          <w:bCs/>
        </w:rPr>
        <w:t>О праве граждан Российской Федерации</w:t>
      </w:r>
      <w:r w:rsidRPr="00F60C5C">
        <w:rPr>
          <w:rFonts w:ascii="Arial" w:hAnsi="Arial" w:cs="Arial"/>
          <w:bCs/>
        </w:rPr>
        <w:t xml:space="preserve"> </w:t>
      </w:r>
      <w:r>
        <w:rPr>
          <w:rFonts w:ascii="Arial" w:hAnsi="Arial" w:cs="Arial"/>
          <w:bCs/>
        </w:rPr>
        <w:t>на свободу передвижения, выбор места пребывания и жительства в пределах Российской Федерации». В статье говорится, что д</w:t>
      </w:r>
      <w:r w:rsidRPr="00592F38">
        <w:rPr>
          <w:rFonts w:ascii="Arial" w:hAnsi="Arial" w:cs="Arial"/>
          <w:bCs/>
        </w:rPr>
        <w:t>ействия или бездействие государственных и иных органов, предприятий, учреждений, организаций, должностных лиц и иных юридических и физических лиц, затрагивающие право граждан Российской Федерации на свободу передвижения, выбор места пребывания и жительства в пределах Российской Федерации, могут быть</w:t>
      </w:r>
      <w:r w:rsidRPr="007E2488">
        <w:rPr>
          <w:rFonts w:ascii="Arial" w:hAnsi="Arial" w:cs="Arial"/>
          <w:bCs/>
        </w:rPr>
        <w:t xml:space="preserve"> обжалованы гражданами в вышестоящий в порядке подчиненности орган, вышестоящему в порядке подчиненности должностному лицу либо непосредственно в суд».</w:t>
      </w:r>
    </w:p>
    <w:p w:rsidR="00402084" w:rsidRDefault="00402084" w:rsidP="00402084">
      <w:pPr>
        <w:spacing w:line="260" w:lineRule="auto"/>
        <w:ind w:left="0" w:firstLine="567"/>
        <w:jc w:val="left"/>
        <w:rPr>
          <w:rFonts w:ascii="Arial" w:hAnsi="Arial" w:cs="Arial"/>
          <w:u w:val="single"/>
        </w:rPr>
      </w:pPr>
    </w:p>
    <w:p w:rsidR="00EF1538" w:rsidRDefault="00EF1538" w:rsidP="00402084">
      <w:pPr>
        <w:spacing w:line="260" w:lineRule="auto"/>
        <w:ind w:left="0" w:firstLine="567"/>
        <w:jc w:val="left"/>
        <w:rPr>
          <w:rFonts w:ascii="Arial" w:hAnsi="Arial" w:cs="Arial"/>
          <w:u w:val="single"/>
        </w:rPr>
      </w:pPr>
    </w:p>
    <w:p w:rsidR="00EF1538" w:rsidRDefault="00EF1538" w:rsidP="00402084">
      <w:pPr>
        <w:spacing w:line="260" w:lineRule="auto"/>
        <w:ind w:left="0" w:firstLine="567"/>
        <w:jc w:val="left"/>
        <w:rPr>
          <w:rFonts w:ascii="Arial" w:hAnsi="Arial" w:cs="Arial"/>
          <w:u w:val="single"/>
        </w:rPr>
      </w:pPr>
    </w:p>
    <w:p w:rsidR="00EF1538" w:rsidRDefault="00EF1538" w:rsidP="00402084">
      <w:pPr>
        <w:spacing w:line="260" w:lineRule="auto"/>
        <w:ind w:left="0" w:firstLine="567"/>
        <w:jc w:val="left"/>
        <w:rPr>
          <w:rFonts w:ascii="Arial" w:hAnsi="Arial" w:cs="Arial"/>
          <w:u w:val="single"/>
        </w:rPr>
      </w:pPr>
    </w:p>
    <w:p w:rsidR="00EF1538" w:rsidRDefault="00EF1538" w:rsidP="00402084">
      <w:pPr>
        <w:spacing w:line="260" w:lineRule="auto"/>
        <w:ind w:left="0" w:firstLine="567"/>
        <w:jc w:val="left"/>
        <w:rPr>
          <w:rFonts w:ascii="Arial" w:hAnsi="Arial" w:cs="Arial"/>
          <w:u w:val="single"/>
        </w:rPr>
      </w:pPr>
    </w:p>
    <w:p w:rsidR="00EF1538" w:rsidRDefault="00EF1538" w:rsidP="00402084">
      <w:pPr>
        <w:spacing w:line="260" w:lineRule="auto"/>
        <w:ind w:left="0" w:firstLine="567"/>
        <w:jc w:val="left"/>
        <w:rPr>
          <w:rFonts w:ascii="Arial" w:hAnsi="Arial" w:cs="Arial"/>
          <w:u w:val="single"/>
        </w:rPr>
      </w:pPr>
    </w:p>
    <w:p w:rsidR="00EF1538" w:rsidRDefault="00EF1538" w:rsidP="00402084">
      <w:pPr>
        <w:spacing w:line="260" w:lineRule="auto"/>
        <w:ind w:left="0" w:firstLine="567"/>
        <w:jc w:val="left"/>
        <w:rPr>
          <w:rFonts w:ascii="Arial" w:hAnsi="Arial" w:cs="Arial"/>
          <w:u w:val="single"/>
        </w:rPr>
      </w:pPr>
    </w:p>
    <w:p w:rsidR="00EF1538" w:rsidRDefault="00EF1538" w:rsidP="00402084">
      <w:pPr>
        <w:spacing w:line="260" w:lineRule="auto"/>
        <w:ind w:left="0" w:firstLine="567"/>
        <w:jc w:val="left"/>
        <w:rPr>
          <w:rFonts w:ascii="Arial" w:hAnsi="Arial" w:cs="Arial"/>
          <w:u w:val="single"/>
        </w:rPr>
      </w:pPr>
    </w:p>
    <w:p w:rsidR="00EF1538" w:rsidRDefault="00EF1538" w:rsidP="00402084">
      <w:pPr>
        <w:spacing w:line="260" w:lineRule="auto"/>
        <w:ind w:left="0" w:firstLine="567"/>
        <w:jc w:val="left"/>
        <w:rPr>
          <w:rFonts w:ascii="Arial" w:hAnsi="Arial" w:cs="Arial"/>
          <w:u w:val="single"/>
        </w:rPr>
      </w:pPr>
    </w:p>
    <w:p w:rsidR="00EF1538" w:rsidRDefault="00EF1538" w:rsidP="00402084">
      <w:pPr>
        <w:spacing w:line="260" w:lineRule="auto"/>
        <w:ind w:left="0" w:firstLine="567"/>
        <w:jc w:val="left"/>
        <w:rPr>
          <w:rFonts w:ascii="Arial" w:hAnsi="Arial" w:cs="Arial"/>
          <w:u w:val="single"/>
        </w:rPr>
      </w:pPr>
    </w:p>
    <w:p w:rsidR="00EF1538" w:rsidRDefault="00EF1538" w:rsidP="00402084">
      <w:pPr>
        <w:spacing w:line="260" w:lineRule="auto"/>
        <w:ind w:left="0" w:firstLine="567"/>
        <w:jc w:val="left"/>
        <w:rPr>
          <w:rFonts w:ascii="Arial" w:hAnsi="Arial" w:cs="Arial"/>
          <w:u w:val="single"/>
        </w:rPr>
      </w:pPr>
    </w:p>
    <w:p w:rsidR="00EF1538" w:rsidRDefault="00EF1538" w:rsidP="00402084">
      <w:pPr>
        <w:spacing w:line="260" w:lineRule="auto"/>
        <w:ind w:left="0" w:firstLine="567"/>
        <w:jc w:val="left"/>
        <w:rPr>
          <w:rFonts w:ascii="Arial" w:hAnsi="Arial" w:cs="Arial"/>
          <w:u w:val="single"/>
        </w:rPr>
      </w:pPr>
    </w:p>
    <w:p w:rsidR="00EF1538" w:rsidRDefault="00EF1538" w:rsidP="00402084">
      <w:pPr>
        <w:spacing w:line="260" w:lineRule="auto"/>
        <w:ind w:left="0" w:firstLine="567"/>
        <w:jc w:val="left"/>
        <w:rPr>
          <w:rFonts w:ascii="Arial" w:hAnsi="Arial" w:cs="Arial"/>
          <w:u w:val="single"/>
        </w:rPr>
      </w:pPr>
    </w:p>
    <w:p w:rsidR="00EF1538" w:rsidRDefault="00EF1538" w:rsidP="00402084">
      <w:pPr>
        <w:spacing w:line="260" w:lineRule="auto"/>
        <w:ind w:left="0" w:firstLine="567"/>
        <w:jc w:val="left"/>
        <w:rPr>
          <w:rFonts w:ascii="Arial" w:hAnsi="Arial" w:cs="Arial"/>
          <w:u w:val="single"/>
        </w:rPr>
      </w:pPr>
    </w:p>
    <w:p w:rsidR="00EF1538" w:rsidRPr="00402084" w:rsidRDefault="00EF1538" w:rsidP="00402084">
      <w:pPr>
        <w:spacing w:line="260" w:lineRule="auto"/>
        <w:ind w:left="0" w:firstLine="567"/>
        <w:jc w:val="left"/>
        <w:rPr>
          <w:rFonts w:ascii="Arial" w:hAnsi="Arial" w:cs="Arial"/>
          <w:u w:val="single"/>
        </w:rPr>
      </w:pPr>
    </w:p>
    <w:p w:rsidR="00F3460C" w:rsidRPr="00D03005" w:rsidRDefault="00F3460C" w:rsidP="00EF1538">
      <w:pPr>
        <w:pStyle w:val="1"/>
        <w:rPr>
          <w:sz w:val="24"/>
          <w:szCs w:val="24"/>
        </w:rPr>
      </w:pPr>
      <w:bookmarkStart w:id="1" w:name="_Toc71885076"/>
      <w:r w:rsidRPr="00D03005">
        <w:rPr>
          <w:sz w:val="24"/>
          <w:szCs w:val="24"/>
        </w:rPr>
        <w:t>2.</w:t>
      </w:r>
      <w:r w:rsidR="00827AFE" w:rsidRPr="00D03005">
        <w:rPr>
          <w:sz w:val="24"/>
          <w:szCs w:val="24"/>
        </w:rPr>
        <w:t>Тема:</w:t>
      </w:r>
      <w:r w:rsidRPr="00D03005">
        <w:rPr>
          <w:sz w:val="24"/>
          <w:szCs w:val="24"/>
        </w:rPr>
        <w:t xml:space="preserve"> Производство</w:t>
      </w:r>
      <w:r w:rsidR="00EF1538" w:rsidRPr="00D03005">
        <w:rPr>
          <w:sz w:val="24"/>
          <w:szCs w:val="24"/>
        </w:rPr>
        <w:t xml:space="preserve"> </w:t>
      </w:r>
      <w:r w:rsidRPr="00D03005">
        <w:rPr>
          <w:sz w:val="24"/>
          <w:szCs w:val="24"/>
        </w:rPr>
        <w:t xml:space="preserve">по делам об </w:t>
      </w:r>
      <w:r w:rsidR="00827AFE" w:rsidRPr="00D03005">
        <w:rPr>
          <w:sz w:val="24"/>
          <w:szCs w:val="24"/>
        </w:rPr>
        <w:t>административных правонарушениях</w:t>
      </w:r>
      <w:bookmarkEnd w:id="1"/>
    </w:p>
    <w:p w:rsidR="00F3460C" w:rsidRPr="00827AFE" w:rsidRDefault="00F3460C" w:rsidP="00402084">
      <w:pPr>
        <w:pStyle w:val="FR2"/>
        <w:spacing w:before="340" w:line="240" w:lineRule="auto"/>
        <w:ind w:left="0" w:firstLine="567"/>
        <w:jc w:val="both"/>
      </w:pPr>
      <w:r w:rsidRPr="00827AFE">
        <w:rPr>
          <w:i/>
          <w:iCs/>
        </w:rPr>
        <w:t>Задание:</w:t>
      </w:r>
    </w:p>
    <w:p w:rsidR="00F3460C" w:rsidRPr="007E2488" w:rsidRDefault="00F3460C" w:rsidP="00402084">
      <w:pPr>
        <w:spacing w:line="260" w:lineRule="auto"/>
        <w:ind w:left="0" w:firstLine="567"/>
        <w:rPr>
          <w:bCs/>
        </w:rPr>
      </w:pPr>
      <w:r w:rsidRPr="00827AFE">
        <w:rPr>
          <w:bCs/>
        </w:rPr>
        <w:t>Контролер-ревизор</w:t>
      </w:r>
      <w:r w:rsidRPr="007E2488">
        <w:rPr>
          <w:bCs/>
        </w:rPr>
        <w:t xml:space="preserve">    Потапов,</w:t>
      </w:r>
      <w:r w:rsidRPr="00827AFE">
        <w:rPr>
          <w:bCs/>
        </w:rPr>
        <w:t xml:space="preserve">    работник</w:t>
      </w:r>
      <w:r w:rsidRPr="007E2488">
        <w:rPr>
          <w:bCs/>
        </w:rPr>
        <w:t xml:space="preserve">    транспортного </w:t>
      </w:r>
      <w:r w:rsidRPr="00827AFE">
        <w:rPr>
          <w:bCs/>
        </w:rPr>
        <w:t>предприятия,</w:t>
      </w:r>
      <w:r w:rsidRPr="007E2488">
        <w:rPr>
          <w:bCs/>
        </w:rPr>
        <w:t xml:space="preserve"> задержал безбилетного пассажира. Так к</w:t>
      </w:r>
      <w:r w:rsidR="00827AFE" w:rsidRPr="007E2488">
        <w:rPr>
          <w:bCs/>
        </w:rPr>
        <w:t>а</w:t>
      </w:r>
      <w:r w:rsidRPr="007E2488">
        <w:rPr>
          <w:bCs/>
        </w:rPr>
        <w:t>к гражданин</w:t>
      </w:r>
      <w:r w:rsidRPr="00827AFE">
        <w:rPr>
          <w:bCs/>
        </w:rPr>
        <w:t xml:space="preserve"> не </w:t>
      </w:r>
      <w:r w:rsidRPr="007E2488">
        <w:rPr>
          <w:bCs/>
        </w:rPr>
        <w:t>изъявлял желания оплатить штраф, Потапов пытался</w:t>
      </w:r>
      <w:r w:rsidRPr="00827AFE">
        <w:rPr>
          <w:bCs/>
        </w:rPr>
        <w:t xml:space="preserve"> вначале</w:t>
      </w:r>
      <w:r w:rsidRPr="007E2488">
        <w:rPr>
          <w:bCs/>
        </w:rPr>
        <w:t xml:space="preserve"> убедить его,</w:t>
      </w:r>
      <w:r w:rsidRPr="00827AFE">
        <w:rPr>
          <w:bCs/>
        </w:rPr>
        <w:t xml:space="preserve"> что</w:t>
      </w:r>
      <w:r w:rsidRPr="007E2488">
        <w:rPr>
          <w:bCs/>
        </w:rPr>
        <w:t xml:space="preserve"> в случае неуплаты гражданин будет привлечен дополнительно к ответственности</w:t>
      </w:r>
      <w:r w:rsidRPr="00827AFE">
        <w:rPr>
          <w:bCs/>
        </w:rPr>
        <w:t xml:space="preserve"> за неповиновение должностному лиц</w:t>
      </w:r>
      <w:r w:rsidR="00827AFE" w:rsidRPr="00827AFE">
        <w:rPr>
          <w:bCs/>
        </w:rPr>
        <w:t>у.</w:t>
      </w:r>
      <w:r w:rsidRPr="00827AFE">
        <w:rPr>
          <w:bCs/>
        </w:rPr>
        <w:t xml:space="preserve"> Поскольку</w:t>
      </w:r>
      <w:r w:rsidRPr="007E2488">
        <w:rPr>
          <w:bCs/>
        </w:rPr>
        <w:t xml:space="preserve"> это не подействовало,</w:t>
      </w:r>
      <w:r w:rsidRPr="00827AFE">
        <w:rPr>
          <w:bCs/>
        </w:rPr>
        <w:t xml:space="preserve"> контролер</w:t>
      </w:r>
      <w:r w:rsidRPr="007E2488">
        <w:rPr>
          <w:bCs/>
        </w:rPr>
        <w:t xml:space="preserve"> вывел безбилетника из транспортного средства</w:t>
      </w:r>
      <w:r w:rsidRPr="00827AFE">
        <w:rPr>
          <w:bCs/>
        </w:rPr>
        <w:t xml:space="preserve"> </w:t>
      </w:r>
      <w:r w:rsidR="00827AFE" w:rsidRPr="00827AFE">
        <w:rPr>
          <w:bCs/>
        </w:rPr>
        <w:t>и</w:t>
      </w:r>
      <w:r w:rsidRPr="00827AFE">
        <w:rPr>
          <w:bCs/>
        </w:rPr>
        <w:t xml:space="preserve"> попытался</w:t>
      </w:r>
      <w:r w:rsidRPr="007E2488">
        <w:rPr>
          <w:bCs/>
        </w:rPr>
        <w:t xml:space="preserve"> доставить до</w:t>
      </w:r>
      <w:r w:rsidRPr="00827AFE">
        <w:rPr>
          <w:bCs/>
        </w:rPr>
        <w:t xml:space="preserve"> отделения милиции.</w:t>
      </w:r>
      <w:r w:rsidRPr="007E2488">
        <w:rPr>
          <w:bCs/>
        </w:rPr>
        <w:t xml:space="preserve"> При этом было заявлено,</w:t>
      </w:r>
      <w:r w:rsidRPr="00827AFE">
        <w:rPr>
          <w:bCs/>
        </w:rPr>
        <w:t xml:space="preserve"> что там</w:t>
      </w:r>
      <w:r w:rsidR="00827AFE" w:rsidRPr="00827AFE">
        <w:rPr>
          <w:bCs/>
        </w:rPr>
        <w:t xml:space="preserve"> </w:t>
      </w:r>
      <w:r w:rsidRPr="00827AFE">
        <w:rPr>
          <w:bCs/>
        </w:rPr>
        <w:t>задержание</w:t>
      </w:r>
      <w:r w:rsidRPr="007E2488">
        <w:rPr>
          <w:bCs/>
        </w:rPr>
        <w:t xml:space="preserve"> продлится</w:t>
      </w:r>
      <w:r w:rsidRPr="00827AFE">
        <w:rPr>
          <w:bCs/>
        </w:rPr>
        <w:t xml:space="preserve"> как</w:t>
      </w:r>
      <w:r w:rsidR="00827AFE" w:rsidRPr="007E2488">
        <w:rPr>
          <w:bCs/>
        </w:rPr>
        <w:t xml:space="preserve"> минимум на трое суток.</w:t>
      </w:r>
    </w:p>
    <w:p w:rsidR="007E2488" w:rsidRPr="00C61C36" w:rsidRDefault="00F3460C" w:rsidP="007E2488">
      <w:pPr>
        <w:spacing w:line="260" w:lineRule="auto"/>
        <w:ind w:left="0" w:firstLine="567"/>
        <w:rPr>
          <w:bCs/>
        </w:rPr>
      </w:pPr>
      <w:r w:rsidRPr="007E2488">
        <w:rPr>
          <w:bCs/>
        </w:rPr>
        <w:t>Соответствует     ли     полномочиям,</w:t>
      </w:r>
      <w:r w:rsidRPr="00827AFE">
        <w:rPr>
          <w:bCs/>
        </w:rPr>
        <w:t xml:space="preserve">     предоставленным законодательством,</w:t>
      </w:r>
      <w:r w:rsidRPr="007E2488">
        <w:rPr>
          <w:bCs/>
        </w:rPr>
        <w:t xml:space="preserve"> действия контролера Потапова? Кто имеет</w:t>
      </w:r>
      <w:r w:rsidRPr="00827AFE">
        <w:rPr>
          <w:bCs/>
        </w:rPr>
        <w:t xml:space="preserve"> право </w:t>
      </w:r>
      <w:r w:rsidRPr="007E2488">
        <w:rPr>
          <w:bCs/>
        </w:rPr>
        <w:t>производить</w:t>
      </w:r>
      <w:r w:rsidRPr="00827AFE">
        <w:rPr>
          <w:bCs/>
        </w:rPr>
        <w:t xml:space="preserve"> административное</w:t>
      </w:r>
      <w:r w:rsidRPr="007E2488">
        <w:rPr>
          <w:bCs/>
        </w:rPr>
        <w:t xml:space="preserve"> задержание,</w:t>
      </w:r>
      <w:r w:rsidRPr="00827AFE">
        <w:rPr>
          <w:bCs/>
        </w:rPr>
        <w:t xml:space="preserve"> и чем</w:t>
      </w:r>
      <w:r w:rsidRPr="007E2488">
        <w:rPr>
          <w:bCs/>
        </w:rPr>
        <w:t xml:space="preserve"> оно отличается от доставления правонарушителя?</w:t>
      </w:r>
      <w:r w:rsidR="007E2488" w:rsidRPr="00C61C36">
        <w:rPr>
          <w:bCs/>
        </w:rPr>
        <w:t xml:space="preserve"> </w:t>
      </w:r>
    </w:p>
    <w:p w:rsidR="007E2488" w:rsidRDefault="007E2488" w:rsidP="007E2488">
      <w:pPr>
        <w:spacing w:line="260" w:lineRule="auto"/>
        <w:ind w:left="0" w:firstLine="567"/>
      </w:pPr>
    </w:p>
    <w:p w:rsidR="007E2488" w:rsidRDefault="007E2488" w:rsidP="007E2488">
      <w:pPr>
        <w:spacing w:line="260" w:lineRule="auto"/>
        <w:ind w:left="0" w:firstLine="567"/>
        <w:rPr>
          <w:rFonts w:ascii="Arial" w:hAnsi="Arial" w:cs="Arial"/>
          <w:b/>
          <w:i/>
        </w:rPr>
      </w:pPr>
      <w:r w:rsidRPr="00827AFE">
        <w:rPr>
          <w:rFonts w:ascii="Arial" w:hAnsi="Arial" w:cs="Arial"/>
          <w:b/>
          <w:i/>
        </w:rPr>
        <w:t>Ответ:</w:t>
      </w:r>
    </w:p>
    <w:p w:rsidR="00C0601E" w:rsidRPr="00C0601E" w:rsidRDefault="007E2488" w:rsidP="00C0601E">
      <w:pPr>
        <w:ind w:left="0" w:firstLine="567"/>
        <w:rPr>
          <w:rFonts w:ascii="Arial" w:hAnsi="Arial" w:cs="Arial"/>
          <w:bCs/>
        </w:rPr>
      </w:pPr>
      <w:r w:rsidRPr="00C0601E">
        <w:rPr>
          <w:rFonts w:ascii="Arial" w:hAnsi="Arial" w:cs="Arial"/>
          <w:bCs/>
        </w:rPr>
        <w:t xml:space="preserve">Действия контролера Потапова не соответствуют полномочиям, предоставленным ему </w:t>
      </w:r>
      <w:r w:rsidR="00545815" w:rsidRPr="00C0601E">
        <w:rPr>
          <w:rFonts w:ascii="Arial" w:hAnsi="Arial" w:cs="Arial"/>
          <w:bCs/>
        </w:rPr>
        <w:t>законодательством</w:t>
      </w:r>
      <w:r w:rsidR="00F81061">
        <w:rPr>
          <w:rFonts w:ascii="Arial" w:hAnsi="Arial" w:cs="Arial"/>
          <w:bCs/>
        </w:rPr>
        <w:t xml:space="preserve">, он </w:t>
      </w:r>
      <w:r w:rsidR="00F81061" w:rsidRPr="00F81061">
        <w:rPr>
          <w:rFonts w:ascii="Arial" w:hAnsi="Arial" w:cs="Arial"/>
          <w:bCs/>
        </w:rPr>
        <w:t>имел право доставить безбилетного пассажира до отделения милиции, но заявлять, что задержание продлится как минимум трое суток, в его компетенцию не входит</w:t>
      </w:r>
      <w:r w:rsidR="00545815" w:rsidRPr="00C0601E">
        <w:rPr>
          <w:rFonts w:ascii="Arial" w:hAnsi="Arial" w:cs="Arial"/>
          <w:bCs/>
        </w:rPr>
        <w:t xml:space="preserve">. </w:t>
      </w:r>
      <w:r w:rsidRPr="00C0601E">
        <w:rPr>
          <w:rFonts w:ascii="Arial" w:hAnsi="Arial" w:cs="Arial"/>
          <w:bCs/>
        </w:rPr>
        <w:t xml:space="preserve">На основании приведенных ниже статей контролер – ревизор Потапов </w:t>
      </w:r>
      <w:r w:rsidR="00F81061">
        <w:rPr>
          <w:rFonts w:ascii="Arial" w:hAnsi="Arial" w:cs="Arial"/>
          <w:bCs/>
        </w:rPr>
        <w:t>должен был</w:t>
      </w:r>
      <w:r w:rsidRPr="00C0601E">
        <w:rPr>
          <w:rFonts w:ascii="Arial" w:hAnsi="Arial" w:cs="Arial"/>
          <w:bCs/>
        </w:rPr>
        <w:t xml:space="preserve"> доставить безбилетного пассажира до отделения милиции, где при имеющихся основаниях работники милиции могли осуществить административное задержание. На основании ст. 11.18 кодекса РФ «Об административных правонарушениях» безбилетный проезд влечет наложение  административного штрафа в размере двух МРОТ.</w:t>
      </w:r>
    </w:p>
    <w:p w:rsidR="00C0601E" w:rsidRPr="00C0601E" w:rsidRDefault="00C0601E" w:rsidP="00C0601E">
      <w:pPr>
        <w:ind w:left="0" w:firstLine="567"/>
        <w:rPr>
          <w:rFonts w:ascii="Arial" w:hAnsi="Arial" w:cs="Arial"/>
          <w:bCs/>
        </w:rPr>
      </w:pPr>
      <w:r w:rsidRPr="00C0601E">
        <w:rPr>
          <w:rFonts w:ascii="Arial" w:hAnsi="Arial" w:cs="Arial"/>
          <w:bCs/>
        </w:rPr>
        <w:t>Административное задержание гражданина (правонарушителя) в соответствии с п.1 ст. 27.3 Кодекса Российской Федерации об административных правонарушениях: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исполнении постановления по делу об административном правонарушении. Административное задержание в праве осуществлять:</w:t>
      </w:r>
    </w:p>
    <w:p w:rsidR="00C0601E" w:rsidRPr="00C0601E" w:rsidRDefault="00C0601E" w:rsidP="00C0601E">
      <w:pPr>
        <w:widowControl/>
        <w:numPr>
          <w:ilvl w:val="0"/>
          <w:numId w:val="4"/>
        </w:numPr>
        <w:tabs>
          <w:tab w:val="clear" w:pos="720"/>
          <w:tab w:val="num" w:pos="567"/>
        </w:tabs>
        <w:autoSpaceDE/>
        <w:autoSpaceDN/>
        <w:adjustRightInd/>
        <w:spacing w:before="100" w:beforeAutospacing="1" w:after="100" w:afterAutospacing="1" w:line="240" w:lineRule="auto"/>
        <w:ind w:left="567" w:hanging="567"/>
        <w:rPr>
          <w:rFonts w:ascii="Arial" w:hAnsi="Arial" w:cs="Arial"/>
          <w:bCs/>
        </w:rPr>
      </w:pPr>
      <w:r w:rsidRPr="00C0601E">
        <w:rPr>
          <w:rFonts w:ascii="Arial" w:hAnsi="Arial" w:cs="Arial"/>
          <w:bCs/>
        </w:rPr>
        <w:t xml:space="preserve">органы внутренних дел (милиция) - при совершении мелкого хулиганства, нарушения порядка организации и проведения собраний, митингов, уличных шествий и демонстраций, злостного неповиновения законному распоряжению или требованию работника милиции, народного дружинника, а также военнослужащего, незаконных операций с иностранной валютой и платежными документами, незаконной продажи товаров, осуществления предпринимательской деятельности без регистрации или лицензирования, нарушении правил дорожного движения и других нарушений; </w:t>
      </w:r>
    </w:p>
    <w:p w:rsidR="00C0601E" w:rsidRPr="00C0601E" w:rsidRDefault="00C0601E" w:rsidP="00C0601E">
      <w:pPr>
        <w:widowControl/>
        <w:numPr>
          <w:ilvl w:val="0"/>
          <w:numId w:val="4"/>
        </w:numPr>
        <w:tabs>
          <w:tab w:val="clear" w:pos="720"/>
          <w:tab w:val="num" w:pos="567"/>
        </w:tabs>
        <w:autoSpaceDE/>
        <w:autoSpaceDN/>
        <w:adjustRightInd/>
        <w:spacing w:before="100" w:beforeAutospacing="1" w:after="100" w:afterAutospacing="1" w:line="240" w:lineRule="auto"/>
        <w:ind w:left="567" w:hanging="567"/>
        <w:rPr>
          <w:rFonts w:ascii="Arial" w:hAnsi="Arial" w:cs="Arial"/>
          <w:bCs/>
        </w:rPr>
      </w:pPr>
      <w:r w:rsidRPr="00C0601E">
        <w:rPr>
          <w:rFonts w:ascii="Arial" w:hAnsi="Arial" w:cs="Arial"/>
          <w:bCs/>
        </w:rPr>
        <w:t xml:space="preserve">должностные лица пограничных войск - при нарушении пограничного режима в пунктах пропуска через государственную границу Российской Федерации ст. 224.9 КоАП РСФСР; </w:t>
      </w:r>
    </w:p>
    <w:p w:rsidR="007E2488" w:rsidRPr="00F81061" w:rsidRDefault="00C0601E" w:rsidP="00F81061">
      <w:pPr>
        <w:widowControl/>
        <w:numPr>
          <w:ilvl w:val="0"/>
          <w:numId w:val="4"/>
        </w:numPr>
        <w:tabs>
          <w:tab w:val="clear" w:pos="720"/>
          <w:tab w:val="num" w:pos="567"/>
        </w:tabs>
        <w:autoSpaceDE/>
        <w:autoSpaceDN/>
        <w:adjustRightInd/>
        <w:spacing w:before="100" w:beforeAutospacing="1" w:after="100" w:afterAutospacing="1" w:line="240" w:lineRule="auto"/>
        <w:ind w:left="567" w:hanging="567"/>
        <w:rPr>
          <w:rFonts w:ascii="Arial" w:hAnsi="Arial" w:cs="Arial"/>
          <w:b/>
          <w:i/>
        </w:rPr>
      </w:pPr>
      <w:r w:rsidRPr="00C0601E">
        <w:rPr>
          <w:rFonts w:ascii="Arial" w:hAnsi="Arial" w:cs="Arial"/>
          <w:bCs/>
        </w:rPr>
        <w:t>должностные лица военизированной охраны - при совершении правонарушений, связанных с посяга</w:t>
      </w:r>
      <w:r>
        <w:rPr>
          <w:rFonts w:ascii="Arial" w:hAnsi="Arial" w:cs="Arial"/>
          <w:bCs/>
        </w:rPr>
        <w:t>тельством на охраняемые объекты</w:t>
      </w:r>
      <w:r w:rsidRPr="00C0601E">
        <w:rPr>
          <w:rFonts w:ascii="Arial" w:hAnsi="Arial" w:cs="Arial"/>
          <w:bCs/>
        </w:rPr>
        <w:t>»</w:t>
      </w:r>
      <w:r>
        <w:rPr>
          <w:rFonts w:ascii="Arial" w:hAnsi="Arial" w:cs="Arial"/>
          <w:bCs/>
        </w:rPr>
        <w:t>.</w:t>
      </w:r>
    </w:p>
    <w:p w:rsidR="00F81061" w:rsidRPr="00F81061" w:rsidRDefault="00F81061" w:rsidP="00F81061">
      <w:pPr>
        <w:pStyle w:val="a4"/>
        <w:ind w:firstLine="567"/>
        <w:jc w:val="both"/>
        <w:rPr>
          <w:rFonts w:ascii="Arial" w:hAnsi="Arial" w:cs="Arial"/>
          <w:bCs/>
        </w:rPr>
      </w:pPr>
      <w:r w:rsidRPr="00F81061">
        <w:rPr>
          <w:rFonts w:ascii="Arial" w:hAnsi="Arial" w:cs="Arial"/>
          <w:bCs/>
        </w:rPr>
        <w:t>Административное задержание не может продолжаться более трех часов (ст.242 КоАП РСФСР). В этот же период времени должен быть составлен протокол. По истечении указанного времени задержанного обязаны освободить или предъявить постановление судьи об административном аресте. Срок задержания исчисляется с момента приглашения лица для составления протокола.</w:t>
      </w:r>
    </w:p>
    <w:p w:rsidR="00F81061" w:rsidRPr="00F81061" w:rsidRDefault="00F81061" w:rsidP="00F81061">
      <w:pPr>
        <w:pStyle w:val="a4"/>
        <w:ind w:firstLine="567"/>
        <w:jc w:val="both"/>
        <w:rPr>
          <w:rFonts w:ascii="Arial" w:hAnsi="Arial" w:cs="Arial"/>
          <w:bCs/>
        </w:rPr>
      </w:pPr>
      <w:r w:rsidRPr="00F81061">
        <w:rPr>
          <w:rFonts w:ascii="Arial" w:hAnsi="Arial" w:cs="Arial"/>
          <w:bCs/>
        </w:rPr>
        <w:t>В случаях необходимости установления личности и выяснения обстоятельств правонарушения лицо, подозреваемое в его совершении, может быть задержано на срок до трех суток с сообщением об этом письменно прокурору в течение двадцати четырех часов с момента задержания или на срок до 10 суток с санкции прокурора, если правонарушитель не имеет документов, удостоверяющих его личность.</w:t>
      </w:r>
    </w:p>
    <w:p w:rsidR="007E2488" w:rsidRDefault="007E2488" w:rsidP="00C61C36">
      <w:pPr>
        <w:ind w:left="0" w:firstLine="567"/>
        <w:rPr>
          <w:rFonts w:ascii="Arial" w:hAnsi="Arial" w:cs="Arial"/>
          <w:bCs/>
        </w:rPr>
      </w:pPr>
      <w:r w:rsidRPr="00F81061">
        <w:rPr>
          <w:rFonts w:ascii="Arial" w:hAnsi="Arial" w:cs="Arial"/>
          <w:bCs/>
        </w:rPr>
        <w:t>В соответствии с</w:t>
      </w:r>
      <w:r w:rsidR="00545815" w:rsidRPr="00F81061">
        <w:rPr>
          <w:rFonts w:ascii="Arial" w:hAnsi="Arial" w:cs="Arial"/>
          <w:bCs/>
        </w:rPr>
        <w:t>о ст. 27.2 пунктом 1</w:t>
      </w:r>
      <w:r w:rsidRPr="00F81061">
        <w:rPr>
          <w:rFonts w:ascii="Arial" w:hAnsi="Arial" w:cs="Arial"/>
          <w:bCs/>
        </w:rPr>
        <w:t xml:space="preserve"> </w:t>
      </w:r>
      <w:r w:rsidR="00545815" w:rsidRPr="00F81061">
        <w:rPr>
          <w:rFonts w:ascii="Arial" w:hAnsi="Arial" w:cs="Arial"/>
          <w:bCs/>
        </w:rPr>
        <w:t>кодекса</w:t>
      </w:r>
      <w:r w:rsidRPr="00F81061">
        <w:rPr>
          <w:rFonts w:ascii="Arial" w:hAnsi="Arial" w:cs="Arial"/>
          <w:bCs/>
        </w:rPr>
        <w:t xml:space="preserve"> РФ</w:t>
      </w:r>
      <w:r w:rsidR="00545815" w:rsidRPr="00F81061">
        <w:rPr>
          <w:rFonts w:ascii="Arial" w:hAnsi="Arial" w:cs="Arial"/>
          <w:bCs/>
        </w:rPr>
        <w:t xml:space="preserve"> «О</w:t>
      </w:r>
      <w:r w:rsidRPr="00F81061">
        <w:rPr>
          <w:rFonts w:ascii="Arial" w:hAnsi="Arial" w:cs="Arial"/>
          <w:bCs/>
        </w:rPr>
        <w:t>б административных нарушениях</w:t>
      </w:r>
      <w:r w:rsidR="00545815" w:rsidRPr="00F81061">
        <w:rPr>
          <w:rFonts w:ascii="Arial" w:hAnsi="Arial" w:cs="Arial"/>
          <w:bCs/>
        </w:rPr>
        <w:t xml:space="preserve">» </w:t>
      </w:r>
      <w:r w:rsidRPr="00F81061">
        <w:rPr>
          <w:rFonts w:ascii="Arial" w:hAnsi="Arial" w:cs="Arial"/>
          <w:bCs/>
        </w:rPr>
        <w:t xml:space="preserve">«Доставление, то есть </w:t>
      </w:r>
      <w:r w:rsidR="00F81061">
        <w:rPr>
          <w:rFonts w:ascii="Arial" w:hAnsi="Arial" w:cs="Arial"/>
          <w:bCs/>
        </w:rPr>
        <w:t>при</w:t>
      </w:r>
      <w:r w:rsidRPr="00F81061">
        <w:rPr>
          <w:rFonts w:ascii="Arial" w:hAnsi="Arial" w:cs="Arial"/>
          <w:bCs/>
        </w:rPr>
        <w:t>нудительное препровождение физического лица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 п.п. 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правонарушений на транспорте – в служебное помещение органа внутренних дел (милиции) или в иное служебное помещение»</w:t>
      </w:r>
      <w:r w:rsidR="00F81061">
        <w:rPr>
          <w:rFonts w:ascii="Arial" w:hAnsi="Arial" w:cs="Arial"/>
          <w:bCs/>
        </w:rPr>
        <w:t>.</w:t>
      </w:r>
      <w:r w:rsidRPr="00F81061">
        <w:rPr>
          <w:rFonts w:ascii="Arial" w:hAnsi="Arial" w:cs="Arial"/>
          <w:bCs/>
        </w:rPr>
        <w:t xml:space="preserve"> </w:t>
      </w:r>
    </w:p>
    <w:p w:rsidR="00C61C36" w:rsidRDefault="00C61C36" w:rsidP="00C61C36">
      <w:pPr>
        <w:ind w:left="0" w:firstLine="567"/>
        <w:rPr>
          <w:rFonts w:ascii="Arial" w:hAnsi="Arial" w:cs="Arial"/>
          <w:bCs/>
        </w:rPr>
      </w:pPr>
    </w:p>
    <w:p w:rsidR="00C61C36" w:rsidRDefault="00C61C36" w:rsidP="00C61C36">
      <w:pPr>
        <w:ind w:left="0" w:firstLine="567"/>
        <w:rPr>
          <w:rFonts w:ascii="Arial" w:hAnsi="Arial" w:cs="Arial"/>
          <w:bCs/>
        </w:rPr>
      </w:pPr>
    </w:p>
    <w:p w:rsidR="00C61C36" w:rsidRDefault="00C61C36" w:rsidP="00C61C36">
      <w:pPr>
        <w:ind w:left="0" w:firstLine="567"/>
        <w:rPr>
          <w:rFonts w:ascii="Arial" w:hAnsi="Arial" w:cs="Arial"/>
          <w:bCs/>
        </w:rPr>
      </w:pPr>
    </w:p>
    <w:p w:rsidR="00C61C36" w:rsidRDefault="00C61C36" w:rsidP="00C61C36">
      <w:pPr>
        <w:ind w:left="0" w:firstLine="567"/>
        <w:rPr>
          <w:rFonts w:ascii="Arial" w:hAnsi="Arial" w:cs="Arial"/>
          <w:bCs/>
        </w:rPr>
      </w:pPr>
    </w:p>
    <w:p w:rsidR="00C61C36" w:rsidRDefault="00C61C36" w:rsidP="00C61C36">
      <w:pPr>
        <w:ind w:left="0" w:firstLine="567"/>
        <w:rPr>
          <w:rFonts w:ascii="Arial" w:hAnsi="Arial" w:cs="Arial"/>
          <w:bCs/>
        </w:rPr>
      </w:pPr>
    </w:p>
    <w:p w:rsidR="00C61C36" w:rsidRDefault="00C61C36" w:rsidP="00C61C36">
      <w:pPr>
        <w:ind w:left="0" w:firstLine="567"/>
        <w:rPr>
          <w:rFonts w:ascii="Arial" w:hAnsi="Arial" w:cs="Arial"/>
          <w:bCs/>
        </w:rPr>
      </w:pPr>
    </w:p>
    <w:p w:rsidR="00C61C36" w:rsidRDefault="00C61C36" w:rsidP="00C61C36">
      <w:pPr>
        <w:ind w:left="0" w:firstLine="567"/>
        <w:rPr>
          <w:rFonts w:ascii="Arial" w:hAnsi="Arial" w:cs="Arial"/>
          <w:bCs/>
        </w:rPr>
      </w:pPr>
    </w:p>
    <w:p w:rsidR="00C61C36" w:rsidRDefault="00C61C36" w:rsidP="00C61C36">
      <w:pPr>
        <w:ind w:left="0" w:firstLine="567"/>
        <w:rPr>
          <w:rFonts w:ascii="Arial" w:hAnsi="Arial" w:cs="Arial"/>
          <w:bCs/>
        </w:rPr>
      </w:pPr>
    </w:p>
    <w:p w:rsidR="00C61C36" w:rsidRDefault="00C61C36" w:rsidP="00C61C36">
      <w:pPr>
        <w:ind w:left="0" w:firstLine="567"/>
        <w:rPr>
          <w:rFonts w:ascii="Arial" w:hAnsi="Arial" w:cs="Arial"/>
          <w:bCs/>
        </w:rPr>
      </w:pPr>
    </w:p>
    <w:p w:rsidR="00C61C36" w:rsidRDefault="00C61C36" w:rsidP="00C61C36">
      <w:pPr>
        <w:ind w:left="0" w:firstLine="567"/>
        <w:rPr>
          <w:rFonts w:ascii="Arial" w:hAnsi="Arial" w:cs="Arial"/>
          <w:bCs/>
        </w:rPr>
      </w:pPr>
    </w:p>
    <w:p w:rsidR="00C61C36" w:rsidRDefault="00C61C36" w:rsidP="00C61C36">
      <w:pPr>
        <w:ind w:left="0" w:firstLine="567"/>
        <w:rPr>
          <w:rFonts w:ascii="Arial" w:hAnsi="Arial" w:cs="Arial"/>
          <w:bCs/>
        </w:rPr>
      </w:pPr>
    </w:p>
    <w:p w:rsidR="00EF1538" w:rsidRDefault="00EF1538" w:rsidP="00C61C36">
      <w:pPr>
        <w:ind w:left="0" w:firstLine="567"/>
        <w:rPr>
          <w:rFonts w:ascii="Arial" w:hAnsi="Arial" w:cs="Arial"/>
          <w:bCs/>
        </w:rPr>
      </w:pPr>
    </w:p>
    <w:p w:rsidR="00EF1538" w:rsidRDefault="00EF1538" w:rsidP="00C61C36">
      <w:pPr>
        <w:ind w:left="0" w:firstLine="567"/>
        <w:rPr>
          <w:rFonts w:ascii="Arial" w:hAnsi="Arial" w:cs="Arial"/>
          <w:bCs/>
        </w:rPr>
      </w:pPr>
    </w:p>
    <w:p w:rsidR="00EF1538" w:rsidRDefault="00EF1538" w:rsidP="00C61C36">
      <w:pPr>
        <w:ind w:left="0" w:firstLine="567"/>
        <w:rPr>
          <w:rFonts w:ascii="Arial" w:hAnsi="Arial" w:cs="Arial"/>
          <w:bCs/>
        </w:rPr>
      </w:pPr>
    </w:p>
    <w:p w:rsidR="00EF1538" w:rsidRDefault="00EF1538" w:rsidP="00C61C36">
      <w:pPr>
        <w:ind w:left="0" w:firstLine="567"/>
        <w:rPr>
          <w:rFonts w:ascii="Arial" w:hAnsi="Arial" w:cs="Arial"/>
          <w:bCs/>
        </w:rPr>
      </w:pPr>
    </w:p>
    <w:p w:rsidR="00EF1538" w:rsidRDefault="00EF1538" w:rsidP="00C61C36">
      <w:pPr>
        <w:ind w:left="0" w:firstLine="567"/>
        <w:rPr>
          <w:rFonts w:ascii="Arial" w:hAnsi="Arial" w:cs="Arial"/>
          <w:bCs/>
        </w:rPr>
      </w:pPr>
    </w:p>
    <w:p w:rsidR="00EF1538" w:rsidRDefault="00EF1538" w:rsidP="00C61C36">
      <w:pPr>
        <w:ind w:left="0" w:firstLine="567"/>
        <w:rPr>
          <w:rFonts w:ascii="Arial" w:hAnsi="Arial" w:cs="Arial"/>
          <w:bCs/>
        </w:rPr>
      </w:pPr>
    </w:p>
    <w:p w:rsidR="00EF1538" w:rsidRDefault="00EF1538" w:rsidP="00C61C36">
      <w:pPr>
        <w:ind w:left="0" w:firstLine="567"/>
        <w:rPr>
          <w:rFonts w:ascii="Arial" w:hAnsi="Arial" w:cs="Arial"/>
          <w:bCs/>
        </w:rPr>
      </w:pPr>
    </w:p>
    <w:p w:rsidR="00EF1538" w:rsidRDefault="00EF1538" w:rsidP="00C61C36">
      <w:pPr>
        <w:ind w:left="0" w:firstLine="567"/>
        <w:rPr>
          <w:rFonts w:ascii="Arial" w:hAnsi="Arial" w:cs="Arial"/>
          <w:bCs/>
        </w:rPr>
      </w:pPr>
    </w:p>
    <w:p w:rsidR="00EF1538" w:rsidRDefault="00EF1538" w:rsidP="00C61C36">
      <w:pPr>
        <w:ind w:left="0" w:firstLine="567"/>
        <w:rPr>
          <w:rFonts w:ascii="Arial" w:hAnsi="Arial" w:cs="Arial"/>
          <w:bCs/>
        </w:rPr>
      </w:pPr>
    </w:p>
    <w:p w:rsidR="00C61C36" w:rsidRDefault="00C61C36" w:rsidP="00C61C36">
      <w:pPr>
        <w:ind w:left="0" w:firstLine="567"/>
        <w:rPr>
          <w:rFonts w:ascii="Arial" w:hAnsi="Arial" w:cs="Arial"/>
          <w:bCs/>
        </w:rPr>
      </w:pPr>
    </w:p>
    <w:p w:rsidR="00C61C36" w:rsidRDefault="00C61C36" w:rsidP="00C61C36">
      <w:pPr>
        <w:ind w:left="0" w:firstLine="567"/>
        <w:rPr>
          <w:rFonts w:ascii="Arial" w:hAnsi="Arial" w:cs="Arial"/>
          <w:bCs/>
        </w:rPr>
      </w:pPr>
    </w:p>
    <w:p w:rsidR="00C61C36" w:rsidRDefault="00C61C36" w:rsidP="00C61C36">
      <w:pPr>
        <w:ind w:left="0" w:firstLine="567"/>
        <w:rPr>
          <w:rFonts w:ascii="Arial" w:hAnsi="Arial" w:cs="Arial"/>
          <w:bCs/>
        </w:rPr>
      </w:pPr>
    </w:p>
    <w:p w:rsidR="007E2488" w:rsidRPr="007E2488" w:rsidRDefault="007E2488" w:rsidP="007E2488">
      <w:pPr>
        <w:spacing w:line="260" w:lineRule="auto"/>
        <w:ind w:left="0" w:firstLine="567"/>
        <w:rPr>
          <w:bCs/>
        </w:rPr>
      </w:pPr>
    </w:p>
    <w:p w:rsidR="00C61C36" w:rsidRPr="00D03005" w:rsidRDefault="00C61C36" w:rsidP="00D03005">
      <w:pPr>
        <w:pStyle w:val="1"/>
        <w:rPr>
          <w:sz w:val="24"/>
        </w:rPr>
      </w:pPr>
      <w:bookmarkStart w:id="2" w:name="_Toc71885077"/>
      <w:r w:rsidRPr="00D03005">
        <w:rPr>
          <w:sz w:val="24"/>
        </w:rPr>
        <w:t>3.Тема: Государственное управление в области образования.</w:t>
      </w:r>
      <w:bookmarkEnd w:id="2"/>
    </w:p>
    <w:p w:rsidR="00C61C36" w:rsidRPr="00827AFE" w:rsidRDefault="00C61C36" w:rsidP="00C61C36">
      <w:pPr>
        <w:pStyle w:val="FR2"/>
        <w:spacing w:before="340" w:line="240" w:lineRule="auto"/>
        <w:ind w:left="0" w:firstLine="567"/>
        <w:jc w:val="both"/>
      </w:pPr>
      <w:r w:rsidRPr="00827AFE">
        <w:rPr>
          <w:i/>
          <w:iCs/>
        </w:rPr>
        <w:t>Задание:</w:t>
      </w:r>
    </w:p>
    <w:p w:rsidR="00C61C36" w:rsidRPr="00C61C36" w:rsidRDefault="00C61C36" w:rsidP="008A5939">
      <w:pPr>
        <w:spacing w:line="260" w:lineRule="auto"/>
        <w:ind w:left="0" w:firstLine="567"/>
        <w:rPr>
          <w:bCs/>
        </w:rPr>
      </w:pPr>
      <w:r w:rsidRPr="00C61C36">
        <w:rPr>
          <w:bCs/>
        </w:rPr>
        <w:t xml:space="preserve">Составьте таблицу сравнительного анализа стадий развития высшего учебного заведения. </w:t>
      </w:r>
    </w:p>
    <w:p w:rsidR="00C61C36" w:rsidRDefault="00C61C36" w:rsidP="00C61C36">
      <w:pPr>
        <w:spacing w:line="260" w:lineRule="auto"/>
        <w:ind w:left="0" w:firstLine="567"/>
      </w:pPr>
    </w:p>
    <w:p w:rsidR="00A5403E" w:rsidRDefault="00C61C36" w:rsidP="00C61C36">
      <w:pPr>
        <w:spacing w:line="260" w:lineRule="auto"/>
        <w:ind w:left="0" w:firstLine="567"/>
        <w:rPr>
          <w:rFonts w:ascii="Arial" w:hAnsi="Arial" w:cs="Arial"/>
          <w:b/>
          <w:i/>
        </w:rPr>
      </w:pPr>
      <w:r w:rsidRPr="00827AFE">
        <w:rPr>
          <w:rFonts w:ascii="Arial" w:hAnsi="Arial" w:cs="Arial"/>
          <w:b/>
          <w:i/>
        </w:rPr>
        <w:t>Ответ:</w:t>
      </w:r>
    </w:p>
    <w:p w:rsidR="00A5403E" w:rsidRDefault="00C61C36" w:rsidP="00A5403E">
      <w:pPr>
        <w:spacing w:line="260" w:lineRule="auto"/>
        <w:ind w:left="0" w:right="-252" w:firstLine="0"/>
        <w:rPr>
          <w:rFonts w:ascii="Arial" w:hAnsi="Arial" w:cs="Arial"/>
          <w:bCs/>
        </w:rPr>
      </w:pPr>
      <w:r>
        <w:rPr>
          <w:rFonts w:ascii="Arial" w:hAnsi="Arial" w:cs="Arial"/>
          <w:bCs/>
        </w:rPr>
        <w:t>В соответствии со</w:t>
      </w:r>
      <w:r w:rsidRPr="00C61C36">
        <w:rPr>
          <w:rFonts w:ascii="Arial" w:hAnsi="Arial" w:cs="Arial"/>
          <w:bCs/>
        </w:rPr>
        <w:t xml:space="preserve"> ст. 33 Федерального закона «Об образовании» от 16.11.1997.</w:t>
      </w:r>
    </w:p>
    <w:p w:rsidR="0095296F" w:rsidRPr="00C61C36" w:rsidRDefault="0095296F" w:rsidP="00A5403E">
      <w:pPr>
        <w:spacing w:line="260" w:lineRule="auto"/>
        <w:ind w:left="0" w:right="-252" w:firstLine="0"/>
        <w:rPr>
          <w:rFonts w:ascii="Arial" w:hAnsi="Arial" w:cs="Arial"/>
          <w:bCs/>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552"/>
        <w:gridCol w:w="2551"/>
        <w:gridCol w:w="2552"/>
      </w:tblGrid>
      <w:tr w:rsidR="00C61C36" w:rsidRPr="00D914AB" w:rsidTr="00D914AB">
        <w:tc>
          <w:tcPr>
            <w:tcW w:w="2410" w:type="dxa"/>
            <w:shd w:val="clear" w:color="auto" w:fill="auto"/>
          </w:tcPr>
          <w:p w:rsidR="00C61C36" w:rsidRPr="00D914AB" w:rsidRDefault="00C61C36" w:rsidP="00D914AB">
            <w:pPr>
              <w:spacing w:line="260" w:lineRule="auto"/>
              <w:ind w:left="0" w:firstLine="0"/>
              <w:jc w:val="left"/>
              <w:rPr>
                <w:rFonts w:ascii="Arial" w:hAnsi="Arial" w:cs="Arial"/>
                <w:b/>
              </w:rPr>
            </w:pPr>
          </w:p>
        </w:tc>
        <w:tc>
          <w:tcPr>
            <w:tcW w:w="2552" w:type="dxa"/>
            <w:shd w:val="clear" w:color="auto" w:fill="auto"/>
          </w:tcPr>
          <w:p w:rsidR="00C61C36" w:rsidRPr="00D914AB" w:rsidRDefault="00C61C36" w:rsidP="00D914AB">
            <w:pPr>
              <w:spacing w:line="260" w:lineRule="auto"/>
              <w:ind w:left="0" w:firstLine="0"/>
              <w:rPr>
                <w:rFonts w:ascii="Arial" w:hAnsi="Arial" w:cs="Arial"/>
                <w:b/>
                <w:bCs/>
              </w:rPr>
            </w:pPr>
            <w:r w:rsidRPr="00D914AB">
              <w:rPr>
                <w:rFonts w:ascii="Arial" w:hAnsi="Arial" w:cs="Arial"/>
                <w:b/>
              </w:rPr>
              <w:t>Лицензирование</w:t>
            </w:r>
          </w:p>
        </w:tc>
        <w:tc>
          <w:tcPr>
            <w:tcW w:w="2551" w:type="dxa"/>
            <w:shd w:val="clear" w:color="auto" w:fill="auto"/>
          </w:tcPr>
          <w:p w:rsidR="00C61C36" w:rsidRPr="00D914AB" w:rsidRDefault="00C61C36" w:rsidP="00D914AB">
            <w:pPr>
              <w:spacing w:line="260" w:lineRule="auto"/>
              <w:ind w:left="0" w:firstLine="0"/>
              <w:rPr>
                <w:rFonts w:ascii="Arial" w:hAnsi="Arial" w:cs="Arial"/>
                <w:b/>
                <w:bCs/>
              </w:rPr>
            </w:pPr>
            <w:r w:rsidRPr="00D914AB">
              <w:rPr>
                <w:rFonts w:ascii="Arial" w:hAnsi="Arial" w:cs="Arial"/>
                <w:b/>
              </w:rPr>
              <w:t>Аккредитация</w:t>
            </w:r>
          </w:p>
        </w:tc>
        <w:tc>
          <w:tcPr>
            <w:tcW w:w="2552" w:type="dxa"/>
            <w:shd w:val="clear" w:color="auto" w:fill="auto"/>
          </w:tcPr>
          <w:p w:rsidR="00C61C36" w:rsidRPr="00D914AB" w:rsidRDefault="00C61C36" w:rsidP="00D914AB">
            <w:pPr>
              <w:spacing w:line="260" w:lineRule="auto"/>
              <w:ind w:left="0" w:firstLine="0"/>
              <w:rPr>
                <w:rFonts w:ascii="Arial" w:hAnsi="Arial" w:cs="Arial"/>
                <w:b/>
                <w:bCs/>
              </w:rPr>
            </w:pPr>
            <w:r w:rsidRPr="00D914AB">
              <w:rPr>
                <w:rFonts w:ascii="Arial" w:hAnsi="Arial" w:cs="Arial"/>
                <w:b/>
              </w:rPr>
              <w:t>Аттестация</w:t>
            </w:r>
          </w:p>
        </w:tc>
      </w:tr>
      <w:tr w:rsidR="00A5403E" w:rsidRPr="00D914AB" w:rsidTr="00D914AB">
        <w:tc>
          <w:tcPr>
            <w:tcW w:w="2410" w:type="dxa"/>
            <w:shd w:val="clear" w:color="auto" w:fill="auto"/>
          </w:tcPr>
          <w:p w:rsidR="00A5403E" w:rsidRPr="00D914AB" w:rsidRDefault="00A5403E" w:rsidP="00D914AB">
            <w:pPr>
              <w:ind w:left="0" w:firstLine="0"/>
              <w:jc w:val="left"/>
              <w:rPr>
                <w:rFonts w:ascii="Arial" w:hAnsi="Arial" w:cs="Arial"/>
                <w:b/>
              </w:rPr>
            </w:pPr>
            <w:r w:rsidRPr="00D914AB">
              <w:rPr>
                <w:rFonts w:ascii="Arial" w:hAnsi="Arial" w:cs="Arial"/>
                <w:b/>
              </w:rPr>
              <w:t>Основания для принятия решения</w:t>
            </w:r>
          </w:p>
        </w:tc>
        <w:tc>
          <w:tcPr>
            <w:tcW w:w="2552" w:type="dxa"/>
            <w:shd w:val="clear" w:color="auto" w:fill="auto"/>
          </w:tcPr>
          <w:p w:rsidR="00A5403E" w:rsidRPr="00D914AB" w:rsidRDefault="00A5403E" w:rsidP="00D914AB">
            <w:pPr>
              <w:ind w:firstLine="0"/>
              <w:jc w:val="left"/>
              <w:rPr>
                <w:rFonts w:ascii="Arial" w:hAnsi="Arial" w:cs="Arial"/>
                <w:sz w:val="20"/>
                <w:szCs w:val="20"/>
              </w:rPr>
            </w:pPr>
            <w:r w:rsidRPr="00D914AB">
              <w:rPr>
                <w:rFonts w:ascii="Arial" w:hAnsi="Arial" w:cs="Arial"/>
                <w:sz w:val="20"/>
                <w:szCs w:val="20"/>
              </w:rPr>
              <w:t>заключение экспертной комиссии (п.7)</w:t>
            </w:r>
          </w:p>
        </w:tc>
        <w:tc>
          <w:tcPr>
            <w:tcW w:w="2551" w:type="dxa"/>
            <w:shd w:val="clear" w:color="auto" w:fill="auto"/>
          </w:tcPr>
          <w:p w:rsidR="00A5403E" w:rsidRPr="00D914AB" w:rsidRDefault="00A5403E" w:rsidP="00D914AB">
            <w:pPr>
              <w:ind w:firstLine="0"/>
              <w:jc w:val="left"/>
              <w:rPr>
                <w:rFonts w:ascii="Arial" w:hAnsi="Arial" w:cs="Arial"/>
                <w:sz w:val="28"/>
                <w:szCs w:val="28"/>
              </w:rPr>
            </w:pPr>
            <w:r w:rsidRPr="00D914AB">
              <w:rPr>
                <w:rFonts w:ascii="Arial" w:hAnsi="Arial" w:cs="Arial"/>
                <w:sz w:val="20"/>
                <w:szCs w:val="20"/>
              </w:rPr>
              <w:t>Заключение комиссии</w:t>
            </w:r>
          </w:p>
        </w:tc>
        <w:tc>
          <w:tcPr>
            <w:tcW w:w="2552" w:type="dxa"/>
            <w:shd w:val="clear" w:color="auto" w:fill="auto"/>
          </w:tcPr>
          <w:p w:rsidR="00A5403E" w:rsidRPr="00D914AB" w:rsidRDefault="00A5403E" w:rsidP="00D914AB">
            <w:pPr>
              <w:ind w:firstLine="0"/>
              <w:jc w:val="left"/>
              <w:rPr>
                <w:rFonts w:ascii="Arial" w:hAnsi="Arial" w:cs="Arial"/>
                <w:sz w:val="28"/>
                <w:szCs w:val="28"/>
              </w:rPr>
            </w:pPr>
            <w:r w:rsidRPr="00D914AB">
              <w:rPr>
                <w:rFonts w:ascii="Arial" w:hAnsi="Arial" w:cs="Arial"/>
                <w:sz w:val="20"/>
                <w:szCs w:val="20"/>
              </w:rPr>
              <w:t>Заключение комиссии</w:t>
            </w:r>
          </w:p>
        </w:tc>
      </w:tr>
      <w:tr w:rsidR="00A5403E" w:rsidRPr="00D914AB" w:rsidTr="00D914AB">
        <w:tc>
          <w:tcPr>
            <w:tcW w:w="2410" w:type="dxa"/>
            <w:shd w:val="clear" w:color="auto" w:fill="auto"/>
          </w:tcPr>
          <w:p w:rsidR="00A5403E" w:rsidRPr="00D914AB" w:rsidRDefault="00A5403E" w:rsidP="00D914AB">
            <w:pPr>
              <w:ind w:left="0" w:firstLine="0"/>
              <w:jc w:val="left"/>
              <w:rPr>
                <w:rFonts w:ascii="Arial" w:hAnsi="Arial" w:cs="Arial"/>
                <w:b/>
              </w:rPr>
            </w:pPr>
            <w:r w:rsidRPr="00D914AB">
              <w:rPr>
                <w:rFonts w:ascii="Arial" w:hAnsi="Arial" w:cs="Arial"/>
                <w:b/>
              </w:rPr>
              <w:t>Субъект проведения</w:t>
            </w:r>
          </w:p>
        </w:tc>
        <w:tc>
          <w:tcPr>
            <w:tcW w:w="2552" w:type="dxa"/>
            <w:shd w:val="clear" w:color="auto" w:fill="auto"/>
          </w:tcPr>
          <w:p w:rsidR="00A5403E" w:rsidRPr="00D914AB" w:rsidRDefault="00A5403E" w:rsidP="00D914AB">
            <w:pPr>
              <w:ind w:left="-108" w:firstLine="108"/>
              <w:jc w:val="left"/>
              <w:rPr>
                <w:rFonts w:ascii="Arial" w:hAnsi="Arial" w:cs="Arial"/>
                <w:sz w:val="28"/>
                <w:szCs w:val="28"/>
              </w:rPr>
            </w:pPr>
            <w:r w:rsidRPr="00D914AB">
              <w:rPr>
                <w:rFonts w:ascii="Arial" w:hAnsi="Arial" w:cs="Arial"/>
                <w:sz w:val="20"/>
                <w:szCs w:val="20"/>
              </w:rPr>
              <w:t>экспертная комиссия (п.8)</w:t>
            </w:r>
          </w:p>
        </w:tc>
        <w:tc>
          <w:tcPr>
            <w:tcW w:w="2551" w:type="dxa"/>
            <w:shd w:val="clear" w:color="auto" w:fill="auto"/>
          </w:tcPr>
          <w:p w:rsidR="00A5403E" w:rsidRPr="00D914AB" w:rsidRDefault="00A5403E" w:rsidP="00D914AB">
            <w:pPr>
              <w:ind w:left="0" w:firstLine="0"/>
              <w:jc w:val="left"/>
              <w:rPr>
                <w:rFonts w:ascii="Arial" w:hAnsi="Arial" w:cs="Arial"/>
                <w:sz w:val="20"/>
                <w:szCs w:val="20"/>
              </w:rPr>
            </w:pPr>
            <w:r w:rsidRPr="00D914AB">
              <w:rPr>
                <w:rFonts w:ascii="Arial" w:hAnsi="Arial" w:cs="Arial"/>
                <w:sz w:val="20"/>
                <w:szCs w:val="20"/>
              </w:rPr>
              <w:t>Федеральные и ведомственные государственные органы управления образованием (п.18)</w:t>
            </w:r>
          </w:p>
        </w:tc>
        <w:tc>
          <w:tcPr>
            <w:tcW w:w="2552" w:type="dxa"/>
            <w:shd w:val="clear" w:color="auto" w:fill="auto"/>
          </w:tcPr>
          <w:p w:rsidR="00A5403E" w:rsidRPr="00D914AB" w:rsidRDefault="00A5403E" w:rsidP="00D914AB">
            <w:pPr>
              <w:ind w:left="0" w:firstLine="0"/>
              <w:jc w:val="left"/>
              <w:rPr>
                <w:rFonts w:ascii="Arial" w:hAnsi="Arial" w:cs="Arial"/>
                <w:sz w:val="20"/>
                <w:szCs w:val="20"/>
              </w:rPr>
            </w:pPr>
            <w:r w:rsidRPr="00D914AB">
              <w:rPr>
                <w:rFonts w:ascii="Arial" w:hAnsi="Arial" w:cs="Arial"/>
                <w:sz w:val="20"/>
                <w:szCs w:val="20"/>
              </w:rPr>
              <w:t>Государственная аттестационная служба (п.19)</w:t>
            </w:r>
          </w:p>
        </w:tc>
      </w:tr>
      <w:tr w:rsidR="00A5403E" w:rsidRPr="00D914AB" w:rsidTr="00D914AB">
        <w:tc>
          <w:tcPr>
            <w:tcW w:w="2410" w:type="dxa"/>
            <w:shd w:val="clear" w:color="auto" w:fill="auto"/>
          </w:tcPr>
          <w:p w:rsidR="00A5403E" w:rsidRPr="00D914AB" w:rsidRDefault="00A5403E" w:rsidP="00D914AB">
            <w:pPr>
              <w:ind w:left="0" w:firstLine="0"/>
              <w:jc w:val="left"/>
              <w:rPr>
                <w:rFonts w:ascii="Arial" w:hAnsi="Arial" w:cs="Arial"/>
                <w:b/>
              </w:rPr>
            </w:pPr>
            <w:r w:rsidRPr="00D914AB">
              <w:rPr>
                <w:rFonts w:ascii="Arial" w:hAnsi="Arial" w:cs="Arial"/>
                <w:b/>
              </w:rPr>
              <w:t>Предмет и содержание экспертизы</w:t>
            </w:r>
          </w:p>
        </w:tc>
        <w:tc>
          <w:tcPr>
            <w:tcW w:w="2552" w:type="dxa"/>
            <w:shd w:val="clear" w:color="auto" w:fill="auto"/>
          </w:tcPr>
          <w:p w:rsidR="00A5403E" w:rsidRPr="00D914AB" w:rsidRDefault="00A5403E" w:rsidP="00D914AB">
            <w:pPr>
              <w:ind w:left="0" w:firstLine="0"/>
              <w:rPr>
                <w:rFonts w:ascii="Arial" w:hAnsi="Arial" w:cs="Arial"/>
                <w:sz w:val="20"/>
                <w:szCs w:val="20"/>
              </w:rPr>
            </w:pPr>
            <w:r w:rsidRPr="00D914AB">
              <w:rPr>
                <w:rFonts w:ascii="Arial" w:hAnsi="Arial" w:cs="Arial"/>
                <w:sz w:val="20"/>
                <w:szCs w:val="20"/>
              </w:rPr>
              <w:t>Установление соответствия условий осуществления образовательного процесса, предлагаемых образовательным учреждением, государственным и местным требованиям в части строительных норм и правил, санитарных и гигиенических норм, охраны здоровья обучающихся и работников образовательных учреждений, оборудования учебных помещений. (п.9)</w:t>
            </w:r>
          </w:p>
        </w:tc>
        <w:tc>
          <w:tcPr>
            <w:tcW w:w="2551" w:type="dxa"/>
            <w:shd w:val="clear" w:color="auto" w:fill="auto"/>
          </w:tcPr>
          <w:p w:rsidR="00A5403E" w:rsidRPr="00D914AB" w:rsidRDefault="00A5403E" w:rsidP="00D914AB">
            <w:pPr>
              <w:ind w:left="0" w:firstLine="0"/>
              <w:rPr>
                <w:rFonts w:ascii="Arial" w:hAnsi="Arial" w:cs="Arial"/>
                <w:sz w:val="20"/>
                <w:szCs w:val="20"/>
              </w:rPr>
            </w:pPr>
            <w:r w:rsidRPr="00D914AB">
              <w:rPr>
                <w:rFonts w:ascii="Arial" w:hAnsi="Arial" w:cs="Arial"/>
                <w:sz w:val="20"/>
                <w:szCs w:val="20"/>
              </w:rPr>
              <w:t>Установление уровня реализуемых образовательных программ, соответствие содержания и качества подготовки выпускников требованиям государственных образовательных стандартов. (п.17)</w:t>
            </w:r>
          </w:p>
        </w:tc>
        <w:tc>
          <w:tcPr>
            <w:tcW w:w="2552" w:type="dxa"/>
            <w:shd w:val="clear" w:color="auto" w:fill="auto"/>
          </w:tcPr>
          <w:p w:rsidR="00A5403E" w:rsidRPr="00D914AB" w:rsidRDefault="00A5403E" w:rsidP="00D914AB">
            <w:pPr>
              <w:ind w:left="0" w:firstLine="0"/>
              <w:rPr>
                <w:rFonts w:ascii="Arial" w:hAnsi="Arial" w:cs="Arial"/>
                <w:sz w:val="20"/>
                <w:szCs w:val="20"/>
              </w:rPr>
            </w:pPr>
            <w:r w:rsidRPr="00D914AB">
              <w:rPr>
                <w:rFonts w:ascii="Arial" w:hAnsi="Arial" w:cs="Arial"/>
                <w:sz w:val="20"/>
                <w:szCs w:val="20"/>
              </w:rPr>
              <w:t>Установление соответствия содержания, уровня и качества подготовки выпускников образовательного учреждения требованиям государственных образовательных стандартов. Условие аттестации государственного учреждения положительные результаты итоговой аттестации не менее чем половины его выпускников в течение трех последовательных лет. (п.20)</w:t>
            </w:r>
          </w:p>
        </w:tc>
      </w:tr>
      <w:tr w:rsidR="00A5403E" w:rsidRPr="00D914AB" w:rsidTr="00D914AB">
        <w:tc>
          <w:tcPr>
            <w:tcW w:w="2410" w:type="dxa"/>
            <w:shd w:val="clear" w:color="auto" w:fill="auto"/>
          </w:tcPr>
          <w:p w:rsidR="00A5403E" w:rsidRPr="00D914AB" w:rsidRDefault="00A5403E" w:rsidP="00D914AB">
            <w:pPr>
              <w:ind w:left="0" w:firstLine="0"/>
              <w:jc w:val="left"/>
              <w:rPr>
                <w:rFonts w:ascii="Arial" w:hAnsi="Arial" w:cs="Arial"/>
                <w:b/>
              </w:rPr>
            </w:pPr>
            <w:r w:rsidRPr="00D914AB">
              <w:rPr>
                <w:rFonts w:ascii="Arial" w:hAnsi="Arial" w:cs="Arial"/>
                <w:b/>
              </w:rPr>
              <w:t>Правовые последствия в случае положительного решения вопроса</w:t>
            </w:r>
          </w:p>
        </w:tc>
        <w:tc>
          <w:tcPr>
            <w:tcW w:w="2552" w:type="dxa"/>
            <w:shd w:val="clear" w:color="auto" w:fill="auto"/>
          </w:tcPr>
          <w:p w:rsidR="00A5403E" w:rsidRPr="00D914AB" w:rsidRDefault="00A5403E" w:rsidP="00D914AB">
            <w:pPr>
              <w:ind w:left="0" w:firstLine="0"/>
              <w:rPr>
                <w:rFonts w:ascii="Arial" w:hAnsi="Arial" w:cs="Arial"/>
                <w:sz w:val="20"/>
                <w:szCs w:val="20"/>
              </w:rPr>
            </w:pPr>
            <w:r w:rsidRPr="00D914AB">
              <w:rPr>
                <w:rFonts w:ascii="Arial" w:hAnsi="Arial" w:cs="Arial"/>
                <w:sz w:val="20"/>
                <w:szCs w:val="20"/>
              </w:rPr>
              <w:t>В рецензии фиксируются контрольные нормативы, численность обучающихся и срок действия лицензии.</w:t>
            </w:r>
            <w:r w:rsidR="0095296F" w:rsidRPr="00D914AB">
              <w:rPr>
                <w:rFonts w:ascii="Arial" w:hAnsi="Arial" w:cs="Arial"/>
                <w:sz w:val="20"/>
                <w:szCs w:val="20"/>
              </w:rPr>
              <w:t xml:space="preserve"> (п.12)</w:t>
            </w:r>
          </w:p>
        </w:tc>
        <w:tc>
          <w:tcPr>
            <w:tcW w:w="2551" w:type="dxa"/>
            <w:shd w:val="clear" w:color="auto" w:fill="auto"/>
          </w:tcPr>
          <w:p w:rsidR="00A5403E" w:rsidRPr="00D914AB" w:rsidRDefault="00A5403E" w:rsidP="00D914AB">
            <w:pPr>
              <w:ind w:left="33" w:firstLine="0"/>
              <w:rPr>
                <w:rFonts w:ascii="Arial" w:hAnsi="Arial" w:cs="Arial"/>
                <w:sz w:val="20"/>
                <w:szCs w:val="20"/>
              </w:rPr>
            </w:pPr>
            <w:r w:rsidRPr="00D914AB">
              <w:rPr>
                <w:rFonts w:ascii="Arial" w:hAnsi="Arial" w:cs="Arial"/>
                <w:sz w:val="20"/>
                <w:szCs w:val="20"/>
              </w:rPr>
              <w:t>Право на выдачу выпускникам документа государственного образца, пользование печатью и изображением Государственного герба РФ, право на государственное финансирование</w:t>
            </w:r>
            <w:r w:rsidR="0095296F" w:rsidRPr="00D914AB">
              <w:rPr>
                <w:rFonts w:ascii="Arial" w:hAnsi="Arial" w:cs="Arial"/>
                <w:sz w:val="20"/>
                <w:szCs w:val="20"/>
              </w:rPr>
              <w:t>. (п.16)</w:t>
            </w:r>
          </w:p>
        </w:tc>
        <w:tc>
          <w:tcPr>
            <w:tcW w:w="2552" w:type="dxa"/>
            <w:shd w:val="clear" w:color="auto" w:fill="auto"/>
          </w:tcPr>
          <w:p w:rsidR="00A5403E" w:rsidRPr="00D914AB" w:rsidRDefault="00A5403E" w:rsidP="00D914AB">
            <w:pPr>
              <w:ind w:left="34" w:firstLine="0"/>
              <w:rPr>
                <w:rFonts w:ascii="Arial" w:hAnsi="Arial" w:cs="Arial"/>
                <w:sz w:val="20"/>
                <w:szCs w:val="20"/>
              </w:rPr>
            </w:pPr>
            <w:r w:rsidRPr="00D914AB">
              <w:rPr>
                <w:rFonts w:ascii="Arial" w:hAnsi="Arial" w:cs="Arial"/>
                <w:sz w:val="20"/>
                <w:szCs w:val="20"/>
              </w:rPr>
              <w:t>Право на продолжение обучения своих выпускников</w:t>
            </w:r>
            <w:r w:rsidR="0095296F" w:rsidRPr="00D914AB">
              <w:rPr>
                <w:rFonts w:ascii="Arial" w:hAnsi="Arial" w:cs="Arial"/>
                <w:sz w:val="20"/>
                <w:szCs w:val="20"/>
              </w:rPr>
              <w:t>.</w:t>
            </w:r>
          </w:p>
        </w:tc>
      </w:tr>
      <w:tr w:rsidR="00A5403E" w:rsidRPr="00D914AB" w:rsidTr="00D914AB">
        <w:tc>
          <w:tcPr>
            <w:tcW w:w="2410" w:type="dxa"/>
            <w:shd w:val="clear" w:color="auto" w:fill="auto"/>
          </w:tcPr>
          <w:p w:rsidR="00A5403E" w:rsidRPr="00D914AB" w:rsidRDefault="00A5403E" w:rsidP="00D914AB">
            <w:pPr>
              <w:ind w:left="0" w:firstLine="0"/>
              <w:jc w:val="left"/>
              <w:rPr>
                <w:rFonts w:ascii="Arial" w:hAnsi="Arial" w:cs="Arial"/>
                <w:b/>
              </w:rPr>
            </w:pPr>
            <w:r w:rsidRPr="00D914AB">
              <w:rPr>
                <w:rFonts w:ascii="Arial" w:hAnsi="Arial" w:cs="Arial"/>
                <w:b/>
              </w:rPr>
              <w:t>Итоговый документ</w:t>
            </w:r>
          </w:p>
        </w:tc>
        <w:tc>
          <w:tcPr>
            <w:tcW w:w="2552" w:type="dxa"/>
            <w:shd w:val="clear" w:color="auto" w:fill="auto"/>
          </w:tcPr>
          <w:p w:rsidR="00A5403E" w:rsidRPr="00D914AB" w:rsidRDefault="00A5403E" w:rsidP="00D914AB">
            <w:pPr>
              <w:jc w:val="left"/>
              <w:rPr>
                <w:rFonts w:ascii="Arial" w:hAnsi="Arial" w:cs="Arial"/>
                <w:sz w:val="20"/>
                <w:szCs w:val="20"/>
              </w:rPr>
            </w:pPr>
            <w:r w:rsidRPr="00D914AB">
              <w:rPr>
                <w:rFonts w:ascii="Arial" w:hAnsi="Arial" w:cs="Arial"/>
                <w:sz w:val="20"/>
                <w:szCs w:val="20"/>
              </w:rPr>
              <w:t>Лицензия</w:t>
            </w:r>
          </w:p>
        </w:tc>
        <w:tc>
          <w:tcPr>
            <w:tcW w:w="2551" w:type="dxa"/>
            <w:shd w:val="clear" w:color="auto" w:fill="auto"/>
          </w:tcPr>
          <w:p w:rsidR="00A5403E" w:rsidRPr="00D914AB" w:rsidRDefault="00A5403E" w:rsidP="00D914AB">
            <w:pPr>
              <w:ind w:left="0" w:firstLine="0"/>
              <w:rPr>
                <w:rFonts w:ascii="Arial" w:hAnsi="Arial" w:cs="Arial"/>
                <w:sz w:val="20"/>
                <w:szCs w:val="20"/>
              </w:rPr>
            </w:pPr>
            <w:r w:rsidRPr="00D914AB">
              <w:rPr>
                <w:rFonts w:ascii="Arial" w:hAnsi="Arial" w:cs="Arial"/>
                <w:sz w:val="20"/>
                <w:szCs w:val="20"/>
              </w:rPr>
              <w:t>Свидетельство о государственной аккредитации.</w:t>
            </w:r>
          </w:p>
        </w:tc>
        <w:tc>
          <w:tcPr>
            <w:tcW w:w="2552" w:type="dxa"/>
            <w:shd w:val="clear" w:color="auto" w:fill="auto"/>
          </w:tcPr>
          <w:p w:rsidR="00A5403E" w:rsidRPr="00D914AB" w:rsidRDefault="00A5403E" w:rsidP="00D914AB">
            <w:pPr>
              <w:ind w:left="0" w:firstLine="0"/>
              <w:rPr>
                <w:rFonts w:ascii="Arial" w:hAnsi="Arial" w:cs="Arial"/>
                <w:sz w:val="28"/>
                <w:szCs w:val="28"/>
              </w:rPr>
            </w:pPr>
            <w:r w:rsidRPr="00D914AB">
              <w:rPr>
                <w:rFonts w:ascii="Arial" w:hAnsi="Arial" w:cs="Arial"/>
                <w:sz w:val="20"/>
                <w:szCs w:val="20"/>
              </w:rPr>
              <w:t>Аттестационное заключение</w:t>
            </w:r>
            <w:r w:rsidRPr="00D914AB">
              <w:rPr>
                <w:rFonts w:ascii="Arial" w:hAnsi="Arial" w:cs="Arial"/>
                <w:sz w:val="28"/>
                <w:szCs w:val="28"/>
              </w:rPr>
              <w:t>.</w:t>
            </w:r>
          </w:p>
        </w:tc>
      </w:tr>
      <w:tr w:rsidR="00A5403E" w:rsidRPr="00D914AB" w:rsidTr="00D914AB">
        <w:tc>
          <w:tcPr>
            <w:tcW w:w="2410" w:type="dxa"/>
            <w:shd w:val="clear" w:color="auto" w:fill="auto"/>
          </w:tcPr>
          <w:p w:rsidR="00A5403E" w:rsidRPr="00D914AB" w:rsidRDefault="00A5403E" w:rsidP="00D914AB">
            <w:pPr>
              <w:ind w:left="0" w:firstLine="0"/>
              <w:jc w:val="left"/>
              <w:rPr>
                <w:rFonts w:ascii="Arial" w:hAnsi="Arial" w:cs="Arial"/>
                <w:b/>
              </w:rPr>
            </w:pPr>
            <w:r w:rsidRPr="00D914AB">
              <w:rPr>
                <w:rFonts w:ascii="Arial" w:hAnsi="Arial" w:cs="Arial"/>
                <w:b/>
              </w:rPr>
              <w:t>Срок проведения первого исследования</w:t>
            </w:r>
          </w:p>
        </w:tc>
        <w:tc>
          <w:tcPr>
            <w:tcW w:w="2552" w:type="dxa"/>
            <w:shd w:val="clear" w:color="auto" w:fill="auto"/>
          </w:tcPr>
          <w:p w:rsidR="00A5403E" w:rsidRPr="00D914AB" w:rsidRDefault="00A5403E" w:rsidP="00D914AB">
            <w:pPr>
              <w:ind w:firstLine="0"/>
              <w:rPr>
                <w:rFonts w:ascii="Arial" w:hAnsi="Arial" w:cs="Arial"/>
                <w:sz w:val="20"/>
                <w:szCs w:val="20"/>
              </w:rPr>
            </w:pPr>
            <w:r w:rsidRPr="00D914AB">
              <w:rPr>
                <w:rFonts w:ascii="Arial" w:hAnsi="Arial" w:cs="Arial"/>
                <w:sz w:val="20"/>
                <w:szCs w:val="20"/>
              </w:rPr>
              <w:t>После регистрации образовательного учреждения</w:t>
            </w:r>
            <w:r w:rsidR="0095296F" w:rsidRPr="00D914AB">
              <w:rPr>
                <w:rFonts w:ascii="Arial" w:hAnsi="Arial" w:cs="Arial"/>
                <w:sz w:val="20"/>
                <w:szCs w:val="20"/>
              </w:rPr>
              <w:t>. (п.6)</w:t>
            </w:r>
          </w:p>
        </w:tc>
        <w:tc>
          <w:tcPr>
            <w:tcW w:w="2551" w:type="dxa"/>
            <w:shd w:val="clear" w:color="auto" w:fill="auto"/>
          </w:tcPr>
          <w:p w:rsidR="00A5403E" w:rsidRPr="00D914AB" w:rsidRDefault="00A5403E" w:rsidP="00D914AB">
            <w:pPr>
              <w:ind w:left="0" w:firstLine="0"/>
              <w:rPr>
                <w:rFonts w:ascii="Arial" w:hAnsi="Arial" w:cs="Arial"/>
                <w:sz w:val="20"/>
                <w:szCs w:val="20"/>
              </w:rPr>
            </w:pPr>
            <w:r w:rsidRPr="00D914AB">
              <w:rPr>
                <w:rFonts w:ascii="Arial" w:hAnsi="Arial" w:cs="Arial"/>
                <w:sz w:val="20"/>
                <w:szCs w:val="20"/>
              </w:rPr>
              <w:t>Проводится на основании заявления образовательного и заключения по его аттестации.</w:t>
            </w:r>
            <w:r w:rsidR="0095296F" w:rsidRPr="00D914AB">
              <w:rPr>
                <w:rFonts w:ascii="Arial" w:hAnsi="Arial" w:cs="Arial"/>
                <w:sz w:val="20"/>
                <w:szCs w:val="20"/>
              </w:rPr>
              <w:t xml:space="preserve"> (п.18)</w:t>
            </w:r>
          </w:p>
        </w:tc>
        <w:tc>
          <w:tcPr>
            <w:tcW w:w="2552" w:type="dxa"/>
            <w:shd w:val="clear" w:color="auto" w:fill="auto"/>
          </w:tcPr>
          <w:p w:rsidR="00A5403E" w:rsidRPr="00D914AB" w:rsidRDefault="00A5403E" w:rsidP="00D914AB">
            <w:pPr>
              <w:ind w:left="0" w:firstLine="0"/>
              <w:rPr>
                <w:rFonts w:ascii="Arial" w:hAnsi="Arial" w:cs="Arial"/>
                <w:sz w:val="20"/>
                <w:szCs w:val="20"/>
              </w:rPr>
            </w:pPr>
            <w:r w:rsidRPr="00D914AB">
              <w:rPr>
                <w:rFonts w:ascii="Arial" w:hAnsi="Arial" w:cs="Arial"/>
                <w:sz w:val="20"/>
                <w:szCs w:val="20"/>
              </w:rPr>
              <w:t>После первого выпуска обучающихся, но не ранее, чем через три года, после получения лицензии при условии положительных результатов итоговой аттестации не менее чем половины его выпускников.</w:t>
            </w:r>
            <w:r w:rsidR="0095296F" w:rsidRPr="00D914AB">
              <w:rPr>
                <w:rFonts w:ascii="Arial" w:hAnsi="Arial" w:cs="Arial"/>
                <w:sz w:val="20"/>
                <w:szCs w:val="20"/>
              </w:rPr>
              <w:t xml:space="preserve"> (п.20)</w:t>
            </w:r>
          </w:p>
        </w:tc>
      </w:tr>
    </w:tbl>
    <w:p w:rsidR="00C61C36" w:rsidRPr="00C61C36" w:rsidRDefault="00C61C36" w:rsidP="00C61C36">
      <w:pPr>
        <w:spacing w:line="260" w:lineRule="auto"/>
        <w:ind w:left="0" w:firstLine="567"/>
        <w:rPr>
          <w:bCs/>
        </w:rPr>
      </w:pPr>
    </w:p>
    <w:p w:rsidR="0095296F" w:rsidRDefault="0095296F" w:rsidP="008A5939">
      <w:pPr>
        <w:ind w:left="0" w:firstLine="567"/>
        <w:rPr>
          <w:sz w:val="28"/>
          <w:szCs w:val="28"/>
        </w:rPr>
      </w:pPr>
      <w:r w:rsidRPr="00DB7AEE">
        <w:rPr>
          <w:bCs/>
        </w:rPr>
        <w:t>В случае если государственным органом выдано отрицательное заключение при проведении вышеназванных исследований экспертиз, заполните следующую таблицу сравнительного анализа.</w:t>
      </w:r>
    </w:p>
    <w:p w:rsidR="0095296F" w:rsidRDefault="0095296F" w:rsidP="0095296F">
      <w:pPr>
        <w:ind w:left="360" w:firstLine="348"/>
        <w:rPr>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552"/>
        <w:gridCol w:w="2551"/>
        <w:gridCol w:w="2552"/>
      </w:tblGrid>
      <w:tr w:rsidR="0095296F" w:rsidRPr="00D914AB" w:rsidTr="00D914AB">
        <w:tc>
          <w:tcPr>
            <w:tcW w:w="2410" w:type="dxa"/>
            <w:shd w:val="clear" w:color="auto" w:fill="auto"/>
          </w:tcPr>
          <w:p w:rsidR="0095296F" w:rsidRPr="00D914AB" w:rsidRDefault="0095296F" w:rsidP="00D914AB">
            <w:pPr>
              <w:spacing w:line="260" w:lineRule="auto"/>
              <w:ind w:left="0" w:firstLine="0"/>
              <w:jc w:val="left"/>
              <w:rPr>
                <w:rFonts w:ascii="Arial" w:hAnsi="Arial" w:cs="Arial"/>
                <w:b/>
              </w:rPr>
            </w:pPr>
          </w:p>
        </w:tc>
        <w:tc>
          <w:tcPr>
            <w:tcW w:w="2552" w:type="dxa"/>
            <w:shd w:val="clear" w:color="auto" w:fill="auto"/>
          </w:tcPr>
          <w:p w:rsidR="0095296F" w:rsidRPr="00D914AB" w:rsidRDefault="0095296F" w:rsidP="00D914AB">
            <w:pPr>
              <w:spacing w:line="260" w:lineRule="auto"/>
              <w:ind w:left="0" w:firstLine="0"/>
              <w:rPr>
                <w:rFonts w:ascii="Arial" w:hAnsi="Arial" w:cs="Arial"/>
                <w:b/>
                <w:bCs/>
              </w:rPr>
            </w:pPr>
            <w:r w:rsidRPr="00D914AB">
              <w:rPr>
                <w:rFonts w:ascii="Arial" w:hAnsi="Arial" w:cs="Arial"/>
                <w:b/>
              </w:rPr>
              <w:t>Лицензирование</w:t>
            </w:r>
          </w:p>
        </w:tc>
        <w:tc>
          <w:tcPr>
            <w:tcW w:w="2551" w:type="dxa"/>
            <w:shd w:val="clear" w:color="auto" w:fill="auto"/>
          </w:tcPr>
          <w:p w:rsidR="0095296F" w:rsidRPr="00D914AB" w:rsidRDefault="0095296F" w:rsidP="00D914AB">
            <w:pPr>
              <w:spacing w:line="260" w:lineRule="auto"/>
              <w:ind w:left="0" w:firstLine="0"/>
              <w:rPr>
                <w:rFonts w:ascii="Arial" w:hAnsi="Arial" w:cs="Arial"/>
                <w:b/>
                <w:bCs/>
              </w:rPr>
            </w:pPr>
            <w:r w:rsidRPr="00D914AB">
              <w:rPr>
                <w:rFonts w:ascii="Arial" w:hAnsi="Arial" w:cs="Arial"/>
                <w:b/>
              </w:rPr>
              <w:t>Аккредитация</w:t>
            </w:r>
          </w:p>
        </w:tc>
        <w:tc>
          <w:tcPr>
            <w:tcW w:w="2552" w:type="dxa"/>
            <w:shd w:val="clear" w:color="auto" w:fill="auto"/>
          </w:tcPr>
          <w:p w:rsidR="0095296F" w:rsidRPr="00D914AB" w:rsidRDefault="0095296F" w:rsidP="00D914AB">
            <w:pPr>
              <w:spacing w:line="260" w:lineRule="auto"/>
              <w:ind w:left="0" w:firstLine="0"/>
              <w:rPr>
                <w:rFonts w:ascii="Arial" w:hAnsi="Arial" w:cs="Arial"/>
                <w:b/>
                <w:bCs/>
              </w:rPr>
            </w:pPr>
            <w:r w:rsidRPr="00D914AB">
              <w:rPr>
                <w:rFonts w:ascii="Arial" w:hAnsi="Arial" w:cs="Arial"/>
                <w:b/>
              </w:rPr>
              <w:t>Аттестация</w:t>
            </w:r>
          </w:p>
        </w:tc>
      </w:tr>
      <w:tr w:rsidR="0095296F" w:rsidRPr="00D914AB" w:rsidTr="00D914AB">
        <w:tc>
          <w:tcPr>
            <w:tcW w:w="2410" w:type="dxa"/>
            <w:shd w:val="clear" w:color="auto" w:fill="auto"/>
          </w:tcPr>
          <w:p w:rsidR="0095296F" w:rsidRPr="00D914AB" w:rsidRDefault="0095296F" w:rsidP="00D914AB">
            <w:pPr>
              <w:ind w:left="0" w:firstLine="0"/>
              <w:jc w:val="left"/>
              <w:rPr>
                <w:rFonts w:ascii="Arial" w:hAnsi="Arial" w:cs="Arial"/>
                <w:b/>
              </w:rPr>
            </w:pPr>
            <w:r w:rsidRPr="00D914AB">
              <w:rPr>
                <w:rFonts w:ascii="Arial" w:hAnsi="Arial" w:cs="Arial"/>
                <w:b/>
              </w:rPr>
              <w:t>Срок обжалования</w:t>
            </w:r>
          </w:p>
        </w:tc>
        <w:tc>
          <w:tcPr>
            <w:tcW w:w="2552" w:type="dxa"/>
            <w:shd w:val="clear" w:color="auto" w:fill="auto"/>
          </w:tcPr>
          <w:p w:rsidR="0095296F" w:rsidRPr="00D914AB" w:rsidRDefault="0095296F" w:rsidP="00D914AB">
            <w:pPr>
              <w:ind w:left="0" w:firstLine="0"/>
              <w:jc w:val="left"/>
              <w:rPr>
                <w:rFonts w:ascii="Arial" w:hAnsi="Arial" w:cs="Arial"/>
                <w:sz w:val="20"/>
                <w:szCs w:val="20"/>
              </w:rPr>
            </w:pPr>
            <w:r w:rsidRPr="00D914AB">
              <w:rPr>
                <w:rFonts w:ascii="Arial" w:hAnsi="Arial" w:cs="Arial"/>
                <w:sz w:val="20"/>
                <w:szCs w:val="20"/>
              </w:rPr>
              <w:t>В месячный срок</w:t>
            </w:r>
          </w:p>
        </w:tc>
        <w:tc>
          <w:tcPr>
            <w:tcW w:w="2551" w:type="dxa"/>
            <w:shd w:val="clear" w:color="auto" w:fill="auto"/>
          </w:tcPr>
          <w:p w:rsidR="0095296F" w:rsidRPr="00D914AB" w:rsidRDefault="0095296F" w:rsidP="00D914AB">
            <w:pPr>
              <w:ind w:left="0" w:firstLine="0"/>
              <w:jc w:val="left"/>
              <w:rPr>
                <w:rFonts w:ascii="Arial" w:hAnsi="Arial" w:cs="Arial"/>
                <w:sz w:val="20"/>
                <w:szCs w:val="20"/>
              </w:rPr>
            </w:pPr>
            <w:r w:rsidRPr="00D914AB">
              <w:rPr>
                <w:rFonts w:ascii="Arial" w:hAnsi="Arial" w:cs="Arial"/>
                <w:sz w:val="20"/>
                <w:szCs w:val="20"/>
              </w:rPr>
              <w:t>В месячный срок орган государственной аттестационной службы</w:t>
            </w:r>
          </w:p>
        </w:tc>
        <w:tc>
          <w:tcPr>
            <w:tcW w:w="2552" w:type="dxa"/>
            <w:shd w:val="clear" w:color="auto" w:fill="auto"/>
          </w:tcPr>
          <w:p w:rsidR="0095296F" w:rsidRPr="00D914AB" w:rsidRDefault="0095296F" w:rsidP="00D914AB">
            <w:pPr>
              <w:ind w:left="34" w:firstLine="0"/>
              <w:jc w:val="left"/>
              <w:rPr>
                <w:rFonts w:ascii="Arial" w:hAnsi="Arial" w:cs="Arial"/>
                <w:sz w:val="20"/>
                <w:szCs w:val="20"/>
              </w:rPr>
            </w:pPr>
            <w:r w:rsidRPr="00D914AB">
              <w:rPr>
                <w:rFonts w:ascii="Arial" w:hAnsi="Arial" w:cs="Arial"/>
                <w:sz w:val="20"/>
                <w:szCs w:val="20"/>
              </w:rPr>
              <w:t>В месячный срок</w:t>
            </w:r>
          </w:p>
        </w:tc>
      </w:tr>
      <w:tr w:rsidR="0095296F" w:rsidRPr="00D914AB" w:rsidTr="00D914AB">
        <w:tc>
          <w:tcPr>
            <w:tcW w:w="2410" w:type="dxa"/>
            <w:shd w:val="clear" w:color="auto" w:fill="auto"/>
          </w:tcPr>
          <w:p w:rsidR="0095296F" w:rsidRPr="00D914AB" w:rsidRDefault="0095296F" w:rsidP="00D914AB">
            <w:pPr>
              <w:ind w:left="0" w:firstLine="0"/>
              <w:jc w:val="left"/>
              <w:rPr>
                <w:rFonts w:ascii="Arial" w:hAnsi="Arial" w:cs="Arial"/>
                <w:b/>
              </w:rPr>
            </w:pPr>
            <w:r w:rsidRPr="00D914AB">
              <w:rPr>
                <w:rFonts w:ascii="Arial" w:hAnsi="Arial" w:cs="Arial"/>
                <w:b/>
              </w:rPr>
              <w:t>Пределы обжалования</w:t>
            </w:r>
          </w:p>
        </w:tc>
        <w:tc>
          <w:tcPr>
            <w:tcW w:w="2552" w:type="dxa"/>
            <w:shd w:val="clear" w:color="auto" w:fill="auto"/>
          </w:tcPr>
          <w:p w:rsidR="0095296F" w:rsidRPr="00D914AB" w:rsidRDefault="0095296F" w:rsidP="00D914AB">
            <w:pPr>
              <w:ind w:left="0" w:firstLine="0"/>
              <w:jc w:val="left"/>
              <w:rPr>
                <w:rFonts w:ascii="Arial" w:hAnsi="Arial" w:cs="Arial"/>
                <w:sz w:val="20"/>
                <w:szCs w:val="20"/>
              </w:rPr>
            </w:pPr>
            <w:r w:rsidRPr="00D914AB">
              <w:rPr>
                <w:rFonts w:ascii="Arial" w:hAnsi="Arial" w:cs="Arial"/>
                <w:sz w:val="20"/>
                <w:szCs w:val="20"/>
              </w:rPr>
              <w:t>Заключение по результатам экспертизы</w:t>
            </w:r>
          </w:p>
        </w:tc>
        <w:tc>
          <w:tcPr>
            <w:tcW w:w="2551" w:type="dxa"/>
            <w:shd w:val="clear" w:color="auto" w:fill="auto"/>
          </w:tcPr>
          <w:p w:rsidR="0095296F" w:rsidRPr="00D914AB" w:rsidRDefault="0095296F" w:rsidP="00D914AB">
            <w:pPr>
              <w:ind w:left="0" w:firstLine="0"/>
              <w:jc w:val="left"/>
              <w:rPr>
                <w:rFonts w:ascii="Arial" w:hAnsi="Arial" w:cs="Arial"/>
                <w:sz w:val="20"/>
                <w:szCs w:val="20"/>
              </w:rPr>
            </w:pPr>
            <w:r w:rsidRPr="00D914AB">
              <w:rPr>
                <w:rFonts w:ascii="Arial" w:hAnsi="Arial" w:cs="Arial"/>
                <w:sz w:val="20"/>
                <w:szCs w:val="20"/>
              </w:rPr>
              <w:t>Рекламация государственной аттестационной службы</w:t>
            </w:r>
          </w:p>
        </w:tc>
        <w:tc>
          <w:tcPr>
            <w:tcW w:w="2552" w:type="dxa"/>
            <w:shd w:val="clear" w:color="auto" w:fill="auto"/>
          </w:tcPr>
          <w:p w:rsidR="0095296F" w:rsidRPr="00D914AB" w:rsidRDefault="0095296F" w:rsidP="00D914AB">
            <w:pPr>
              <w:ind w:left="0" w:firstLine="0"/>
              <w:jc w:val="left"/>
              <w:rPr>
                <w:rFonts w:ascii="Arial" w:hAnsi="Arial" w:cs="Arial"/>
                <w:sz w:val="20"/>
                <w:szCs w:val="20"/>
              </w:rPr>
            </w:pPr>
            <w:r w:rsidRPr="00D914AB">
              <w:rPr>
                <w:rFonts w:ascii="Arial" w:hAnsi="Arial" w:cs="Arial"/>
                <w:sz w:val="20"/>
                <w:szCs w:val="20"/>
              </w:rPr>
              <w:t>Аттестационное заключение может быть обжаловано в суд только в части процедуры аттестации</w:t>
            </w:r>
          </w:p>
        </w:tc>
      </w:tr>
      <w:tr w:rsidR="0095296F" w:rsidRPr="00D914AB" w:rsidTr="00D914AB">
        <w:tc>
          <w:tcPr>
            <w:tcW w:w="2410" w:type="dxa"/>
            <w:shd w:val="clear" w:color="auto" w:fill="auto"/>
          </w:tcPr>
          <w:p w:rsidR="0095296F" w:rsidRPr="00D914AB" w:rsidRDefault="0095296F" w:rsidP="00D914AB">
            <w:pPr>
              <w:ind w:firstLine="0"/>
              <w:rPr>
                <w:b/>
                <w:sz w:val="20"/>
                <w:szCs w:val="20"/>
              </w:rPr>
            </w:pPr>
            <w:r w:rsidRPr="00D914AB">
              <w:rPr>
                <w:rFonts w:ascii="Arial" w:hAnsi="Arial" w:cs="Arial"/>
                <w:b/>
              </w:rPr>
              <w:t>Подсудность</w:t>
            </w:r>
          </w:p>
        </w:tc>
        <w:tc>
          <w:tcPr>
            <w:tcW w:w="2552" w:type="dxa"/>
            <w:shd w:val="clear" w:color="auto" w:fill="auto"/>
          </w:tcPr>
          <w:p w:rsidR="0095296F" w:rsidRPr="00D914AB" w:rsidRDefault="0095296F" w:rsidP="00D914AB">
            <w:pPr>
              <w:ind w:left="0" w:firstLine="0"/>
              <w:jc w:val="left"/>
              <w:rPr>
                <w:rFonts w:ascii="Arial" w:hAnsi="Arial" w:cs="Arial"/>
                <w:sz w:val="20"/>
                <w:szCs w:val="20"/>
              </w:rPr>
            </w:pPr>
            <w:r w:rsidRPr="00D914AB">
              <w:rPr>
                <w:rFonts w:ascii="Arial" w:hAnsi="Arial" w:cs="Arial"/>
                <w:sz w:val="20"/>
                <w:szCs w:val="20"/>
              </w:rPr>
              <w:t>Отрицательный результат может быть обжалован учреждением в суд</w:t>
            </w:r>
          </w:p>
        </w:tc>
        <w:tc>
          <w:tcPr>
            <w:tcW w:w="2551" w:type="dxa"/>
            <w:shd w:val="clear" w:color="auto" w:fill="auto"/>
          </w:tcPr>
          <w:p w:rsidR="0095296F" w:rsidRPr="00D914AB" w:rsidRDefault="0095296F" w:rsidP="00D914AB">
            <w:pPr>
              <w:ind w:left="0" w:firstLine="0"/>
              <w:jc w:val="left"/>
              <w:rPr>
                <w:rFonts w:ascii="Arial" w:hAnsi="Arial" w:cs="Arial"/>
                <w:sz w:val="20"/>
                <w:szCs w:val="20"/>
              </w:rPr>
            </w:pPr>
            <w:r w:rsidRPr="00D914AB">
              <w:rPr>
                <w:rFonts w:ascii="Arial" w:hAnsi="Arial" w:cs="Arial"/>
                <w:sz w:val="20"/>
                <w:szCs w:val="20"/>
              </w:rPr>
              <w:t>Решение государственной аттестационной службы может быть обжаловано в суд</w:t>
            </w:r>
          </w:p>
        </w:tc>
        <w:tc>
          <w:tcPr>
            <w:tcW w:w="2552" w:type="dxa"/>
            <w:shd w:val="clear" w:color="auto" w:fill="auto"/>
          </w:tcPr>
          <w:p w:rsidR="0095296F" w:rsidRPr="00D914AB" w:rsidRDefault="0095296F" w:rsidP="00D914AB">
            <w:pPr>
              <w:ind w:left="0" w:firstLine="0"/>
              <w:jc w:val="left"/>
              <w:rPr>
                <w:rFonts w:ascii="Arial" w:hAnsi="Arial" w:cs="Arial"/>
                <w:sz w:val="20"/>
                <w:szCs w:val="20"/>
              </w:rPr>
            </w:pPr>
            <w:r w:rsidRPr="00D914AB">
              <w:rPr>
                <w:rFonts w:ascii="Arial" w:hAnsi="Arial" w:cs="Arial"/>
                <w:sz w:val="20"/>
                <w:szCs w:val="20"/>
              </w:rPr>
              <w:t>Отрицательный результат может быть обжалован учреждением в суд</w:t>
            </w:r>
          </w:p>
        </w:tc>
      </w:tr>
    </w:tbl>
    <w:p w:rsidR="00827AFE" w:rsidRDefault="00827AFE" w:rsidP="00C61C36">
      <w:pPr>
        <w:pStyle w:val="FR2"/>
        <w:spacing w:line="260" w:lineRule="auto"/>
        <w:ind w:left="0" w:firstLine="567"/>
      </w:pPr>
    </w:p>
    <w:p w:rsidR="0095296F" w:rsidRDefault="0095296F" w:rsidP="00C61C36">
      <w:pPr>
        <w:pStyle w:val="FR2"/>
        <w:spacing w:line="260" w:lineRule="auto"/>
        <w:ind w:left="0" w:firstLine="567"/>
      </w:pPr>
    </w:p>
    <w:p w:rsidR="0095296F" w:rsidRDefault="0095296F" w:rsidP="00C61C36">
      <w:pPr>
        <w:pStyle w:val="FR2"/>
        <w:spacing w:line="260" w:lineRule="auto"/>
        <w:ind w:left="0" w:firstLine="567"/>
      </w:pPr>
    </w:p>
    <w:p w:rsidR="0095296F" w:rsidRDefault="0095296F" w:rsidP="00C61C36">
      <w:pPr>
        <w:pStyle w:val="FR2"/>
        <w:spacing w:line="260" w:lineRule="auto"/>
        <w:ind w:left="0" w:firstLine="567"/>
      </w:pPr>
    </w:p>
    <w:p w:rsidR="0095296F" w:rsidRDefault="0095296F" w:rsidP="00C61C36">
      <w:pPr>
        <w:pStyle w:val="FR2"/>
        <w:spacing w:line="260" w:lineRule="auto"/>
        <w:ind w:left="0" w:firstLine="567"/>
      </w:pPr>
    </w:p>
    <w:p w:rsidR="0095296F" w:rsidRDefault="0095296F" w:rsidP="00C61C36">
      <w:pPr>
        <w:pStyle w:val="FR2"/>
        <w:spacing w:line="260" w:lineRule="auto"/>
        <w:ind w:left="0" w:firstLine="567"/>
      </w:pPr>
    </w:p>
    <w:p w:rsidR="0095296F" w:rsidRDefault="0095296F" w:rsidP="00C61C36">
      <w:pPr>
        <w:pStyle w:val="FR2"/>
        <w:spacing w:line="260" w:lineRule="auto"/>
        <w:ind w:left="0" w:firstLine="567"/>
      </w:pPr>
    </w:p>
    <w:p w:rsidR="00B47DFE" w:rsidRDefault="00B47DFE" w:rsidP="0095296F">
      <w:pPr>
        <w:spacing w:before="240" w:line="260" w:lineRule="auto"/>
        <w:ind w:left="0" w:firstLine="567"/>
        <w:rPr>
          <w:rFonts w:ascii="Arial" w:hAnsi="Arial" w:cs="Arial"/>
          <w:b/>
          <w:bCs/>
          <w:i/>
          <w:lang w:val="en-US"/>
        </w:rPr>
      </w:pPr>
    </w:p>
    <w:p w:rsidR="00D03005" w:rsidRDefault="00D03005" w:rsidP="0095296F">
      <w:pPr>
        <w:spacing w:before="240" w:line="260" w:lineRule="auto"/>
        <w:ind w:left="0" w:firstLine="567"/>
        <w:rPr>
          <w:rFonts w:ascii="Arial" w:hAnsi="Arial" w:cs="Arial"/>
          <w:b/>
          <w:bCs/>
          <w:i/>
        </w:rPr>
      </w:pPr>
    </w:p>
    <w:p w:rsidR="00D03005" w:rsidRDefault="00D03005" w:rsidP="0095296F">
      <w:pPr>
        <w:spacing w:before="240" w:line="260" w:lineRule="auto"/>
        <w:ind w:left="0" w:firstLine="567"/>
        <w:rPr>
          <w:rFonts w:ascii="Arial" w:hAnsi="Arial" w:cs="Arial"/>
          <w:b/>
          <w:bCs/>
          <w:i/>
        </w:rPr>
      </w:pPr>
    </w:p>
    <w:p w:rsidR="0095296F" w:rsidRPr="00D03005" w:rsidRDefault="0095296F" w:rsidP="00D03005">
      <w:pPr>
        <w:pStyle w:val="1"/>
        <w:rPr>
          <w:sz w:val="24"/>
        </w:rPr>
      </w:pPr>
      <w:bookmarkStart w:id="3" w:name="_Toc71885078"/>
      <w:r w:rsidRPr="00D03005">
        <w:rPr>
          <w:sz w:val="24"/>
        </w:rPr>
        <w:t xml:space="preserve">4.Тема: </w:t>
      </w:r>
      <w:r w:rsidR="00DB7AEE" w:rsidRPr="00D03005">
        <w:rPr>
          <w:sz w:val="24"/>
        </w:rPr>
        <w:t>Государственное управление в сфере здравоохранения</w:t>
      </w:r>
      <w:r w:rsidRPr="00D03005">
        <w:rPr>
          <w:sz w:val="24"/>
        </w:rPr>
        <w:t>.</w:t>
      </w:r>
      <w:bookmarkEnd w:id="3"/>
    </w:p>
    <w:p w:rsidR="0095296F" w:rsidRDefault="0095296F" w:rsidP="0095296F">
      <w:pPr>
        <w:pStyle w:val="FR2"/>
        <w:spacing w:before="340" w:line="240" w:lineRule="auto"/>
        <w:ind w:left="0" w:firstLine="567"/>
        <w:jc w:val="both"/>
        <w:rPr>
          <w:i/>
          <w:iCs/>
        </w:rPr>
      </w:pPr>
      <w:r w:rsidRPr="00827AFE">
        <w:rPr>
          <w:i/>
          <w:iCs/>
        </w:rPr>
        <w:t>Задание:</w:t>
      </w:r>
    </w:p>
    <w:p w:rsidR="00DB7AEE" w:rsidRPr="00DB7AEE" w:rsidRDefault="00DB7AEE" w:rsidP="00DB7AEE">
      <w:pPr>
        <w:spacing w:line="260" w:lineRule="auto"/>
        <w:ind w:left="0" w:right="-252" w:firstLine="567"/>
        <w:rPr>
          <w:bCs/>
        </w:rPr>
      </w:pPr>
      <w:r w:rsidRPr="00DB7AEE">
        <w:rPr>
          <w:bCs/>
        </w:rPr>
        <w:t>Гражданин Розенфельд, получивший медицинское образование в США, приехал в Россию на постоянное место жительства, женившись на гражданке РФ. Желая работать по специальности, Розенфельд обратился в отдел кадров городской больницы. Несмотря на то, что такой специалист требовался, ему отказали в приеме на работу. Отказ обоснован отсутствием у Розенфельда диплома врача российского вуза. Как ему объяснили, иностранные дипломы о высшем образовании в РФ не действительны и единственным выходом для него является сдача экстерном экзаменов в российском вузе и там получить диплом.</w:t>
      </w:r>
    </w:p>
    <w:p w:rsidR="00DB7AEE" w:rsidRPr="00DB7AEE" w:rsidRDefault="00DB7AEE" w:rsidP="00DB7AEE">
      <w:pPr>
        <w:spacing w:line="260" w:lineRule="auto"/>
        <w:ind w:left="0" w:right="-252" w:firstLine="0"/>
        <w:rPr>
          <w:bCs/>
        </w:rPr>
      </w:pPr>
      <w:r w:rsidRPr="00DB7AEE">
        <w:rPr>
          <w:bCs/>
        </w:rPr>
        <w:t>Правильно ли обоснован отказ в приеме на работу отделом кадров? Какие условия предъявляются к медицинским работникам, получившим образование за рубежом</w:t>
      </w:r>
      <w:r w:rsidRPr="00DB7AEE">
        <w:rPr>
          <w:rFonts w:ascii="Arial" w:hAnsi="Arial" w:cs="Arial"/>
          <w:bCs/>
        </w:rPr>
        <w:t xml:space="preserve">, </w:t>
      </w:r>
      <w:r w:rsidRPr="00DB7AEE">
        <w:rPr>
          <w:bCs/>
        </w:rPr>
        <w:t>чтобы они могли быть допущены к практической деятельности в РФ?</w:t>
      </w:r>
    </w:p>
    <w:p w:rsidR="0095296F" w:rsidRPr="00DB7AEE" w:rsidRDefault="0095296F" w:rsidP="0095296F">
      <w:pPr>
        <w:spacing w:line="260" w:lineRule="auto"/>
        <w:ind w:left="0" w:firstLine="567"/>
        <w:rPr>
          <w:bCs/>
        </w:rPr>
      </w:pPr>
    </w:p>
    <w:p w:rsidR="0095296F" w:rsidRDefault="0095296F" w:rsidP="0095296F">
      <w:pPr>
        <w:spacing w:line="260" w:lineRule="auto"/>
        <w:ind w:left="0" w:firstLine="567"/>
        <w:rPr>
          <w:rFonts w:ascii="Arial" w:hAnsi="Arial" w:cs="Arial"/>
          <w:b/>
          <w:i/>
        </w:rPr>
      </w:pPr>
      <w:r w:rsidRPr="00827AFE">
        <w:rPr>
          <w:rFonts w:ascii="Arial" w:hAnsi="Arial" w:cs="Arial"/>
          <w:b/>
          <w:i/>
        </w:rPr>
        <w:t>Ответ:</w:t>
      </w:r>
    </w:p>
    <w:p w:rsidR="00DB7AEE" w:rsidRPr="00DB7AEE" w:rsidRDefault="00DB7AEE" w:rsidP="008A5939">
      <w:pPr>
        <w:spacing w:line="260" w:lineRule="auto"/>
        <w:ind w:left="0" w:right="-252" w:firstLine="567"/>
        <w:rPr>
          <w:rFonts w:ascii="Arial" w:hAnsi="Arial" w:cs="Arial"/>
          <w:bCs/>
        </w:rPr>
      </w:pPr>
      <w:r w:rsidRPr="00DB7AEE">
        <w:rPr>
          <w:rFonts w:ascii="Arial" w:hAnsi="Arial" w:cs="Arial"/>
          <w:bCs/>
        </w:rPr>
        <w:t>Отказ в приеме на работу гражданина  Розенфильда отделом кадров обоснован правильно</w:t>
      </w:r>
      <w:r>
        <w:rPr>
          <w:rFonts w:ascii="Arial" w:hAnsi="Arial" w:cs="Arial"/>
          <w:bCs/>
        </w:rPr>
        <w:t>. С</w:t>
      </w:r>
      <w:r w:rsidRPr="00DB7AEE">
        <w:rPr>
          <w:rFonts w:ascii="Arial" w:hAnsi="Arial" w:cs="Arial"/>
          <w:bCs/>
        </w:rPr>
        <w:t>огласно Закона РФ «О</w:t>
      </w:r>
      <w:r>
        <w:rPr>
          <w:rFonts w:ascii="Arial" w:hAnsi="Arial" w:cs="Arial"/>
          <w:bCs/>
        </w:rPr>
        <w:t>б охране здоровья граждан</w:t>
      </w:r>
      <w:r w:rsidRPr="00DB7AEE">
        <w:rPr>
          <w:rFonts w:ascii="Arial" w:hAnsi="Arial" w:cs="Arial"/>
          <w:bCs/>
        </w:rPr>
        <w:t>» от 30.06.2003 N 86-ФЗ, с изм</w:t>
      </w:r>
      <w:r>
        <w:rPr>
          <w:rFonts w:ascii="Arial" w:hAnsi="Arial" w:cs="Arial"/>
          <w:bCs/>
        </w:rPr>
        <w:t>енениями</w:t>
      </w:r>
      <w:r w:rsidRPr="00DB7AEE">
        <w:rPr>
          <w:rFonts w:ascii="Arial" w:hAnsi="Arial" w:cs="Arial"/>
          <w:bCs/>
        </w:rPr>
        <w:t>, внесенными Указом Президента РФ от 24.12.1993 N 2288)</w:t>
      </w:r>
      <w:r>
        <w:rPr>
          <w:rFonts w:ascii="Arial" w:hAnsi="Arial" w:cs="Arial"/>
          <w:bCs/>
        </w:rPr>
        <w:t xml:space="preserve"> к</w:t>
      </w:r>
      <w:r w:rsidRPr="00DB7AEE">
        <w:rPr>
          <w:rFonts w:ascii="Arial" w:hAnsi="Arial" w:cs="Arial"/>
          <w:bCs/>
        </w:rPr>
        <w:t xml:space="preserve"> медицинским работника, получившим образование за рубежом, предъявляются следующие требования: </w:t>
      </w:r>
      <w:r>
        <w:rPr>
          <w:rFonts w:ascii="Arial" w:hAnsi="Arial" w:cs="Arial"/>
          <w:bCs/>
        </w:rPr>
        <w:t>(</w:t>
      </w:r>
      <w:r w:rsidRPr="00DB7AEE">
        <w:rPr>
          <w:rFonts w:ascii="Arial" w:hAnsi="Arial" w:cs="Arial"/>
          <w:bCs/>
        </w:rPr>
        <w:t xml:space="preserve"> ст. 54.  данного закона «Право на занятие  медицинской  и  фармацевтической  деятельностью»</w:t>
      </w:r>
      <w:r>
        <w:rPr>
          <w:rFonts w:ascii="Arial" w:hAnsi="Arial" w:cs="Arial"/>
          <w:bCs/>
        </w:rPr>
        <w:t>)</w:t>
      </w:r>
      <w:r w:rsidRPr="00DB7AEE">
        <w:rPr>
          <w:rFonts w:ascii="Arial" w:hAnsi="Arial" w:cs="Arial"/>
          <w:bCs/>
        </w:rPr>
        <w:t>:</w:t>
      </w:r>
      <w:r>
        <w:rPr>
          <w:rFonts w:ascii="Arial" w:hAnsi="Arial" w:cs="Arial"/>
          <w:bCs/>
        </w:rPr>
        <w:t xml:space="preserve"> п</w:t>
      </w:r>
      <w:r w:rsidRPr="00DB7AEE">
        <w:rPr>
          <w:rFonts w:ascii="Arial" w:hAnsi="Arial" w:cs="Arial"/>
          <w:bCs/>
        </w:rPr>
        <w:t>раво  на занятие медицинской и фармацевтической деятельностью</w:t>
      </w:r>
      <w:r>
        <w:rPr>
          <w:rFonts w:ascii="Arial" w:hAnsi="Arial" w:cs="Arial"/>
          <w:bCs/>
        </w:rPr>
        <w:t xml:space="preserve"> в </w:t>
      </w:r>
      <w:r w:rsidRPr="00DB7AEE">
        <w:rPr>
          <w:rFonts w:ascii="Arial" w:hAnsi="Arial" w:cs="Arial"/>
          <w:bCs/>
        </w:rPr>
        <w:t>Российской  Федерации  имеют  лица,  получившие высшее или среднее</w:t>
      </w:r>
      <w:r>
        <w:rPr>
          <w:rFonts w:ascii="Arial" w:hAnsi="Arial" w:cs="Arial"/>
          <w:bCs/>
        </w:rPr>
        <w:t xml:space="preserve"> </w:t>
      </w:r>
      <w:r w:rsidRPr="00DB7AEE">
        <w:rPr>
          <w:rFonts w:ascii="Arial" w:hAnsi="Arial" w:cs="Arial"/>
          <w:bCs/>
        </w:rPr>
        <w:t>медицинское и фармацевтическое образование в Российской Федерации,</w:t>
      </w:r>
      <w:r>
        <w:rPr>
          <w:rFonts w:ascii="Arial" w:hAnsi="Arial" w:cs="Arial"/>
          <w:bCs/>
        </w:rPr>
        <w:t xml:space="preserve"> </w:t>
      </w:r>
      <w:r w:rsidRPr="00DB7AEE">
        <w:rPr>
          <w:rFonts w:ascii="Arial" w:hAnsi="Arial" w:cs="Arial"/>
          <w:bCs/>
        </w:rPr>
        <w:t>имеющие   диплом   и  специальное   звание,   а  также  сертификат</w:t>
      </w:r>
      <w:r>
        <w:rPr>
          <w:rFonts w:ascii="Arial" w:hAnsi="Arial" w:cs="Arial"/>
          <w:bCs/>
        </w:rPr>
        <w:t xml:space="preserve"> </w:t>
      </w:r>
      <w:r w:rsidRPr="00DB7AEE">
        <w:rPr>
          <w:rFonts w:ascii="Arial" w:hAnsi="Arial" w:cs="Arial"/>
          <w:bCs/>
        </w:rPr>
        <w:t>специалиста   и  лицензию   на   осуществление   медицинской   или</w:t>
      </w:r>
      <w:r>
        <w:rPr>
          <w:rFonts w:ascii="Arial" w:hAnsi="Arial" w:cs="Arial"/>
          <w:bCs/>
        </w:rPr>
        <w:t xml:space="preserve"> </w:t>
      </w:r>
      <w:r w:rsidRPr="00DB7AEE">
        <w:rPr>
          <w:rFonts w:ascii="Arial" w:hAnsi="Arial" w:cs="Arial"/>
          <w:bCs/>
        </w:rPr>
        <w:t>фармацевтической деятельности.</w:t>
      </w:r>
      <w:r>
        <w:rPr>
          <w:rFonts w:ascii="Arial" w:hAnsi="Arial" w:cs="Arial"/>
          <w:bCs/>
        </w:rPr>
        <w:t xml:space="preserve"> </w:t>
      </w:r>
      <w:r w:rsidRPr="00DB7AEE">
        <w:rPr>
          <w:rFonts w:ascii="Arial" w:hAnsi="Arial" w:cs="Arial"/>
          <w:bCs/>
        </w:rPr>
        <w:t>Лица, получившие  медицинскую  и фармацевтическую подготовку в</w:t>
      </w:r>
      <w:r>
        <w:rPr>
          <w:rFonts w:ascii="Arial" w:hAnsi="Arial" w:cs="Arial"/>
          <w:bCs/>
        </w:rPr>
        <w:t xml:space="preserve"> </w:t>
      </w:r>
      <w:r w:rsidRPr="00DB7AEE">
        <w:rPr>
          <w:rFonts w:ascii="Arial" w:hAnsi="Arial" w:cs="Arial"/>
          <w:bCs/>
        </w:rPr>
        <w:t>иностранных   государствах,   допускаются   к   медицинской    или</w:t>
      </w:r>
      <w:r>
        <w:rPr>
          <w:rFonts w:ascii="Arial" w:hAnsi="Arial" w:cs="Arial"/>
          <w:bCs/>
        </w:rPr>
        <w:t xml:space="preserve"> </w:t>
      </w:r>
      <w:r w:rsidRPr="00DB7AEE">
        <w:rPr>
          <w:rFonts w:ascii="Arial" w:hAnsi="Arial" w:cs="Arial"/>
          <w:bCs/>
        </w:rPr>
        <w:t>фармацевтической  деятельности  после  экзамена  в соответствующих</w:t>
      </w:r>
      <w:r>
        <w:rPr>
          <w:rFonts w:ascii="Arial" w:hAnsi="Arial" w:cs="Arial"/>
          <w:bCs/>
        </w:rPr>
        <w:t xml:space="preserve"> </w:t>
      </w:r>
      <w:r w:rsidRPr="00DB7AEE">
        <w:rPr>
          <w:rFonts w:ascii="Arial" w:hAnsi="Arial" w:cs="Arial"/>
          <w:bCs/>
        </w:rPr>
        <w:t>учебных заведениях Российской Федерации в порядке, устанавливаемом</w:t>
      </w:r>
      <w:r>
        <w:rPr>
          <w:rFonts w:ascii="Arial" w:hAnsi="Arial" w:cs="Arial"/>
          <w:bCs/>
        </w:rPr>
        <w:t xml:space="preserve"> </w:t>
      </w:r>
      <w:r w:rsidRPr="00DB7AEE">
        <w:rPr>
          <w:rFonts w:ascii="Arial" w:hAnsi="Arial" w:cs="Arial"/>
          <w:bCs/>
        </w:rPr>
        <w:t>Правительством  Российской  Федерации,  а  также  после  получения</w:t>
      </w:r>
      <w:r>
        <w:rPr>
          <w:rFonts w:ascii="Arial" w:hAnsi="Arial" w:cs="Arial"/>
          <w:bCs/>
        </w:rPr>
        <w:t xml:space="preserve"> </w:t>
      </w:r>
      <w:r w:rsidRPr="00DB7AEE">
        <w:rPr>
          <w:rFonts w:ascii="Arial" w:hAnsi="Arial" w:cs="Arial"/>
          <w:bCs/>
        </w:rPr>
        <w:t>лицензии   на   осуществление   медицинской  или  фармацевтической</w:t>
      </w:r>
      <w:r>
        <w:rPr>
          <w:rFonts w:ascii="Arial" w:hAnsi="Arial" w:cs="Arial"/>
          <w:bCs/>
        </w:rPr>
        <w:t xml:space="preserve"> </w:t>
      </w:r>
      <w:r w:rsidRPr="00DB7AEE">
        <w:rPr>
          <w:rFonts w:ascii="Arial" w:hAnsi="Arial" w:cs="Arial"/>
          <w:bCs/>
        </w:rPr>
        <w:t>деятельности, если иное не предусмотрено международными договорами</w:t>
      </w:r>
      <w:r>
        <w:rPr>
          <w:rFonts w:ascii="Arial" w:hAnsi="Arial" w:cs="Arial"/>
          <w:bCs/>
        </w:rPr>
        <w:t xml:space="preserve"> </w:t>
      </w:r>
      <w:r w:rsidRPr="00DB7AEE">
        <w:rPr>
          <w:rFonts w:ascii="Arial" w:hAnsi="Arial" w:cs="Arial"/>
          <w:bCs/>
        </w:rPr>
        <w:t>Российской Федерации».</w:t>
      </w:r>
    </w:p>
    <w:p w:rsidR="0095296F" w:rsidRPr="00C61C36" w:rsidRDefault="0095296F" w:rsidP="0095296F">
      <w:pPr>
        <w:spacing w:line="260" w:lineRule="auto"/>
        <w:ind w:left="0" w:right="-252" w:firstLine="0"/>
        <w:rPr>
          <w:rFonts w:ascii="Arial" w:hAnsi="Arial" w:cs="Arial"/>
          <w:bCs/>
        </w:rPr>
      </w:pPr>
    </w:p>
    <w:p w:rsidR="0095296F" w:rsidRDefault="0095296F" w:rsidP="00C61C36">
      <w:pPr>
        <w:pStyle w:val="FR2"/>
        <w:spacing w:line="260" w:lineRule="auto"/>
        <w:ind w:left="0" w:firstLine="567"/>
      </w:pPr>
    </w:p>
    <w:p w:rsidR="0095296F" w:rsidRDefault="0095296F" w:rsidP="00C61C36">
      <w:pPr>
        <w:pStyle w:val="FR2"/>
        <w:spacing w:line="260" w:lineRule="auto"/>
        <w:ind w:left="0" w:firstLine="567"/>
      </w:pPr>
    </w:p>
    <w:p w:rsidR="00DB7AEE" w:rsidRDefault="00DB7AEE" w:rsidP="00C61C36">
      <w:pPr>
        <w:pStyle w:val="FR2"/>
        <w:spacing w:line="260" w:lineRule="auto"/>
        <w:ind w:left="0" w:firstLine="567"/>
      </w:pPr>
    </w:p>
    <w:p w:rsidR="00DB7AEE" w:rsidRDefault="00DB7AEE" w:rsidP="00C61C36">
      <w:pPr>
        <w:pStyle w:val="FR2"/>
        <w:spacing w:line="260" w:lineRule="auto"/>
        <w:ind w:left="0" w:firstLine="567"/>
      </w:pPr>
    </w:p>
    <w:p w:rsidR="00DB7AEE" w:rsidRDefault="00DB7AEE" w:rsidP="00C61C36">
      <w:pPr>
        <w:pStyle w:val="FR2"/>
        <w:spacing w:line="260" w:lineRule="auto"/>
        <w:ind w:left="0" w:firstLine="567"/>
      </w:pPr>
    </w:p>
    <w:p w:rsidR="00DB7AEE" w:rsidRDefault="00DB7AEE" w:rsidP="00C61C36">
      <w:pPr>
        <w:pStyle w:val="FR2"/>
        <w:spacing w:line="260" w:lineRule="auto"/>
        <w:ind w:left="0" w:firstLine="567"/>
      </w:pPr>
    </w:p>
    <w:p w:rsidR="008A5939" w:rsidRDefault="008A5939" w:rsidP="003746E4">
      <w:pPr>
        <w:ind w:left="0"/>
        <w:rPr>
          <w:rFonts w:ascii="Arial" w:hAnsi="Arial" w:cs="Arial"/>
          <w:b/>
          <w:bCs/>
          <w:i/>
        </w:rPr>
      </w:pPr>
    </w:p>
    <w:p w:rsidR="00D03005" w:rsidRDefault="00D03005" w:rsidP="003746E4">
      <w:pPr>
        <w:ind w:left="0" w:firstLine="567"/>
        <w:rPr>
          <w:rFonts w:ascii="Arial" w:hAnsi="Arial" w:cs="Arial"/>
          <w:b/>
          <w:bCs/>
          <w:i/>
        </w:rPr>
      </w:pPr>
    </w:p>
    <w:p w:rsidR="00D03005" w:rsidRDefault="00D03005" w:rsidP="003746E4">
      <w:pPr>
        <w:ind w:left="0" w:firstLine="567"/>
        <w:rPr>
          <w:rFonts w:ascii="Arial" w:hAnsi="Arial" w:cs="Arial"/>
          <w:b/>
          <w:bCs/>
          <w:i/>
        </w:rPr>
      </w:pPr>
    </w:p>
    <w:p w:rsidR="00D03005" w:rsidRDefault="00D03005" w:rsidP="003746E4">
      <w:pPr>
        <w:ind w:left="0" w:firstLine="567"/>
        <w:rPr>
          <w:rFonts w:ascii="Arial" w:hAnsi="Arial" w:cs="Arial"/>
          <w:b/>
          <w:bCs/>
          <w:i/>
        </w:rPr>
      </w:pPr>
    </w:p>
    <w:p w:rsidR="00DB7AEE" w:rsidRPr="00D03005" w:rsidRDefault="00DB7AEE" w:rsidP="00D03005">
      <w:pPr>
        <w:pStyle w:val="1"/>
        <w:rPr>
          <w:sz w:val="24"/>
        </w:rPr>
      </w:pPr>
      <w:bookmarkStart w:id="4" w:name="_Toc71885079"/>
      <w:r w:rsidRPr="00D03005">
        <w:rPr>
          <w:sz w:val="24"/>
        </w:rPr>
        <w:t xml:space="preserve">5.Тема: </w:t>
      </w:r>
      <w:r w:rsidR="008A5939" w:rsidRPr="00D03005">
        <w:rPr>
          <w:sz w:val="24"/>
        </w:rPr>
        <w:t>Государственное управление в области внутренних дел.</w:t>
      </w:r>
      <w:bookmarkEnd w:id="4"/>
    </w:p>
    <w:p w:rsidR="00DB7AEE" w:rsidRDefault="00DB7AEE" w:rsidP="00DB7AEE">
      <w:pPr>
        <w:pStyle w:val="FR2"/>
        <w:spacing w:before="340" w:line="240" w:lineRule="auto"/>
        <w:ind w:left="0" w:firstLine="567"/>
        <w:jc w:val="both"/>
        <w:rPr>
          <w:i/>
          <w:iCs/>
        </w:rPr>
      </w:pPr>
      <w:r w:rsidRPr="00827AFE">
        <w:rPr>
          <w:i/>
          <w:iCs/>
        </w:rPr>
        <w:t>Задание:</w:t>
      </w:r>
    </w:p>
    <w:p w:rsidR="008A5939" w:rsidRPr="008A5939" w:rsidRDefault="008A5939" w:rsidP="008A5939">
      <w:pPr>
        <w:ind w:left="0" w:firstLine="567"/>
        <w:rPr>
          <w:bCs/>
        </w:rPr>
      </w:pPr>
      <w:r w:rsidRPr="008A5939">
        <w:rPr>
          <w:bCs/>
        </w:rPr>
        <w:t>Следователь межрайонной прокуратуры Фоменко обратился докладной запиской о том, что целую неделю ощущает за собой слежку. В ходе оперативной проверки сотрудниками 6-г управления были задержаны двое молодых людей, имеющих при себе газовое оружие, фотоаппараты, видеокамеру. На пленке и фотографиях был запечатлен следователь Фоменко. Из объяснений задержанных было выяснено, что они являются частными детективами, которых наняла супруга Фоменко (договор с супругой Фоменко был изъят), подозревающая мужа в супружеской измене. Где работает Фоменко, они не знали, так как эти две недели последний находился в отпуске. Все свои действия они осуществляли строго в соответствии с инструкциями клиента.</w:t>
      </w:r>
    </w:p>
    <w:p w:rsidR="008A5939" w:rsidRPr="008A5939" w:rsidRDefault="008A5939" w:rsidP="008A5939">
      <w:pPr>
        <w:ind w:left="0" w:firstLine="567"/>
        <w:rPr>
          <w:bCs/>
        </w:rPr>
      </w:pPr>
      <w:r w:rsidRPr="008A5939">
        <w:rPr>
          <w:bCs/>
        </w:rPr>
        <w:t xml:space="preserve">На основании полученных документов органами внутренних дел был поставлен вопрос о лишении частных детективов лицензий. </w:t>
      </w:r>
    </w:p>
    <w:p w:rsidR="008A5939" w:rsidRPr="008A5939" w:rsidRDefault="008A5939" w:rsidP="008A5939">
      <w:pPr>
        <w:ind w:left="0" w:firstLine="567"/>
        <w:rPr>
          <w:bCs/>
        </w:rPr>
      </w:pPr>
      <w:r w:rsidRPr="008A5939">
        <w:rPr>
          <w:bCs/>
        </w:rPr>
        <w:t>Что послужило основанием для подобного вывода? Кто осуществляет контроль за частно-детективной деятельностью и в каких формах он происходит?</w:t>
      </w:r>
    </w:p>
    <w:p w:rsidR="008A5939" w:rsidRDefault="008A5939" w:rsidP="00DB7AEE">
      <w:pPr>
        <w:spacing w:line="260" w:lineRule="auto"/>
        <w:ind w:left="0" w:firstLine="567"/>
        <w:rPr>
          <w:rFonts w:ascii="Arial" w:hAnsi="Arial" w:cs="Arial"/>
          <w:b/>
          <w:i/>
        </w:rPr>
      </w:pPr>
    </w:p>
    <w:p w:rsidR="008A5939" w:rsidRDefault="008A5939" w:rsidP="00DB7AEE">
      <w:pPr>
        <w:spacing w:line="260" w:lineRule="auto"/>
        <w:ind w:left="0" w:firstLine="567"/>
        <w:rPr>
          <w:rFonts w:ascii="Arial" w:hAnsi="Arial" w:cs="Arial"/>
          <w:b/>
          <w:i/>
        </w:rPr>
      </w:pPr>
    </w:p>
    <w:p w:rsidR="00DB7AEE" w:rsidRPr="008A5939" w:rsidRDefault="00DB7AEE" w:rsidP="00DB7AEE">
      <w:pPr>
        <w:spacing w:line="260" w:lineRule="auto"/>
        <w:ind w:left="0" w:firstLine="567"/>
        <w:rPr>
          <w:rFonts w:ascii="Arial" w:hAnsi="Arial" w:cs="Arial"/>
          <w:i/>
          <w:sz w:val="20"/>
          <w:szCs w:val="20"/>
        </w:rPr>
      </w:pPr>
      <w:r w:rsidRPr="00827AFE">
        <w:rPr>
          <w:rFonts w:ascii="Arial" w:hAnsi="Arial" w:cs="Arial"/>
          <w:b/>
          <w:i/>
        </w:rPr>
        <w:t>Ответ:</w:t>
      </w:r>
    </w:p>
    <w:p w:rsidR="008A5939" w:rsidRPr="008A5939" w:rsidRDefault="008A5939" w:rsidP="008A5939">
      <w:pPr>
        <w:ind w:left="0" w:firstLine="567"/>
        <w:rPr>
          <w:rFonts w:ascii="Arial" w:hAnsi="Arial" w:cs="Arial"/>
          <w:bCs/>
          <w:i/>
          <w:sz w:val="20"/>
          <w:szCs w:val="20"/>
        </w:rPr>
      </w:pPr>
    </w:p>
    <w:p w:rsidR="008A5939" w:rsidRPr="008A5939" w:rsidRDefault="008A5939" w:rsidP="008A5939">
      <w:pPr>
        <w:ind w:left="0" w:firstLine="567"/>
        <w:rPr>
          <w:rFonts w:ascii="Arial" w:hAnsi="Arial" w:cs="Arial"/>
          <w:bCs/>
        </w:rPr>
      </w:pPr>
      <w:r w:rsidRPr="008A5939">
        <w:rPr>
          <w:rFonts w:ascii="Arial" w:hAnsi="Arial" w:cs="Arial"/>
          <w:bCs/>
        </w:rPr>
        <w:t>Основанием для подобного вывода послужило нарушение ст. 7 и ст. 9 Закона РФ «О частной детективной и охранной деятельности в Российской Федерации», а также ст. 45 п. 1 Закона РФ «О прокуратуре Российской Федерации» 17.01.1992 N 2202-1 (ред. от 29.12.2001, с изм. от 30.12.2001).</w:t>
      </w:r>
    </w:p>
    <w:p w:rsidR="008A5939" w:rsidRDefault="008A5939" w:rsidP="008A5939">
      <w:pPr>
        <w:ind w:left="0" w:firstLine="567"/>
        <w:rPr>
          <w:rFonts w:ascii="Arial" w:hAnsi="Arial" w:cs="Arial"/>
          <w:bCs/>
        </w:rPr>
      </w:pPr>
      <w:r w:rsidRPr="008A5939">
        <w:rPr>
          <w:rFonts w:ascii="Arial" w:hAnsi="Arial" w:cs="Arial"/>
          <w:bCs/>
        </w:rPr>
        <w:t>На основании Закона</w:t>
      </w:r>
      <w:r>
        <w:rPr>
          <w:rFonts w:ascii="Arial" w:hAnsi="Arial" w:cs="Arial"/>
          <w:bCs/>
        </w:rPr>
        <w:t xml:space="preserve"> РФ «</w:t>
      </w:r>
      <w:r w:rsidRPr="008A5939">
        <w:rPr>
          <w:rFonts w:ascii="Arial" w:hAnsi="Arial" w:cs="Arial"/>
          <w:bCs/>
        </w:rPr>
        <w:t>О частной детективной и охранной деятельности в Российской Федерации» (в ред. Федеральных законов от 21.03.2002 N 31-ФЗ, от 10.01.2003 N 15-ФЗ), согласно ст. 7. «Ограничения в сфере деятельности частного детектива»</w:t>
      </w:r>
      <w:r>
        <w:rPr>
          <w:rFonts w:ascii="Arial" w:hAnsi="Arial" w:cs="Arial"/>
          <w:bCs/>
        </w:rPr>
        <w:t>.</w:t>
      </w:r>
      <w:r w:rsidRPr="008A5939">
        <w:rPr>
          <w:rFonts w:ascii="Arial" w:hAnsi="Arial" w:cs="Arial"/>
          <w:bCs/>
        </w:rPr>
        <w:t xml:space="preserve">   </w:t>
      </w:r>
    </w:p>
    <w:p w:rsidR="008A5939" w:rsidRPr="008A5939" w:rsidRDefault="008A5939" w:rsidP="008A5939">
      <w:pPr>
        <w:ind w:left="0" w:firstLine="567"/>
        <w:rPr>
          <w:rFonts w:ascii="Arial" w:hAnsi="Arial" w:cs="Arial"/>
          <w:bCs/>
        </w:rPr>
      </w:pPr>
      <w:r w:rsidRPr="008A5939">
        <w:rPr>
          <w:rFonts w:ascii="Arial" w:hAnsi="Arial" w:cs="Arial"/>
          <w:bCs/>
        </w:rPr>
        <w:t>Частным детективам запрещается: п.п. 3 «собирать   сведения,   связанные   с   личной   жизнью,   с политическими и религиозными убеждениями отдельных лиц».</w:t>
      </w:r>
    </w:p>
    <w:p w:rsidR="008A5939" w:rsidRDefault="008A5939" w:rsidP="008A5939">
      <w:pPr>
        <w:ind w:left="0" w:firstLine="567"/>
        <w:rPr>
          <w:rFonts w:ascii="Arial" w:hAnsi="Arial" w:cs="Arial"/>
          <w:bCs/>
        </w:rPr>
      </w:pPr>
      <w:r w:rsidRPr="008A5939">
        <w:rPr>
          <w:rFonts w:ascii="Arial" w:hAnsi="Arial" w:cs="Arial"/>
          <w:bCs/>
        </w:rPr>
        <w:tab/>
        <w:t>На основании ст. 9.  данного закона: «Договор  между  частным  детективным   предприятием (объединением) и клиентом», которая гласит:</w:t>
      </w:r>
      <w:r>
        <w:rPr>
          <w:rFonts w:ascii="Arial" w:hAnsi="Arial" w:cs="Arial"/>
          <w:bCs/>
        </w:rPr>
        <w:t xml:space="preserve"> </w:t>
      </w:r>
    </w:p>
    <w:p w:rsidR="008A5939" w:rsidRPr="008A5939" w:rsidRDefault="008A5939" w:rsidP="008A5939">
      <w:pPr>
        <w:numPr>
          <w:ilvl w:val="0"/>
          <w:numId w:val="6"/>
        </w:numPr>
        <w:rPr>
          <w:rFonts w:ascii="Arial" w:hAnsi="Arial" w:cs="Arial"/>
          <w:bCs/>
        </w:rPr>
      </w:pPr>
      <w:r w:rsidRPr="008A5939">
        <w:rPr>
          <w:rFonts w:ascii="Arial" w:hAnsi="Arial" w:cs="Arial"/>
          <w:bCs/>
        </w:rPr>
        <w:t>«Частное детективное    предприятие    (объединение)    обязано</w:t>
      </w:r>
      <w:r>
        <w:rPr>
          <w:rFonts w:ascii="Arial" w:hAnsi="Arial" w:cs="Arial"/>
          <w:bCs/>
        </w:rPr>
        <w:t xml:space="preserve"> </w:t>
      </w:r>
      <w:r w:rsidRPr="008A5939">
        <w:rPr>
          <w:rFonts w:ascii="Arial" w:hAnsi="Arial" w:cs="Arial"/>
          <w:bCs/>
        </w:rPr>
        <w:t>заключить  с  каждым  из  своих  клиентов  письменный  договор  на</w:t>
      </w:r>
      <w:r>
        <w:rPr>
          <w:rFonts w:ascii="Arial" w:hAnsi="Arial" w:cs="Arial"/>
          <w:bCs/>
        </w:rPr>
        <w:t xml:space="preserve"> </w:t>
      </w:r>
      <w:r w:rsidRPr="008A5939">
        <w:rPr>
          <w:rFonts w:ascii="Arial" w:hAnsi="Arial" w:cs="Arial"/>
          <w:bCs/>
        </w:rPr>
        <w:t>оказание   услуг,  в  котором  должны  быть  отражены  сведения  о</w:t>
      </w:r>
      <w:r>
        <w:rPr>
          <w:rFonts w:ascii="Arial" w:hAnsi="Arial" w:cs="Arial"/>
          <w:bCs/>
        </w:rPr>
        <w:t xml:space="preserve"> </w:t>
      </w:r>
      <w:r w:rsidRPr="008A5939">
        <w:rPr>
          <w:rFonts w:ascii="Arial" w:hAnsi="Arial" w:cs="Arial"/>
          <w:bCs/>
        </w:rPr>
        <w:t>договаривающихся  сторонах,  в  том  числе  номер  и  дата  выдачи лицензии,    содержание    поручения,    срок    его   выполнения,</w:t>
      </w:r>
    </w:p>
    <w:p w:rsidR="008A5939" w:rsidRDefault="008A5939" w:rsidP="008A5939">
      <w:pPr>
        <w:numPr>
          <w:ilvl w:val="0"/>
          <w:numId w:val="6"/>
        </w:numPr>
        <w:rPr>
          <w:rFonts w:ascii="Arial" w:hAnsi="Arial" w:cs="Arial"/>
          <w:bCs/>
        </w:rPr>
      </w:pPr>
      <w:r w:rsidRPr="008A5939">
        <w:rPr>
          <w:rFonts w:ascii="Arial" w:hAnsi="Arial" w:cs="Arial"/>
          <w:bCs/>
        </w:rPr>
        <w:t>ориентировочная сумма денежных расходов и гонорара за услуги, меры</w:t>
      </w:r>
      <w:r>
        <w:rPr>
          <w:rFonts w:ascii="Arial" w:hAnsi="Arial" w:cs="Arial"/>
          <w:bCs/>
        </w:rPr>
        <w:t xml:space="preserve"> </w:t>
      </w:r>
      <w:r w:rsidRPr="008A5939">
        <w:rPr>
          <w:rFonts w:ascii="Arial" w:hAnsi="Arial" w:cs="Arial"/>
          <w:bCs/>
        </w:rPr>
        <w:t>ответственности сторон, дата заключения договора».</w:t>
      </w:r>
    </w:p>
    <w:p w:rsidR="008A5939" w:rsidRPr="008A5939" w:rsidRDefault="008A5939" w:rsidP="008A5939">
      <w:pPr>
        <w:ind w:left="927" w:firstLine="0"/>
        <w:rPr>
          <w:rFonts w:ascii="Arial" w:hAnsi="Arial" w:cs="Arial"/>
          <w:bCs/>
        </w:rPr>
      </w:pPr>
    </w:p>
    <w:p w:rsidR="008A5939" w:rsidRPr="008A5939" w:rsidRDefault="008A5939" w:rsidP="008A5939">
      <w:pPr>
        <w:ind w:left="0" w:firstLine="567"/>
        <w:rPr>
          <w:rFonts w:ascii="Arial" w:hAnsi="Arial" w:cs="Arial"/>
          <w:bCs/>
        </w:rPr>
      </w:pPr>
      <w:r w:rsidRPr="008A5939">
        <w:rPr>
          <w:rFonts w:ascii="Arial" w:hAnsi="Arial" w:cs="Arial"/>
          <w:bCs/>
        </w:rPr>
        <w:tab/>
        <w:t xml:space="preserve">В договоре супруга следователя Фоменко должна была сообщить все сведения, касающиеся своего супруга. </w:t>
      </w:r>
    </w:p>
    <w:p w:rsidR="008A5939" w:rsidRPr="008A5939" w:rsidRDefault="008A5939" w:rsidP="008A5939">
      <w:pPr>
        <w:ind w:left="0" w:firstLine="567"/>
        <w:rPr>
          <w:rFonts w:ascii="Arial" w:hAnsi="Arial" w:cs="Arial"/>
          <w:bCs/>
        </w:rPr>
      </w:pPr>
      <w:r w:rsidRPr="008A5939">
        <w:rPr>
          <w:rFonts w:ascii="Arial" w:hAnsi="Arial" w:cs="Arial"/>
          <w:bCs/>
        </w:rPr>
        <w:tab/>
        <w:t>Согласно ст. 45. «Меры правовой и социальной защиты прокуроров и следователей» Закона РФ «О прокуратуре Российской Федерации» п.1, который гласит: «Прокуроры и следователи, являясь представителями государственной власти, находятся под особой защитой государства. Под такой же защитой находятся их близкие родственники, а в исключительных случаях также иные лица, на жизнь и здоровье которых совершается посягательство в целях воспрепятствования законной деятельности прокуроров и следователей, а также их имущество.</w:t>
      </w:r>
    </w:p>
    <w:p w:rsidR="008A5939" w:rsidRPr="008A5939" w:rsidRDefault="008A5939" w:rsidP="008A5939">
      <w:pPr>
        <w:ind w:left="0" w:firstLine="567"/>
        <w:rPr>
          <w:rFonts w:ascii="Arial" w:hAnsi="Arial" w:cs="Arial"/>
          <w:bCs/>
        </w:rPr>
      </w:pPr>
      <w:r w:rsidRPr="008A5939">
        <w:rPr>
          <w:rFonts w:ascii="Arial" w:hAnsi="Arial" w:cs="Arial"/>
          <w:bCs/>
        </w:rPr>
        <w:t>Порядок и условия осуществления государственной защиты прокуроров и следователей определяются Федеральным законом "О государственной защите судей, должностных лиц правоохранительных и контролирующих органов", а также иными нормативными правовыми актами Российской Федерации.</w:t>
      </w:r>
    </w:p>
    <w:p w:rsidR="008A5939" w:rsidRPr="008A5939" w:rsidRDefault="008A5939" w:rsidP="008A5939">
      <w:pPr>
        <w:ind w:left="0" w:firstLine="567"/>
        <w:rPr>
          <w:rFonts w:ascii="Arial" w:hAnsi="Arial" w:cs="Arial"/>
          <w:bCs/>
        </w:rPr>
      </w:pPr>
      <w:r w:rsidRPr="008A5939">
        <w:rPr>
          <w:rFonts w:ascii="Arial" w:hAnsi="Arial" w:cs="Arial"/>
          <w:bCs/>
        </w:rPr>
        <w:t>Прокуратура Российской Федерации имеет службу обеспечения собственной безопасности и физической защиты работников» они не имели полномочий для осуществления своей деятельности.</w:t>
      </w:r>
    </w:p>
    <w:p w:rsidR="008A5939" w:rsidRDefault="008A5939" w:rsidP="008A5939">
      <w:pPr>
        <w:ind w:left="0" w:firstLine="567"/>
        <w:rPr>
          <w:rFonts w:ascii="Arial" w:hAnsi="Arial" w:cs="Arial"/>
          <w:bCs/>
        </w:rPr>
      </w:pPr>
      <w:r w:rsidRPr="008A5939">
        <w:rPr>
          <w:rFonts w:ascii="Arial" w:hAnsi="Arial" w:cs="Arial"/>
          <w:bCs/>
        </w:rPr>
        <w:t xml:space="preserve"> Контроль за частно</w:t>
      </w:r>
      <w:r w:rsidR="003746E4">
        <w:rPr>
          <w:rFonts w:ascii="Arial" w:hAnsi="Arial" w:cs="Arial"/>
          <w:bCs/>
        </w:rPr>
        <w:t xml:space="preserve"> </w:t>
      </w:r>
      <w:r w:rsidRPr="008A5939">
        <w:rPr>
          <w:rFonts w:ascii="Arial" w:hAnsi="Arial" w:cs="Arial"/>
          <w:bCs/>
        </w:rPr>
        <w:t>-</w:t>
      </w:r>
      <w:r w:rsidR="003746E4">
        <w:rPr>
          <w:rFonts w:ascii="Arial" w:hAnsi="Arial" w:cs="Arial"/>
          <w:bCs/>
        </w:rPr>
        <w:t xml:space="preserve"> </w:t>
      </w:r>
      <w:r w:rsidRPr="008A5939">
        <w:rPr>
          <w:rFonts w:ascii="Arial" w:hAnsi="Arial" w:cs="Arial"/>
          <w:bCs/>
        </w:rPr>
        <w:t>детективной деятельностью осуществляется согласно ст. 20 закона РФ «</w:t>
      </w:r>
      <w:r w:rsidR="003746E4" w:rsidRPr="008A5939">
        <w:rPr>
          <w:rFonts w:ascii="Arial" w:hAnsi="Arial" w:cs="Arial"/>
          <w:bCs/>
        </w:rPr>
        <w:t>О частной детективной и охранной деятельности в Российской Федерации</w:t>
      </w:r>
      <w:r w:rsidRPr="008A5939">
        <w:rPr>
          <w:rFonts w:ascii="Arial" w:hAnsi="Arial" w:cs="Arial"/>
          <w:bCs/>
        </w:rPr>
        <w:t>», которая гласит: «Контроль за  частной  детективной  и охранной деятельностью на  территории   Российской   Федерации   осуществляют    Министерство внутренних дел Российской Федерации, иные министерства и ведомства Российской Федерации и подчиненные им  органы  и  подразделения  в пределах,  установленных  настоящим  Законом,  другими  законами и иными правовыми актами Российской Федерации. Должностные лица,   уполномоченные  осуществлять  контроль  за деятельностью   частных   детективных   и   охранных   предприятий (объединений,  ассоциаций),  образовательных  учреждений  и  служб безопасности,  вправе требовать от них в рамках своей  компетенции представления соответствующих документов и получать письменную или устную информацию, необходимую для выполнения контрольных функций.</w:t>
      </w:r>
    </w:p>
    <w:p w:rsidR="008A5939" w:rsidRDefault="008A5939" w:rsidP="008A5939">
      <w:pPr>
        <w:ind w:left="0" w:firstLine="567"/>
        <w:rPr>
          <w:rFonts w:ascii="Arial" w:hAnsi="Arial" w:cs="Arial"/>
          <w:bCs/>
        </w:rPr>
      </w:pPr>
      <w:r w:rsidRPr="008A5939">
        <w:rPr>
          <w:rFonts w:ascii="Arial" w:hAnsi="Arial" w:cs="Arial"/>
          <w:bCs/>
        </w:rPr>
        <w:t>Надзор за    исполнением    настоящего   Закона   осуществляют</w:t>
      </w:r>
      <w:r w:rsidR="003746E4">
        <w:rPr>
          <w:rFonts w:ascii="Arial" w:hAnsi="Arial" w:cs="Arial"/>
          <w:bCs/>
        </w:rPr>
        <w:t xml:space="preserve"> </w:t>
      </w:r>
      <w:r w:rsidRPr="008A5939">
        <w:rPr>
          <w:rFonts w:ascii="Arial" w:hAnsi="Arial" w:cs="Arial"/>
          <w:bCs/>
        </w:rPr>
        <w:t>Генеральный  прокурор  Российской  Федерации  и  подчиненные   ему</w:t>
      </w:r>
      <w:r w:rsidR="003746E4">
        <w:rPr>
          <w:rFonts w:ascii="Arial" w:hAnsi="Arial" w:cs="Arial"/>
          <w:bCs/>
        </w:rPr>
        <w:t xml:space="preserve"> п</w:t>
      </w:r>
      <w:r w:rsidRPr="008A5939">
        <w:rPr>
          <w:rFonts w:ascii="Arial" w:hAnsi="Arial" w:cs="Arial"/>
          <w:bCs/>
        </w:rPr>
        <w:t>рокуроры».</w:t>
      </w:r>
    </w:p>
    <w:p w:rsidR="003746E4" w:rsidRDefault="003746E4" w:rsidP="008A5939">
      <w:pPr>
        <w:jc w:val="center"/>
        <w:rPr>
          <w:rFonts w:ascii="Arial" w:hAnsi="Arial" w:cs="Arial"/>
          <w:b/>
          <w:i/>
        </w:rPr>
      </w:pPr>
    </w:p>
    <w:p w:rsidR="003746E4" w:rsidRDefault="003746E4" w:rsidP="008A5939">
      <w:pPr>
        <w:jc w:val="center"/>
        <w:rPr>
          <w:rFonts w:ascii="Arial" w:hAnsi="Arial" w:cs="Arial"/>
          <w:b/>
          <w:i/>
        </w:rPr>
      </w:pPr>
    </w:p>
    <w:p w:rsidR="003746E4" w:rsidRDefault="003746E4" w:rsidP="008A5939">
      <w:pPr>
        <w:jc w:val="center"/>
        <w:rPr>
          <w:rFonts w:ascii="Arial" w:hAnsi="Arial" w:cs="Arial"/>
          <w:b/>
          <w:i/>
        </w:rPr>
      </w:pPr>
    </w:p>
    <w:p w:rsidR="003746E4" w:rsidRDefault="003746E4" w:rsidP="008A5939">
      <w:pPr>
        <w:jc w:val="center"/>
        <w:rPr>
          <w:rFonts w:ascii="Arial" w:hAnsi="Arial" w:cs="Arial"/>
          <w:b/>
          <w:i/>
        </w:rPr>
      </w:pPr>
    </w:p>
    <w:p w:rsidR="00B47DFE" w:rsidRDefault="00B47DFE" w:rsidP="008A5939">
      <w:pPr>
        <w:jc w:val="center"/>
        <w:rPr>
          <w:rFonts w:ascii="Arial" w:hAnsi="Arial" w:cs="Arial"/>
          <w:b/>
          <w:i/>
          <w:lang w:val="en-US"/>
        </w:rPr>
      </w:pPr>
    </w:p>
    <w:p w:rsidR="00B47DFE" w:rsidRDefault="00B47DFE" w:rsidP="008A5939">
      <w:pPr>
        <w:jc w:val="center"/>
        <w:rPr>
          <w:rFonts w:ascii="Arial" w:hAnsi="Arial" w:cs="Arial"/>
          <w:b/>
          <w:i/>
        </w:rPr>
      </w:pPr>
    </w:p>
    <w:p w:rsidR="00D03005" w:rsidRDefault="00D03005" w:rsidP="008A5939">
      <w:pPr>
        <w:jc w:val="center"/>
        <w:rPr>
          <w:rFonts w:ascii="Arial" w:hAnsi="Arial" w:cs="Arial"/>
          <w:b/>
          <w:i/>
        </w:rPr>
      </w:pPr>
    </w:p>
    <w:p w:rsidR="00D03005" w:rsidRDefault="00D03005" w:rsidP="008A5939">
      <w:pPr>
        <w:jc w:val="center"/>
        <w:rPr>
          <w:rFonts w:ascii="Arial" w:hAnsi="Arial" w:cs="Arial"/>
          <w:b/>
          <w:i/>
        </w:rPr>
      </w:pPr>
    </w:p>
    <w:p w:rsidR="00D03005" w:rsidRDefault="00D03005" w:rsidP="008A5939">
      <w:pPr>
        <w:jc w:val="center"/>
        <w:rPr>
          <w:rFonts w:ascii="Arial" w:hAnsi="Arial" w:cs="Arial"/>
          <w:b/>
          <w:i/>
        </w:rPr>
      </w:pPr>
    </w:p>
    <w:p w:rsidR="00D03005" w:rsidRDefault="00D03005" w:rsidP="008A5939">
      <w:pPr>
        <w:jc w:val="center"/>
        <w:rPr>
          <w:rFonts w:ascii="Arial" w:hAnsi="Arial" w:cs="Arial"/>
          <w:b/>
          <w:i/>
        </w:rPr>
      </w:pPr>
    </w:p>
    <w:p w:rsidR="00D03005" w:rsidRDefault="00D03005" w:rsidP="008A5939">
      <w:pPr>
        <w:jc w:val="center"/>
        <w:rPr>
          <w:rFonts w:ascii="Arial" w:hAnsi="Arial" w:cs="Arial"/>
          <w:b/>
          <w:i/>
        </w:rPr>
      </w:pPr>
    </w:p>
    <w:p w:rsidR="00D03005" w:rsidRDefault="00D03005" w:rsidP="008A5939">
      <w:pPr>
        <w:jc w:val="center"/>
        <w:rPr>
          <w:rFonts w:ascii="Arial" w:hAnsi="Arial" w:cs="Arial"/>
          <w:b/>
          <w:i/>
        </w:rPr>
      </w:pPr>
    </w:p>
    <w:p w:rsidR="00D03005" w:rsidRDefault="00D03005" w:rsidP="008A5939">
      <w:pPr>
        <w:jc w:val="center"/>
        <w:rPr>
          <w:rFonts w:ascii="Arial" w:hAnsi="Arial" w:cs="Arial"/>
          <w:b/>
          <w:i/>
        </w:rPr>
      </w:pPr>
    </w:p>
    <w:p w:rsidR="00D03005" w:rsidRDefault="00D03005" w:rsidP="008A5939">
      <w:pPr>
        <w:jc w:val="center"/>
        <w:rPr>
          <w:rFonts w:ascii="Arial" w:hAnsi="Arial" w:cs="Arial"/>
          <w:b/>
          <w:i/>
        </w:rPr>
      </w:pPr>
    </w:p>
    <w:p w:rsidR="00D03005" w:rsidRPr="00D03005" w:rsidRDefault="00D03005" w:rsidP="008A5939">
      <w:pPr>
        <w:jc w:val="center"/>
        <w:rPr>
          <w:rFonts w:ascii="Arial" w:hAnsi="Arial" w:cs="Arial"/>
          <w:b/>
          <w:i/>
        </w:rPr>
      </w:pPr>
    </w:p>
    <w:p w:rsidR="008A5939" w:rsidRPr="00D03005" w:rsidRDefault="00D03005" w:rsidP="00D03005">
      <w:pPr>
        <w:pStyle w:val="1"/>
        <w:rPr>
          <w:sz w:val="24"/>
        </w:rPr>
      </w:pPr>
      <w:bookmarkStart w:id="5" w:name="_Toc71885080"/>
      <w:r>
        <w:rPr>
          <w:sz w:val="24"/>
        </w:rPr>
        <w:t>Список литературы</w:t>
      </w:r>
      <w:r w:rsidR="008A5939" w:rsidRPr="00D03005">
        <w:rPr>
          <w:sz w:val="24"/>
        </w:rPr>
        <w:t>:</w:t>
      </w:r>
      <w:bookmarkEnd w:id="5"/>
    </w:p>
    <w:p w:rsidR="008A5939" w:rsidRDefault="008A5939" w:rsidP="008A5939">
      <w:pPr>
        <w:jc w:val="center"/>
        <w:rPr>
          <w:b/>
          <w:sz w:val="28"/>
          <w:szCs w:val="28"/>
        </w:rPr>
      </w:pPr>
    </w:p>
    <w:p w:rsidR="003746E4" w:rsidRDefault="003746E4" w:rsidP="003746E4">
      <w:pPr>
        <w:ind w:left="0" w:firstLine="0"/>
        <w:rPr>
          <w:rFonts w:ascii="Arial" w:hAnsi="Arial" w:cs="Arial"/>
          <w:bCs/>
        </w:rPr>
      </w:pPr>
    </w:p>
    <w:p w:rsidR="008A5939" w:rsidRDefault="008A5939" w:rsidP="003746E4">
      <w:pPr>
        <w:numPr>
          <w:ilvl w:val="0"/>
          <w:numId w:val="7"/>
        </w:numPr>
        <w:rPr>
          <w:rFonts w:ascii="Arial" w:hAnsi="Arial" w:cs="Arial"/>
          <w:bCs/>
        </w:rPr>
      </w:pPr>
      <w:r w:rsidRPr="003746E4">
        <w:rPr>
          <w:rFonts w:ascii="Arial" w:hAnsi="Arial" w:cs="Arial"/>
          <w:bCs/>
        </w:rPr>
        <w:t>Закон РФ "</w:t>
      </w:r>
      <w:r w:rsidR="003746E4" w:rsidRPr="003746E4">
        <w:rPr>
          <w:rFonts w:ascii="Arial" w:hAnsi="Arial" w:cs="Arial"/>
          <w:bCs/>
        </w:rPr>
        <w:t xml:space="preserve"> </w:t>
      </w:r>
      <w:r w:rsidR="003746E4">
        <w:rPr>
          <w:rFonts w:ascii="Arial" w:hAnsi="Arial" w:cs="Arial"/>
          <w:bCs/>
        </w:rPr>
        <w:t>О праве граждан Российской Федерации</w:t>
      </w:r>
      <w:r w:rsidR="003746E4" w:rsidRPr="00F60C5C">
        <w:rPr>
          <w:rFonts w:ascii="Arial" w:hAnsi="Arial" w:cs="Arial"/>
          <w:bCs/>
        </w:rPr>
        <w:t xml:space="preserve"> </w:t>
      </w:r>
      <w:r w:rsidR="003746E4">
        <w:rPr>
          <w:rFonts w:ascii="Arial" w:hAnsi="Arial" w:cs="Arial"/>
          <w:bCs/>
        </w:rPr>
        <w:t>на свободу передвижения, выбор места пребывания и жительства в пределах Российской Федерации</w:t>
      </w:r>
      <w:r w:rsidRPr="003746E4">
        <w:rPr>
          <w:rFonts w:ascii="Arial" w:hAnsi="Arial" w:cs="Arial"/>
          <w:bCs/>
        </w:rPr>
        <w:t>» от 25.06.1993 N 5242-1</w:t>
      </w:r>
    </w:p>
    <w:p w:rsidR="003746E4" w:rsidRPr="003746E4" w:rsidRDefault="003746E4" w:rsidP="003746E4">
      <w:pPr>
        <w:ind w:left="0" w:firstLine="567"/>
        <w:rPr>
          <w:rFonts w:ascii="Arial" w:hAnsi="Arial" w:cs="Arial"/>
          <w:bCs/>
        </w:rPr>
      </w:pPr>
    </w:p>
    <w:p w:rsidR="008A5939" w:rsidRDefault="008A5939" w:rsidP="003746E4">
      <w:pPr>
        <w:numPr>
          <w:ilvl w:val="0"/>
          <w:numId w:val="7"/>
        </w:numPr>
        <w:rPr>
          <w:rFonts w:ascii="Arial" w:hAnsi="Arial" w:cs="Arial"/>
          <w:bCs/>
        </w:rPr>
      </w:pPr>
      <w:r w:rsidRPr="003746E4">
        <w:rPr>
          <w:rFonts w:ascii="Arial" w:hAnsi="Arial" w:cs="Arial"/>
          <w:bCs/>
        </w:rPr>
        <w:t>Закон РФ «ОБ ОБРАЗОВАНИИ» от 16.11.1997 N 144-ФЗ.</w:t>
      </w:r>
    </w:p>
    <w:p w:rsidR="003746E4" w:rsidRPr="003746E4" w:rsidRDefault="003746E4" w:rsidP="003746E4">
      <w:pPr>
        <w:ind w:left="0" w:firstLine="567"/>
        <w:rPr>
          <w:rFonts w:ascii="Arial" w:hAnsi="Arial" w:cs="Arial"/>
          <w:bCs/>
        </w:rPr>
      </w:pPr>
    </w:p>
    <w:p w:rsidR="008A5939" w:rsidRDefault="008A5939" w:rsidP="003746E4">
      <w:pPr>
        <w:numPr>
          <w:ilvl w:val="0"/>
          <w:numId w:val="7"/>
        </w:numPr>
        <w:rPr>
          <w:rFonts w:ascii="Arial" w:hAnsi="Arial" w:cs="Arial"/>
          <w:bCs/>
        </w:rPr>
      </w:pPr>
      <w:r w:rsidRPr="003746E4">
        <w:rPr>
          <w:rFonts w:ascii="Arial" w:hAnsi="Arial" w:cs="Arial"/>
          <w:bCs/>
        </w:rPr>
        <w:t>Закон РФ «О</w:t>
      </w:r>
      <w:r w:rsidR="003746E4" w:rsidRPr="003746E4">
        <w:rPr>
          <w:rFonts w:ascii="Arial" w:hAnsi="Arial" w:cs="Arial"/>
          <w:bCs/>
        </w:rPr>
        <w:t>б</w:t>
      </w:r>
      <w:r w:rsidRPr="003746E4">
        <w:rPr>
          <w:rFonts w:ascii="Arial" w:hAnsi="Arial" w:cs="Arial"/>
          <w:bCs/>
        </w:rPr>
        <w:t xml:space="preserve"> </w:t>
      </w:r>
      <w:r w:rsidR="003746E4" w:rsidRPr="003746E4">
        <w:rPr>
          <w:rFonts w:ascii="Arial" w:hAnsi="Arial" w:cs="Arial"/>
          <w:bCs/>
        </w:rPr>
        <w:t>охране</w:t>
      </w:r>
      <w:r w:rsidRPr="003746E4">
        <w:rPr>
          <w:rFonts w:ascii="Arial" w:hAnsi="Arial" w:cs="Arial"/>
          <w:bCs/>
        </w:rPr>
        <w:t xml:space="preserve"> </w:t>
      </w:r>
      <w:r w:rsidR="003746E4" w:rsidRPr="003746E4">
        <w:rPr>
          <w:rFonts w:ascii="Arial" w:hAnsi="Arial" w:cs="Arial"/>
          <w:bCs/>
        </w:rPr>
        <w:t>здоровья граждан</w:t>
      </w:r>
      <w:r w:rsidRPr="003746E4">
        <w:rPr>
          <w:rFonts w:ascii="Arial" w:hAnsi="Arial" w:cs="Arial"/>
          <w:bCs/>
        </w:rPr>
        <w:t>» от 30.06.2003 N 86-ФЗ,   с изм., внесенными Указом Президента РФ от 24.12.1993 N 2288).</w:t>
      </w:r>
    </w:p>
    <w:p w:rsidR="003746E4" w:rsidRPr="003746E4" w:rsidRDefault="003746E4" w:rsidP="003746E4">
      <w:pPr>
        <w:ind w:left="0" w:firstLine="567"/>
        <w:rPr>
          <w:rFonts w:ascii="Arial" w:hAnsi="Arial" w:cs="Arial"/>
          <w:bCs/>
        </w:rPr>
      </w:pPr>
    </w:p>
    <w:p w:rsidR="008A5939" w:rsidRDefault="008A5939" w:rsidP="003746E4">
      <w:pPr>
        <w:numPr>
          <w:ilvl w:val="0"/>
          <w:numId w:val="7"/>
        </w:numPr>
        <w:rPr>
          <w:rFonts w:ascii="Arial" w:hAnsi="Arial" w:cs="Arial"/>
          <w:bCs/>
        </w:rPr>
      </w:pPr>
      <w:r w:rsidRPr="003746E4">
        <w:rPr>
          <w:rFonts w:ascii="Arial" w:hAnsi="Arial" w:cs="Arial"/>
          <w:bCs/>
        </w:rPr>
        <w:t>Закон РФ «</w:t>
      </w:r>
      <w:r w:rsidR="003746E4" w:rsidRPr="008A5939">
        <w:rPr>
          <w:rFonts w:ascii="Arial" w:hAnsi="Arial" w:cs="Arial"/>
          <w:bCs/>
        </w:rPr>
        <w:t>О частной детективной и охранной деятельности в Российской Федерации</w:t>
      </w:r>
      <w:r w:rsidRPr="003746E4">
        <w:rPr>
          <w:rFonts w:ascii="Arial" w:hAnsi="Arial" w:cs="Arial"/>
          <w:bCs/>
        </w:rPr>
        <w:t>» (в ред. Федеральных законов от 21.03.2002 N 31-ФЗ, от 10.01.2003 N 15-ФЗ).</w:t>
      </w:r>
    </w:p>
    <w:p w:rsidR="003746E4" w:rsidRPr="003746E4" w:rsidRDefault="003746E4" w:rsidP="003746E4">
      <w:pPr>
        <w:ind w:left="0" w:firstLine="567"/>
        <w:rPr>
          <w:rFonts w:ascii="Arial" w:hAnsi="Arial" w:cs="Arial"/>
          <w:bCs/>
        </w:rPr>
      </w:pPr>
    </w:p>
    <w:p w:rsidR="008A5939" w:rsidRDefault="008A5939" w:rsidP="003746E4">
      <w:pPr>
        <w:numPr>
          <w:ilvl w:val="0"/>
          <w:numId w:val="7"/>
        </w:numPr>
        <w:rPr>
          <w:rFonts w:ascii="Arial" w:hAnsi="Arial" w:cs="Arial"/>
          <w:bCs/>
        </w:rPr>
      </w:pPr>
      <w:r w:rsidRPr="003746E4">
        <w:rPr>
          <w:rFonts w:ascii="Arial" w:hAnsi="Arial" w:cs="Arial"/>
          <w:bCs/>
        </w:rPr>
        <w:t>Закон РФ «</w:t>
      </w:r>
      <w:r w:rsidR="003746E4" w:rsidRPr="003746E4">
        <w:rPr>
          <w:rFonts w:ascii="Arial" w:hAnsi="Arial" w:cs="Arial"/>
          <w:bCs/>
        </w:rPr>
        <w:t>О прокуратуре</w:t>
      </w:r>
      <w:r w:rsidRPr="003746E4">
        <w:rPr>
          <w:rFonts w:ascii="Arial" w:hAnsi="Arial" w:cs="Arial"/>
          <w:bCs/>
        </w:rPr>
        <w:t xml:space="preserve"> </w:t>
      </w:r>
      <w:r w:rsidR="003746E4" w:rsidRPr="008A5939">
        <w:rPr>
          <w:rFonts w:ascii="Arial" w:hAnsi="Arial" w:cs="Arial"/>
          <w:bCs/>
        </w:rPr>
        <w:t>Российской Федерации</w:t>
      </w:r>
      <w:r w:rsidRPr="003746E4">
        <w:rPr>
          <w:rFonts w:ascii="Arial" w:hAnsi="Arial" w:cs="Arial"/>
          <w:bCs/>
        </w:rPr>
        <w:t>» 17.01.1992 N 2202-   1 (ред. от 29.12.2001, с изм. от 30.12.2001).</w:t>
      </w:r>
    </w:p>
    <w:p w:rsidR="003746E4" w:rsidRDefault="003746E4" w:rsidP="003746E4">
      <w:pPr>
        <w:ind w:left="0" w:firstLine="0"/>
        <w:rPr>
          <w:rFonts w:ascii="Arial" w:hAnsi="Arial" w:cs="Arial"/>
          <w:bCs/>
        </w:rPr>
      </w:pPr>
    </w:p>
    <w:p w:rsidR="003746E4" w:rsidRPr="003746E4" w:rsidRDefault="003746E4" w:rsidP="003746E4">
      <w:pPr>
        <w:numPr>
          <w:ilvl w:val="0"/>
          <w:numId w:val="7"/>
        </w:numPr>
        <w:rPr>
          <w:rFonts w:ascii="Arial" w:hAnsi="Arial" w:cs="Arial"/>
          <w:bCs/>
        </w:rPr>
      </w:pPr>
      <w:r>
        <w:rPr>
          <w:rFonts w:ascii="Arial" w:hAnsi="Arial" w:cs="Arial"/>
          <w:bCs/>
        </w:rPr>
        <w:t>Консультант – ПЛЮС.</w:t>
      </w:r>
    </w:p>
    <w:p w:rsidR="008A5939" w:rsidRDefault="008A5939" w:rsidP="003746E4">
      <w:pPr>
        <w:ind w:left="360" w:firstLine="567"/>
        <w:rPr>
          <w:b/>
          <w:sz w:val="28"/>
          <w:szCs w:val="28"/>
        </w:rPr>
      </w:pPr>
    </w:p>
    <w:p w:rsidR="008A5939" w:rsidRPr="000529EE" w:rsidRDefault="008A5939" w:rsidP="008A5939">
      <w:pPr>
        <w:rPr>
          <w:sz w:val="28"/>
          <w:szCs w:val="28"/>
        </w:rPr>
      </w:pPr>
    </w:p>
    <w:p w:rsidR="008A5939" w:rsidRPr="00607213" w:rsidRDefault="008A5939" w:rsidP="008A5939">
      <w:pPr>
        <w:ind w:firstLine="708"/>
        <w:rPr>
          <w:sz w:val="28"/>
          <w:szCs w:val="28"/>
        </w:rPr>
      </w:pPr>
    </w:p>
    <w:p w:rsidR="008A5939" w:rsidRDefault="008A5939" w:rsidP="008A5939"/>
    <w:p w:rsidR="008A5939" w:rsidRDefault="008A5939" w:rsidP="008A5939"/>
    <w:p w:rsidR="008A5939" w:rsidRDefault="008A5939" w:rsidP="008A5939">
      <w:r>
        <w:tab/>
      </w:r>
    </w:p>
    <w:p w:rsidR="008A5939" w:rsidRDefault="008A5939" w:rsidP="008A5939">
      <w:r>
        <w:t xml:space="preserve">          </w:t>
      </w:r>
    </w:p>
    <w:p w:rsidR="008A5939" w:rsidRDefault="008A5939" w:rsidP="008A5939"/>
    <w:p w:rsidR="008A5939" w:rsidRDefault="008A5939" w:rsidP="008A5939">
      <w:r>
        <w:t xml:space="preserve">           </w:t>
      </w:r>
    </w:p>
    <w:p w:rsidR="008A5939" w:rsidRDefault="008A5939" w:rsidP="008A5939">
      <w:pPr>
        <w:ind w:left="360"/>
        <w:rPr>
          <w:sz w:val="28"/>
          <w:szCs w:val="28"/>
        </w:rPr>
      </w:pPr>
    </w:p>
    <w:p w:rsidR="008A5939" w:rsidRDefault="008A5939" w:rsidP="008A5939">
      <w:pPr>
        <w:ind w:left="360"/>
        <w:rPr>
          <w:sz w:val="28"/>
          <w:szCs w:val="28"/>
        </w:rPr>
      </w:pPr>
    </w:p>
    <w:p w:rsidR="008A5939" w:rsidRDefault="008A5939" w:rsidP="008A5939">
      <w:pPr>
        <w:ind w:left="360"/>
        <w:rPr>
          <w:sz w:val="28"/>
          <w:szCs w:val="28"/>
        </w:rPr>
      </w:pPr>
    </w:p>
    <w:p w:rsidR="008A5939" w:rsidRDefault="008A5939" w:rsidP="008A5939">
      <w:pPr>
        <w:ind w:left="360"/>
        <w:rPr>
          <w:sz w:val="28"/>
          <w:szCs w:val="28"/>
        </w:rPr>
      </w:pPr>
    </w:p>
    <w:p w:rsidR="008A5939" w:rsidRDefault="008A5939" w:rsidP="008A5939">
      <w:pPr>
        <w:ind w:left="360"/>
        <w:rPr>
          <w:sz w:val="28"/>
          <w:szCs w:val="28"/>
        </w:rPr>
      </w:pPr>
    </w:p>
    <w:p w:rsidR="008A5939" w:rsidRDefault="008A5939" w:rsidP="00DB7AEE">
      <w:pPr>
        <w:pStyle w:val="FR2"/>
        <w:spacing w:line="260" w:lineRule="auto"/>
        <w:ind w:left="0" w:firstLine="567"/>
      </w:pPr>
      <w:bookmarkStart w:id="6" w:name="_GoBack"/>
      <w:bookmarkEnd w:id="6"/>
    </w:p>
    <w:sectPr w:rsidR="008A5939" w:rsidSect="00A37C11">
      <w:headerReference w:type="even" r:id="rId7"/>
      <w:headerReference w:type="default" r:id="rId8"/>
      <w:footerReference w:type="even" r:id="rId9"/>
      <w:footerReference w:type="default" r:id="rId10"/>
      <w:type w:val="continuous"/>
      <w:pgSz w:w="11900" w:h="16820"/>
      <w:pgMar w:top="1134" w:right="567" w:bottom="851" w:left="1134"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4AB" w:rsidRDefault="00D914AB">
      <w:pPr>
        <w:spacing w:line="240" w:lineRule="auto"/>
      </w:pPr>
      <w:r>
        <w:separator/>
      </w:r>
    </w:p>
  </w:endnote>
  <w:endnote w:type="continuationSeparator" w:id="0">
    <w:p w:rsidR="00D914AB" w:rsidRDefault="00D914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6E4" w:rsidRDefault="003746E4" w:rsidP="003746E4">
    <w:pPr>
      <w:pStyle w:val="a6"/>
      <w:framePr w:wrap="around" w:vAnchor="text" w:hAnchor="margin" w:xAlign="center" w:y="1"/>
      <w:rPr>
        <w:rStyle w:val="a3"/>
      </w:rPr>
    </w:pPr>
  </w:p>
  <w:p w:rsidR="003746E4" w:rsidRDefault="003746E4" w:rsidP="003746E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6E4" w:rsidRPr="00EF1538" w:rsidRDefault="003746E4" w:rsidP="00EF153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4AB" w:rsidRDefault="00D914AB">
      <w:pPr>
        <w:spacing w:line="240" w:lineRule="auto"/>
      </w:pPr>
      <w:r>
        <w:separator/>
      </w:r>
    </w:p>
  </w:footnote>
  <w:footnote w:type="continuationSeparator" w:id="0">
    <w:p w:rsidR="00D914AB" w:rsidRDefault="00D914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D26" w:rsidRDefault="00503D26" w:rsidP="00D03005">
    <w:pPr>
      <w:pStyle w:val="a7"/>
      <w:framePr w:wrap="around" w:vAnchor="text" w:hAnchor="margin" w:xAlign="right" w:y="1"/>
      <w:rPr>
        <w:rStyle w:val="a3"/>
      </w:rPr>
    </w:pPr>
  </w:p>
  <w:p w:rsidR="00503D26" w:rsidRDefault="00503D26" w:rsidP="00503D26">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D26" w:rsidRDefault="006C79E6" w:rsidP="00D03005">
    <w:pPr>
      <w:pStyle w:val="a7"/>
      <w:framePr w:wrap="around" w:vAnchor="text" w:hAnchor="margin" w:xAlign="right" w:y="1"/>
      <w:rPr>
        <w:rStyle w:val="a3"/>
      </w:rPr>
    </w:pPr>
    <w:r>
      <w:rPr>
        <w:rStyle w:val="a3"/>
        <w:noProof/>
      </w:rPr>
      <w:t>2</w:t>
    </w:r>
  </w:p>
  <w:p w:rsidR="00503D26" w:rsidRDefault="00503D26" w:rsidP="00503D26">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0254A"/>
    <w:multiLevelType w:val="hybridMultilevel"/>
    <w:tmpl w:val="883253C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27FA5B14"/>
    <w:multiLevelType w:val="multilevel"/>
    <w:tmpl w:val="8F9C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FC70A7"/>
    <w:multiLevelType w:val="hybridMultilevel"/>
    <w:tmpl w:val="06ECFAFA"/>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3BF906E5"/>
    <w:multiLevelType w:val="hybridMultilevel"/>
    <w:tmpl w:val="3A12212E"/>
    <w:lvl w:ilvl="0" w:tplc="04190001">
      <w:start w:val="1"/>
      <w:numFmt w:val="bullet"/>
      <w:lvlText w:val=""/>
      <w:lvlJc w:val="left"/>
      <w:pPr>
        <w:tabs>
          <w:tab w:val="num" w:pos="1480"/>
        </w:tabs>
        <w:ind w:left="1480" w:hanging="360"/>
      </w:pPr>
      <w:rPr>
        <w:rFonts w:ascii="Symbol" w:hAnsi="Symbol" w:hint="default"/>
      </w:rPr>
    </w:lvl>
    <w:lvl w:ilvl="1" w:tplc="04190003" w:tentative="1">
      <w:start w:val="1"/>
      <w:numFmt w:val="bullet"/>
      <w:lvlText w:val="o"/>
      <w:lvlJc w:val="left"/>
      <w:pPr>
        <w:tabs>
          <w:tab w:val="num" w:pos="2200"/>
        </w:tabs>
        <w:ind w:left="2200" w:hanging="360"/>
      </w:pPr>
      <w:rPr>
        <w:rFonts w:ascii="Courier New" w:hAnsi="Courier New" w:cs="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cs="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cs="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4">
    <w:nsid w:val="66855358"/>
    <w:multiLevelType w:val="hybridMultilevel"/>
    <w:tmpl w:val="298AE5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AC01230"/>
    <w:multiLevelType w:val="hybridMultilevel"/>
    <w:tmpl w:val="03622C42"/>
    <w:lvl w:ilvl="0" w:tplc="04190001">
      <w:start w:val="1"/>
      <w:numFmt w:val="bullet"/>
      <w:lvlText w:val=""/>
      <w:lvlJc w:val="left"/>
      <w:pPr>
        <w:tabs>
          <w:tab w:val="num" w:pos="1480"/>
        </w:tabs>
        <w:ind w:left="1480" w:hanging="360"/>
      </w:pPr>
      <w:rPr>
        <w:rFonts w:ascii="Symbol" w:hAnsi="Symbol" w:hint="default"/>
      </w:rPr>
    </w:lvl>
    <w:lvl w:ilvl="1" w:tplc="04190003" w:tentative="1">
      <w:start w:val="1"/>
      <w:numFmt w:val="bullet"/>
      <w:lvlText w:val="o"/>
      <w:lvlJc w:val="left"/>
      <w:pPr>
        <w:tabs>
          <w:tab w:val="num" w:pos="2200"/>
        </w:tabs>
        <w:ind w:left="2200" w:hanging="360"/>
      </w:pPr>
      <w:rPr>
        <w:rFonts w:ascii="Courier New" w:hAnsi="Courier New" w:cs="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cs="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cs="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6">
    <w:nsid w:val="7C2D307C"/>
    <w:multiLevelType w:val="hybridMultilevel"/>
    <w:tmpl w:val="DB70FE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5"/>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AFE"/>
    <w:rsid w:val="003746E4"/>
    <w:rsid w:val="00396D07"/>
    <w:rsid w:val="003A29FC"/>
    <w:rsid w:val="00402084"/>
    <w:rsid w:val="00503D26"/>
    <w:rsid w:val="00545815"/>
    <w:rsid w:val="00592F38"/>
    <w:rsid w:val="006C79E6"/>
    <w:rsid w:val="007E2488"/>
    <w:rsid w:val="00827AFE"/>
    <w:rsid w:val="008A5939"/>
    <w:rsid w:val="0095296F"/>
    <w:rsid w:val="00A37C11"/>
    <w:rsid w:val="00A5403E"/>
    <w:rsid w:val="00B268FE"/>
    <w:rsid w:val="00B47DFE"/>
    <w:rsid w:val="00C0601E"/>
    <w:rsid w:val="00C61C36"/>
    <w:rsid w:val="00D03005"/>
    <w:rsid w:val="00D914AB"/>
    <w:rsid w:val="00DB7AEE"/>
    <w:rsid w:val="00E20D71"/>
    <w:rsid w:val="00E26E12"/>
    <w:rsid w:val="00EF1538"/>
    <w:rsid w:val="00F3460C"/>
    <w:rsid w:val="00F60C5C"/>
    <w:rsid w:val="00F81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147576F6-1DA0-444C-A452-055B2C9C8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00" w:lineRule="auto"/>
      <w:ind w:left="80" w:firstLine="680"/>
      <w:jc w:val="both"/>
    </w:pPr>
    <w:rPr>
      <w:sz w:val="24"/>
      <w:szCs w:val="24"/>
    </w:rPr>
  </w:style>
  <w:style w:type="paragraph" w:styleId="1">
    <w:name w:val="heading 1"/>
    <w:basedOn w:val="a"/>
    <w:next w:val="a"/>
    <w:qFormat/>
    <w:rsid w:val="00EF153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ind w:left="760"/>
    </w:pPr>
    <w:rPr>
      <w:rFonts w:ascii="Arial" w:hAnsi="Arial" w:cs="Arial"/>
      <w:i/>
      <w:iCs/>
      <w:sz w:val="32"/>
      <w:szCs w:val="32"/>
    </w:rPr>
  </w:style>
  <w:style w:type="paragraph" w:customStyle="1" w:styleId="FR2">
    <w:name w:val="FR2"/>
    <w:pPr>
      <w:widowControl w:val="0"/>
      <w:autoSpaceDE w:val="0"/>
      <w:autoSpaceDN w:val="0"/>
      <w:adjustRightInd w:val="0"/>
      <w:spacing w:before="260" w:line="300" w:lineRule="auto"/>
      <w:ind w:left="640"/>
    </w:pPr>
    <w:rPr>
      <w:rFonts w:ascii="Arial" w:hAnsi="Arial" w:cs="Arial"/>
      <w:b/>
      <w:bCs/>
      <w:sz w:val="24"/>
      <w:szCs w:val="24"/>
    </w:rPr>
  </w:style>
  <w:style w:type="paragraph" w:styleId="HTML">
    <w:name w:val="HTML Preformatted"/>
    <w:basedOn w:val="a"/>
    <w:rsid w:val="00E26E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0" w:firstLine="0"/>
      <w:jc w:val="left"/>
    </w:pPr>
    <w:rPr>
      <w:rFonts w:ascii="Courier New" w:hAnsi="Courier New" w:cs="Courier New"/>
      <w:sz w:val="20"/>
      <w:szCs w:val="20"/>
    </w:rPr>
  </w:style>
  <w:style w:type="character" w:styleId="a3">
    <w:name w:val="page number"/>
    <w:basedOn w:val="a0"/>
    <w:rsid w:val="00F60C5C"/>
  </w:style>
  <w:style w:type="paragraph" w:styleId="a4">
    <w:name w:val="Normal (Web)"/>
    <w:basedOn w:val="a"/>
    <w:rsid w:val="00C0601E"/>
    <w:pPr>
      <w:widowControl/>
      <w:autoSpaceDE/>
      <w:autoSpaceDN/>
      <w:adjustRightInd/>
      <w:spacing w:before="100" w:beforeAutospacing="1" w:after="100" w:afterAutospacing="1" w:line="240" w:lineRule="auto"/>
      <w:ind w:left="0" w:firstLine="0"/>
      <w:jc w:val="left"/>
    </w:pPr>
  </w:style>
  <w:style w:type="table" w:styleId="a5">
    <w:name w:val="Table Grid"/>
    <w:basedOn w:val="a1"/>
    <w:rsid w:val="00C61C36"/>
    <w:pPr>
      <w:widowControl w:val="0"/>
      <w:autoSpaceDE w:val="0"/>
      <w:autoSpaceDN w:val="0"/>
      <w:adjustRightInd w:val="0"/>
      <w:spacing w:line="300" w:lineRule="auto"/>
      <w:ind w:left="80" w:firstLine="6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3746E4"/>
    <w:pPr>
      <w:tabs>
        <w:tab w:val="center" w:pos="4677"/>
        <w:tab w:val="right" w:pos="9355"/>
      </w:tabs>
    </w:pPr>
  </w:style>
  <w:style w:type="paragraph" w:styleId="a7">
    <w:name w:val="header"/>
    <w:basedOn w:val="a"/>
    <w:rsid w:val="00503D26"/>
    <w:pPr>
      <w:tabs>
        <w:tab w:val="center" w:pos="4677"/>
        <w:tab w:val="right" w:pos="9355"/>
      </w:tabs>
    </w:pPr>
  </w:style>
  <w:style w:type="paragraph" w:styleId="10">
    <w:name w:val="toc 1"/>
    <w:basedOn w:val="a"/>
    <w:next w:val="a"/>
    <w:autoRedefine/>
    <w:semiHidden/>
    <w:rsid w:val="00D03005"/>
    <w:pPr>
      <w:tabs>
        <w:tab w:val="right" w:pos="10189"/>
      </w:tabs>
      <w:ind w:left="0"/>
    </w:pPr>
    <w:rPr>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3040</Words>
  <Characters>17329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Вариант 2</vt:lpstr>
    </vt:vector>
  </TitlesOfParts>
  <Company>Home</Company>
  <LinksUpToDate>false</LinksUpToDate>
  <CharactersWithSpaces>20329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2</dc:title>
  <dc:subject/>
  <dc:creator>Nightmare</dc:creator>
  <cp:keywords/>
  <dc:description/>
  <cp:lastModifiedBy>Irina</cp:lastModifiedBy>
  <cp:revision>2</cp:revision>
  <cp:lastPrinted>2004-05-06T00:36:00Z</cp:lastPrinted>
  <dcterms:created xsi:type="dcterms:W3CDTF">2014-08-03T14:21:00Z</dcterms:created>
  <dcterms:modified xsi:type="dcterms:W3CDTF">2014-08-03T14:21:00Z</dcterms:modified>
</cp:coreProperties>
</file>