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0" w:rsidRDefault="00B915C0">
      <w:pPr>
        <w:pStyle w:val="a3"/>
      </w:pPr>
      <w:r>
        <w:t>Контрольная работа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по финансовому менеджменту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студента группы 4 ФОС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Юрасова Алексея Валентиновича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smallCaps/>
          <w:sz w:val="28"/>
        </w:rPr>
      </w:pPr>
      <w:r>
        <w:rPr>
          <w:rFonts w:ascii="Bookman Old Style" w:hAnsi="Bookman Old Style"/>
          <w:smallCaps/>
          <w:sz w:val="28"/>
        </w:rPr>
        <w:t>ВАРИАНТ №21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______________________________________________________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sz w:val="28"/>
        </w:rPr>
      </w:pPr>
    </w:p>
    <w:p w:rsidR="00B915C0" w:rsidRDefault="00B915C0">
      <w:pPr>
        <w:pStyle w:val="1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Задача №1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Фирме предложено инвестировать 200 млн. руб. на срок 5 лет при условии возврата этой суммы частями (ежегодно по 40 млн. руб.); по истечении выплачивается дополнительное вознаграждение в размере 50 млн. руб. Примет ли она это предложение, если можно депонировать деньги в банк из расчёта 10% годовых, начисляемых ежеквартально?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  <w:b/>
          <w:bCs/>
          <w:i/>
          <w:iCs/>
          <w:u w:val="sing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i/>
          <w:iCs/>
          <w:u w:val="single"/>
        </w:rPr>
        <w:t>Решение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  <w:lang w:val="en-US"/>
        </w:rPr>
        <w:t>F</w:t>
      </w:r>
      <w:r>
        <w:rPr>
          <w:rFonts w:ascii="Bookman Old Style" w:hAnsi="Bookman Old Style"/>
        </w:rPr>
        <w:t xml:space="preserve"> = </w:t>
      </w:r>
      <w:r>
        <w:rPr>
          <w:rFonts w:ascii="Bookman Old Style" w:hAnsi="Bookman Old Style"/>
          <w:lang w:val="en-US"/>
        </w:rPr>
        <w:t>P</w:t>
      </w:r>
      <w:r>
        <w:rPr>
          <w:rFonts w:ascii="Bookman Old Style" w:hAnsi="Bookman Old Style"/>
        </w:rPr>
        <w:t xml:space="preserve"> * ( 1 +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/ </w:t>
      </w:r>
      <w:r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</w:rPr>
        <w:t xml:space="preserve"> )</w:t>
      </w:r>
      <w:r>
        <w:rPr>
          <w:rFonts w:ascii="Bookman Old Style" w:hAnsi="Bookman Old Style"/>
          <w:vertAlign w:val="superscript"/>
          <w:lang w:val="en-US"/>
        </w:rPr>
        <w:t>n</w:t>
      </w:r>
      <w:r>
        <w:rPr>
          <w:rFonts w:ascii="Bookman Old Style" w:hAnsi="Bookman Old Style"/>
          <w:vertAlign w:val="superscript"/>
        </w:rPr>
        <w:t>*</w:t>
      </w:r>
      <w:r>
        <w:rPr>
          <w:rFonts w:ascii="Bookman Old Style" w:hAnsi="Bookman Old Style"/>
          <w:vertAlign w:val="superscript"/>
          <w:lang w:val="en-US"/>
        </w:rPr>
        <w:t>m</w:t>
      </w:r>
    </w:p>
    <w:p w:rsidR="00B915C0" w:rsidRDefault="00B915C0">
      <w:pPr>
        <w:pStyle w:val="2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</w:rPr>
        <w:t xml:space="preserve">     </w:t>
      </w:r>
      <w:r>
        <w:rPr>
          <w:rFonts w:ascii="Bookman Old Style" w:hAnsi="Bookman Old Style"/>
          <w:sz w:val="24"/>
          <w:lang w:val="en-US"/>
        </w:rPr>
        <w:t>F = 200 * ( 1 + 0,1 / 4 )</w:t>
      </w:r>
      <w:r>
        <w:rPr>
          <w:rFonts w:ascii="Bookman Old Style" w:hAnsi="Bookman Old Style"/>
          <w:sz w:val="24"/>
          <w:vertAlign w:val="superscript"/>
          <w:lang w:val="en-US"/>
        </w:rPr>
        <w:t>5*4</w:t>
      </w:r>
      <w:r>
        <w:rPr>
          <w:rFonts w:ascii="Bookman Old Style" w:hAnsi="Bookman Old Style"/>
          <w:sz w:val="24"/>
          <w:lang w:val="en-US"/>
        </w:rPr>
        <w:t xml:space="preserve"> = 200 * 1,68 = 336</w:t>
      </w:r>
    </w:p>
    <w:p w:rsidR="00B915C0" w:rsidRDefault="00B915C0">
      <w:pPr>
        <w:spacing w:line="360" w:lineRule="auto"/>
        <w:ind w:firstLine="900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2) FV</w:t>
      </w:r>
      <w:r>
        <w:rPr>
          <w:rFonts w:ascii="Bookman Old Style" w:hAnsi="Bookman Old Style"/>
          <w:vertAlign w:val="superscript"/>
          <w:lang w:val="en-US"/>
        </w:rPr>
        <w:t>a</w:t>
      </w:r>
      <w:r>
        <w:rPr>
          <w:rFonts w:ascii="Bookman Old Style" w:hAnsi="Bookman Old Style"/>
          <w:vertAlign w:val="subscript"/>
          <w:lang w:val="en-US"/>
        </w:rPr>
        <w:t>pst</w:t>
      </w:r>
      <w:r>
        <w:rPr>
          <w:rFonts w:ascii="Bookman Old Style" w:hAnsi="Bookman Old Style"/>
          <w:lang w:val="en-US"/>
        </w:rPr>
        <w:t>= ( 40 * 1,611 ) + 50 + 40 = 154,44</w:t>
      </w:r>
    </w:p>
    <w:p w:rsidR="00B915C0" w:rsidRDefault="00B915C0">
      <w:pPr>
        <w:spacing w:line="360" w:lineRule="auto"/>
        <w:ind w:firstLine="900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   FM3(r;n) = [ ( 1 + r )</w:t>
      </w:r>
      <w:r>
        <w:rPr>
          <w:rFonts w:ascii="Bookman Old Style" w:hAnsi="Bookman Old Style"/>
          <w:vertAlign w:val="superscript"/>
          <w:lang w:val="en-US"/>
        </w:rPr>
        <w:t xml:space="preserve">n </w:t>
      </w:r>
      <w:r>
        <w:rPr>
          <w:rFonts w:ascii="Bookman Old Style" w:hAnsi="Bookman Old Style"/>
          <w:lang w:val="en-US"/>
        </w:rPr>
        <w:t>– 1 ] / r</w:t>
      </w:r>
    </w:p>
    <w:p w:rsidR="00B915C0" w:rsidRDefault="00B915C0">
      <w:pPr>
        <w:pStyle w:val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</w:t>
      </w:r>
      <w:r>
        <w:rPr>
          <w:rFonts w:ascii="Bookman Old Style" w:hAnsi="Bookman Old Style"/>
          <w:sz w:val="24"/>
          <w:lang w:val="de-DE"/>
        </w:rPr>
        <w:t>FM</w:t>
      </w:r>
      <w:r>
        <w:rPr>
          <w:rFonts w:ascii="Bookman Old Style" w:hAnsi="Bookman Old Style"/>
          <w:sz w:val="24"/>
        </w:rPr>
        <w:t>3 = [ ( 1 + 0,1 )</w:t>
      </w:r>
      <w:r>
        <w:rPr>
          <w:rFonts w:ascii="Bookman Old Style" w:hAnsi="Bookman Old Style"/>
          <w:sz w:val="24"/>
          <w:vertAlign w:val="superscript"/>
        </w:rPr>
        <w:t>4</w:t>
      </w:r>
      <w:r>
        <w:rPr>
          <w:rFonts w:ascii="Bookman Old Style" w:hAnsi="Bookman Old Style"/>
          <w:sz w:val="24"/>
        </w:rPr>
        <w:t xml:space="preserve"> – 1 ] / 0,1 = 1,611</w:t>
      </w:r>
    </w:p>
    <w:p w:rsidR="00B915C0" w:rsidRDefault="00B915C0">
      <w:pPr>
        <w:pStyle w:val="2"/>
        <w:rPr>
          <w:rFonts w:ascii="Bookman Old Style" w:hAnsi="Bookman Old Style"/>
          <w:b/>
          <w:bCs/>
          <w:smallCaps/>
          <w:sz w:val="24"/>
          <w:u w:val="single"/>
          <w:lang w:val="en-US"/>
        </w:rPr>
      </w:pPr>
    </w:p>
    <w:p w:rsidR="00B915C0" w:rsidRDefault="00B915C0">
      <w:pPr>
        <w:pStyle w:val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mallCaps/>
          <w:sz w:val="24"/>
          <w:u w:val="single"/>
        </w:rPr>
        <w:t>Вывод</w:t>
      </w:r>
      <w:r>
        <w:rPr>
          <w:rFonts w:ascii="Bookman Old Style" w:hAnsi="Bookman Old Style"/>
          <w:sz w:val="24"/>
        </w:rPr>
        <w:t>: выгоднее депонировать деньги в банк.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1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Задача №2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Провести оценку эффективности двух инвестиционных проектов </w:t>
      </w:r>
      <w:r>
        <w:rPr>
          <w:rFonts w:ascii="Bookman Old Style" w:hAnsi="Bookman Old Style"/>
          <w:b/>
          <w:bCs/>
          <w:sz w:val="24"/>
        </w:rPr>
        <w:t>А</w:t>
      </w:r>
      <w:r>
        <w:rPr>
          <w:rFonts w:ascii="Bookman Old Style" w:hAnsi="Bookman Old Style"/>
          <w:sz w:val="24"/>
        </w:rPr>
        <w:t xml:space="preserve"> и </w:t>
      </w:r>
      <w:r>
        <w:rPr>
          <w:rFonts w:ascii="Bookman Old Style" w:hAnsi="Bookman Old Style"/>
          <w:b/>
          <w:bCs/>
          <w:sz w:val="24"/>
        </w:rPr>
        <w:t>Б</w:t>
      </w:r>
      <w:r>
        <w:rPr>
          <w:rFonts w:ascii="Bookman Old Style" w:hAnsi="Bookman Old Style"/>
          <w:sz w:val="24"/>
        </w:rPr>
        <w:t xml:space="preserve"> по критерию </w:t>
      </w:r>
      <w:r>
        <w:rPr>
          <w:rFonts w:ascii="Bookman Old Style" w:hAnsi="Bookman Old Style"/>
          <w:b/>
          <w:bCs/>
          <w:sz w:val="24"/>
          <w:lang w:val="en-US"/>
        </w:rPr>
        <w:t>IRR</w:t>
      </w:r>
      <w:r>
        <w:rPr>
          <w:rFonts w:ascii="Bookman Old Style" w:hAnsi="Bookman Old Style"/>
          <w:sz w:val="24"/>
        </w:rPr>
        <w:t>, по которым требуются одинаковые первоначальные затраты в 50000 рублей. Предполагаются различные во времени следующие потоки по годам.</w:t>
      </w:r>
    </w:p>
    <w:p w:rsidR="00B915C0" w:rsidRDefault="00B915C0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915C0"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Года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B915C0"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 А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10000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?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?</w:t>
            </w:r>
          </w:p>
        </w:tc>
      </w:tr>
      <w:tr w:rsidR="00B915C0"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Проект Б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10000</w:t>
            </w:r>
          </w:p>
        </w:tc>
        <w:tc>
          <w:tcPr>
            <w:tcW w:w="136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20000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30000</w:t>
            </w:r>
          </w:p>
        </w:tc>
        <w:tc>
          <w:tcPr>
            <w:tcW w:w="1368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30000</w:t>
            </w:r>
          </w:p>
        </w:tc>
      </w:tr>
    </w:tbl>
    <w:p w:rsidR="00B915C0" w:rsidRDefault="00B915C0">
      <w:pPr>
        <w:rPr>
          <w:rFonts w:ascii="Bookman Old Style" w:hAnsi="Bookman Old Style"/>
        </w:rPr>
      </w:pPr>
    </w:p>
    <w:p w:rsidR="00B915C0" w:rsidRDefault="00B915C0">
      <w:pPr>
        <w:ind w:firstLine="900"/>
        <w:rPr>
          <w:rFonts w:ascii="Bookman Old Style" w:hAnsi="Bookman Old Style"/>
        </w:rPr>
      </w:pPr>
      <w:r>
        <w:rPr>
          <w:rFonts w:ascii="Bookman Old Style" w:hAnsi="Bookman Old Style"/>
        </w:rPr>
        <w:t>Предполагаемая норма доходности 10%.</w:t>
      </w:r>
    </w:p>
    <w:p w:rsidR="00B915C0" w:rsidRDefault="00B915C0">
      <w:pPr>
        <w:ind w:firstLine="900"/>
        <w:rPr>
          <w:rFonts w:ascii="Bookman Old Style" w:hAnsi="Bookman Old Style"/>
        </w:rPr>
      </w:pPr>
    </w:p>
    <w:p w:rsidR="00B915C0" w:rsidRDefault="00B915C0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  <w:u w:val="single"/>
        </w:rPr>
        <w:t>Решение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  <w:lang w:val="en-US"/>
        </w:rPr>
        <w:t>NPV</w:t>
      </w:r>
      <w:r>
        <w:rPr>
          <w:rFonts w:ascii="Bookman Old Style" w:hAnsi="Bookman Old Style"/>
          <w:vertAlign w:val="subscript"/>
        </w:rPr>
        <w:t>А</w:t>
      </w:r>
      <w:r>
        <w:rPr>
          <w:rFonts w:ascii="Bookman Old Style" w:hAnsi="Bookman Old Style"/>
        </w:rPr>
        <w:t xml:space="preserve"> = ( 10000 / 1,1 + 20000 / 1,21 + 20000 / 1,331 + 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+ 10000 / 1,4641 ) – 50000 = –2524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  <w:lang w:val="en-US"/>
        </w:rPr>
        <w:t>NPV</w:t>
      </w:r>
      <w:r>
        <w:rPr>
          <w:rFonts w:ascii="Bookman Old Style" w:hAnsi="Bookman Old Style"/>
          <w:vertAlign w:val="subscript"/>
        </w:rPr>
        <w:t>Б</w:t>
      </w:r>
      <w:r>
        <w:rPr>
          <w:rFonts w:ascii="Bookman Old Style" w:hAnsi="Bookman Old Style"/>
        </w:rPr>
        <w:t xml:space="preserve"> = ( 10000 / 1,1 + 10000 / 1,21 + 10000 / 1,331 +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+ 20000 / 1,4641 + 30000 / 1,61 + 30000 / 1,771 ) –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– 50000 = 24102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  <w:vertAlign w:val="subscript"/>
        </w:rPr>
        <w:t>А</w:t>
      </w:r>
      <w:r>
        <w:rPr>
          <w:rFonts w:ascii="Bookman Old Style" w:hAnsi="Bookman Old Style"/>
        </w:rPr>
        <w:t xml:space="preserve"> = 47476 / 50000 = 0,949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  <w:vertAlign w:val="subscript"/>
        </w:rPr>
        <w:t>Б</w:t>
      </w:r>
      <w:r>
        <w:rPr>
          <w:rFonts w:ascii="Bookman Old Style" w:hAnsi="Bookman Old Style"/>
        </w:rPr>
        <w:t xml:space="preserve"> = 74102 / 50000 = 1,482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4) </w:t>
      </w:r>
      <w:r>
        <w:rPr>
          <w:rFonts w:ascii="Bookman Old Style" w:hAnsi="Bookman Old Style"/>
          <w:lang w:val="en-US"/>
        </w:rPr>
        <w:t>IRR</w:t>
      </w:r>
      <w:r>
        <w:rPr>
          <w:rFonts w:ascii="Bookman Old Style" w:hAnsi="Bookman Old Style"/>
          <w:vertAlign w:val="subscript"/>
        </w:rPr>
        <w:t>Б</w:t>
      </w:r>
      <w:r>
        <w:rPr>
          <w:rFonts w:ascii="Bookman Old Style" w:hAnsi="Bookman Old Style"/>
        </w:rPr>
        <w:t xml:space="preserve"> = 0,1 + 24102 / [ 24102 + (–10542] ] * ( 0,3 – 0,1 ) = 0,1592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2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mallCaps/>
          <w:sz w:val="24"/>
          <w:u w:val="single"/>
        </w:rPr>
        <w:t>Вывод</w:t>
      </w:r>
      <w:r>
        <w:rPr>
          <w:rFonts w:ascii="Bookman Old Style" w:hAnsi="Bookman Old Style"/>
          <w:sz w:val="24"/>
        </w:rPr>
        <w:t xml:space="preserve">: Для реализации выбираем инвестиционный проект </w:t>
      </w:r>
      <w:r>
        <w:rPr>
          <w:rFonts w:ascii="Bookman Old Style" w:hAnsi="Bookman Old Style"/>
          <w:b/>
          <w:bCs/>
          <w:sz w:val="24"/>
        </w:rPr>
        <w:t>Б</w:t>
      </w:r>
      <w:r>
        <w:rPr>
          <w:rFonts w:ascii="Bookman Old Style" w:hAnsi="Bookman Old Style"/>
          <w:sz w:val="24"/>
        </w:rPr>
        <w:t>, т.к. он рентабельный, окупается, что увеличивает стоимость компании.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1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Задача №3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Финансовый менеджер выбирает лучший вариант их двух альтернативных, инвестируя средства либо в акции, либо в облигации.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915C0">
        <w:tc>
          <w:tcPr>
            <w:tcW w:w="3190" w:type="dxa"/>
            <w:vAlign w:val="center"/>
          </w:tcPr>
          <w:p w:rsidR="00B915C0" w:rsidRDefault="00B915C0">
            <w:pPr>
              <w:pStyle w:val="4"/>
              <w:rPr>
                <w:smallCaps/>
              </w:rPr>
            </w:pPr>
            <w:r>
              <w:rPr>
                <w:smallCaps/>
              </w:rPr>
              <w:t>Наименование</w:t>
            </w:r>
          </w:p>
        </w:tc>
        <w:tc>
          <w:tcPr>
            <w:tcW w:w="3190" w:type="dxa"/>
            <w:vAlign w:val="center"/>
          </w:tcPr>
          <w:p w:rsidR="00B915C0" w:rsidRDefault="00B915C0">
            <w:pPr>
              <w:pStyle w:val="4"/>
              <w:rPr>
                <w:smallCaps/>
              </w:rPr>
            </w:pPr>
            <w:r>
              <w:rPr>
                <w:smallCaps/>
              </w:rPr>
              <w:t>Облигации</w:t>
            </w:r>
          </w:p>
        </w:tc>
        <w:tc>
          <w:tcPr>
            <w:tcW w:w="3191" w:type="dxa"/>
            <w:vAlign w:val="center"/>
          </w:tcPr>
          <w:p w:rsidR="00B915C0" w:rsidRDefault="00B915C0">
            <w:pPr>
              <w:pStyle w:val="4"/>
              <w:rPr>
                <w:smallCaps/>
              </w:rPr>
            </w:pPr>
            <w:r>
              <w:rPr>
                <w:smallCaps/>
              </w:rPr>
              <w:t>Акции</w:t>
            </w:r>
          </w:p>
        </w:tc>
      </w:tr>
      <w:tr w:rsidR="00B915C0">
        <w:tc>
          <w:tcPr>
            <w:tcW w:w="3190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Экспертная оценка доходности, в %</w:t>
            </w:r>
          </w:p>
        </w:tc>
        <w:tc>
          <w:tcPr>
            <w:tcW w:w="3190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191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915C0">
        <w:tc>
          <w:tcPr>
            <w:tcW w:w="3190" w:type="dxa"/>
            <w:vAlign w:val="center"/>
          </w:tcPr>
          <w:p w:rsidR="00B915C0" w:rsidRDefault="00B915C0">
            <w:pPr>
              <w:pStyle w:val="a4"/>
              <w:tabs>
                <w:tab w:val="clear" w:pos="4677"/>
                <w:tab w:val="clear" w:pos="93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 Пессимистическая</w:t>
            </w:r>
          </w:p>
        </w:tc>
        <w:tc>
          <w:tcPr>
            <w:tcW w:w="3190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3191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</w:tr>
      <w:tr w:rsidR="00B915C0">
        <w:tc>
          <w:tcPr>
            <w:tcW w:w="3190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2) Наиболее вероятная</w:t>
            </w:r>
          </w:p>
        </w:tc>
        <w:tc>
          <w:tcPr>
            <w:tcW w:w="3190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3191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</w:p>
        </w:tc>
      </w:tr>
      <w:tr w:rsidR="00B915C0">
        <w:tc>
          <w:tcPr>
            <w:tcW w:w="3190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3) Оптимистическая</w:t>
            </w:r>
          </w:p>
        </w:tc>
        <w:tc>
          <w:tcPr>
            <w:tcW w:w="3190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</w:tc>
        <w:tc>
          <w:tcPr>
            <w:tcW w:w="3191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</w:p>
        </w:tc>
      </w:tr>
    </w:tbl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Вероятность наиболее вероятной доходности 50%, оптимистической и пессимистической доходности 25%. Оценить риск инвестирования.</w:t>
      </w:r>
    </w:p>
    <w:p w:rsidR="00B915C0" w:rsidRDefault="00B915C0">
      <w:pPr>
        <w:ind w:firstLine="900"/>
        <w:rPr>
          <w:rFonts w:ascii="Bookman Old Style" w:hAnsi="Bookman Old Style"/>
        </w:rPr>
      </w:pPr>
    </w:p>
    <w:p w:rsidR="00B915C0" w:rsidRDefault="00B915C0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  <w:u w:val="single"/>
        </w:rPr>
        <w:t>Решение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3"/>
      </w:pPr>
      <w:r>
        <w:t>Облигации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= ( 12 * 0,25 ) + ( 18  * 0,5 ) + ( 26 * 0,25 ) = 18,5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=     ( 12 – 18,5 )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 0,25 + ( 18 – 18,5 )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 0,5 + ( 26 – 18,5 )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* 0,25 = 4,97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>
        <w:rPr>
          <w:rFonts w:ascii="Bookman Old Style" w:hAnsi="Bookman Old Style"/>
          <w:lang w:val="en-US"/>
        </w:rPr>
        <w:t>V</w:t>
      </w:r>
      <w:r>
        <w:rPr>
          <w:rFonts w:ascii="Bookman Old Style" w:hAnsi="Bookman Old Style"/>
        </w:rPr>
        <w:t xml:space="preserve"> = 4,97 / 18,5 = 0,27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3"/>
      </w:pPr>
      <w:r>
        <w:t>Акции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= ( 18 * 0,25 ) + ( 28 * 0,5 ) + ( 36 * 0,25 ) = 27,5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>
        <w:rPr>
          <w:rFonts w:ascii="Bookman Old Style" w:hAnsi="Bookman Old Style"/>
          <w:lang w:val="en-US"/>
        </w:rPr>
        <w:t>G</w:t>
      </w:r>
      <w:r>
        <w:rPr>
          <w:rFonts w:ascii="Bookman Old Style" w:hAnsi="Bookman Old Style"/>
        </w:rPr>
        <w:t xml:space="preserve"> =    ( 19 – 27,5 )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 0,25 + ( 28 – 27,5 )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 0,5 + ( 36 – 27,5 )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 *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* 0,25 = 6,38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>
        <w:rPr>
          <w:rFonts w:ascii="Bookman Old Style" w:hAnsi="Bookman Old Style"/>
          <w:lang w:val="en-US"/>
        </w:rPr>
        <w:t>V</w:t>
      </w:r>
      <w:r>
        <w:rPr>
          <w:rFonts w:ascii="Bookman Old Style" w:hAnsi="Bookman Old Style"/>
        </w:rPr>
        <w:t xml:space="preserve"> = 6,38 / 27,5 = 0,232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mallCaps/>
          <w:u w:val="single"/>
        </w:rPr>
        <w:t>Вывод</w:t>
      </w:r>
      <w:r>
        <w:rPr>
          <w:rFonts w:ascii="Bookman Old Style" w:hAnsi="Bookman Old Style"/>
        </w:rPr>
        <w:t xml:space="preserve">: выгоднее инвестировать деньги в наименее рисковый финансовый инструмент – </w:t>
      </w:r>
      <w:r>
        <w:rPr>
          <w:rFonts w:ascii="Bookman Old Style" w:hAnsi="Bookman Old Style"/>
          <w:b/>
          <w:bCs/>
        </w:rPr>
        <w:t>акции</w:t>
      </w:r>
      <w:r>
        <w:rPr>
          <w:rFonts w:ascii="Bookman Old Style" w:hAnsi="Bookman Old Style"/>
        </w:rPr>
        <w:t>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1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Задача №4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Сделать отчёт о финансовом состоянии предприятия.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059"/>
        <w:gridCol w:w="717"/>
        <w:gridCol w:w="4132"/>
        <w:gridCol w:w="663"/>
      </w:tblGrid>
      <w:tr w:rsidR="00B915C0">
        <w:trPr>
          <w:cantSplit/>
        </w:trPr>
        <w:tc>
          <w:tcPr>
            <w:tcW w:w="4059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  <w:smallCaps/>
              </w:rPr>
            </w:pPr>
            <w:r>
              <w:rPr>
                <w:rFonts w:ascii="Bookman Old Style" w:hAnsi="Bookman Old Style"/>
                <w:b/>
                <w:bCs/>
                <w:smallCaps/>
              </w:rPr>
              <w:t>Статьи</w:t>
            </w:r>
            <w:r>
              <w:rPr>
                <w:rFonts w:ascii="Bookman Old Style" w:hAnsi="Bookman Old Style"/>
                <w:smallCap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mallCaps/>
              </w:rPr>
              <w:t>баланса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ед.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pStyle w:val="a4"/>
              <w:tabs>
                <w:tab w:val="clear" w:pos="4677"/>
                <w:tab w:val="clear" w:pos="93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Прибыль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pStyle w:val="a4"/>
              <w:tabs>
                <w:tab w:val="clear" w:pos="4677"/>
                <w:tab w:val="clear" w:pos="9355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Дебиторская задолженность дочерней фирмы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Готовая продукция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Расчётный счёт в банке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Краткосрочные кредиты банка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Валютный счёт в банке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Арендная плата за 5 лет вперёд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Программный продукт для ЭВМ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Добавочный капитал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Расчёты с кредиторами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Фонды социальной сферы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Производственные запасы и МБП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Объём продаж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717</w:t>
            </w:r>
          </w:p>
        </w:tc>
      </w:tr>
      <w:tr w:rsidR="00B915C0">
        <w:tc>
          <w:tcPr>
            <w:tcW w:w="4059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Уставный капитал</w:t>
            </w:r>
          </w:p>
        </w:tc>
        <w:tc>
          <w:tcPr>
            <w:tcW w:w="717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  <w:tc>
          <w:tcPr>
            <w:tcW w:w="4132" w:type="dxa"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Среднесписочная численность</w:t>
            </w:r>
          </w:p>
        </w:tc>
        <w:tc>
          <w:tcPr>
            <w:tcW w:w="663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</w:tr>
    </w:tbl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  <w:u w:val="single"/>
        </w:rPr>
        <w:t>Решение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3"/>
        <w:ind w:firstLine="0"/>
        <w:jc w:val="center"/>
      </w:pPr>
      <w:r>
        <w:rPr>
          <w:b/>
          <w:bCs/>
          <w:smallCaps/>
          <w:u w:val="none"/>
        </w:rPr>
        <w:t>БАЛАНС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915"/>
        <w:gridCol w:w="812"/>
        <w:gridCol w:w="4032"/>
        <w:gridCol w:w="812"/>
      </w:tblGrid>
      <w:tr w:rsidR="00B915C0">
        <w:trPr>
          <w:cantSplit/>
        </w:trPr>
        <w:tc>
          <w:tcPr>
            <w:tcW w:w="4727" w:type="dxa"/>
            <w:gridSpan w:val="2"/>
            <w:vAlign w:val="center"/>
          </w:tcPr>
          <w:p w:rsidR="00B915C0" w:rsidRDefault="00B915C0">
            <w:pPr>
              <w:pStyle w:val="4"/>
              <w:rPr>
                <w:smallCaps/>
              </w:rPr>
            </w:pPr>
            <w:r>
              <w:rPr>
                <w:smallCaps/>
                <w:sz w:val="28"/>
              </w:rPr>
              <w:t>Актив</w:t>
            </w:r>
          </w:p>
        </w:tc>
        <w:tc>
          <w:tcPr>
            <w:tcW w:w="4844" w:type="dxa"/>
            <w:gridSpan w:val="2"/>
            <w:vAlign w:val="center"/>
          </w:tcPr>
          <w:p w:rsidR="00B915C0" w:rsidRDefault="00B915C0">
            <w:pPr>
              <w:pStyle w:val="4"/>
              <w:rPr>
                <w:smallCaps/>
              </w:rPr>
            </w:pPr>
            <w:r>
              <w:rPr>
                <w:smallCaps/>
                <w:sz w:val="28"/>
              </w:rPr>
              <w:t>Пассив</w:t>
            </w:r>
          </w:p>
        </w:tc>
      </w:tr>
      <w:tr w:rsidR="00B915C0">
        <w:trPr>
          <w:cantSplit/>
        </w:trPr>
        <w:tc>
          <w:tcPr>
            <w:tcW w:w="4727" w:type="dxa"/>
            <w:gridSpan w:val="2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Внеоборотные активы</w:t>
            </w:r>
          </w:p>
        </w:tc>
        <w:tc>
          <w:tcPr>
            <w:tcW w:w="4844" w:type="dxa"/>
            <w:gridSpan w:val="2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 Капитал и резервы</w:t>
            </w: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продукт для ЭВМ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уставный капитал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</w:tr>
      <w:tr w:rsidR="00B915C0">
        <w:trPr>
          <w:cantSplit/>
        </w:trPr>
        <w:tc>
          <w:tcPr>
            <w:tcW w:w="3915" w:type="dxa"/>
            <w:vMerge w:val="restart"/>
            <w:vAlign w:val="center"/>
          </w:tcPr>
          <w:p w:rsidR="00B915C0" w:rsidRDefault="00B915C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ИТОГО:</w:t>
            </w:r>
          </w:p>
        </w:tc>
        <w:tc>
          <w:tcPr>
            <w:tcW w:w="812" w:type="dxa"/>
            <w:vMerge w:val="restart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добавочный капитал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B915C0">
        <w:trPr>
          <w:cantSplit/>
        </w:trPr>
        <w:tc>
          <w:tcPr>
            <w:tcW w:w="3915" w:type="dxa"/>
            <w:vMerge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  <w:vMerge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прибыль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</w:tr>
      <w:tr w:rsidR="00B915C0">
        <w:trPr>
          <w:cantSplit/>
        </w:trPr>
        <w:tc>
          <w:tcPr>
            <w:tcW w:w="4727" w:type="dxa"/>
            <w:gridSpan w:val="2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 Оборотные активы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фонды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дебиторская задолженность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ИТОГО: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650</w:t>
            </w:r>
          </w:p>
        </w:tc>
      </w:tr>
      <w:tr w:rsidR="00B915C0">
        <w:trPr>
          <w:cantSplit/>
        </w:trPr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расчётный счёт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4844" w:type="dxa"/>
            <w:gridSpan w:val="2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 Долгосрочные пассивы</w:t>
            </w: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валютный счёт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–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pStyle w:val="5"/>
            </w:pPr>
            <w:r>
              <w:t>мбп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ИТОГО: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  <w:tr w:rsidR="00B915C0">
        <w:trPr>
          <w:cantSplit/>
        </w:trPr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готовая продукция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</w:t>
            </w:r>
          </w:p>
        </w:tc>
        <w:tc>
          <w:tcPr>
            <w:tcW w:w="4844" w:type="dxa"/>
            <w:gridSpan w:val="2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 Краткосрочные пассивы</w:t>
            </w: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арендная плата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кредиты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B915C0">
        <w:trPr>
          <w:cantSplit/>
        </w:trPr>
        <w:tc>
          <w:tcPr>
            <w:tcW w:w="3915" w:type="dxa"/>
            <w:vMerge w:val="restart"/>
            <w:vAlign w:val="center"/>
          </w:tcPr>
          <w:p w:rsidR="00B915C0" w:rsidRDefault="00B915C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ИТОГО:</w:t>
            </w:r>
          </w:p>
        </w:tc>
        <w:tc>
          <w:tcPr>
            <w:tcW w:w="812" w:type="dxa"/>
            <w:vMerge w:val="restart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расчёты с кредиторами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</w:p>
        </w:tc>
      </w:tr>
      <w:tr w:rsidR="00B915C0">
        <w:trPr>
          <w:cantSplit/>
        </w:trPr>
        <w:tc>
          <w:tcPr>
            <w:tcW w:w="3915" w:type="dxa"/>
            <w:vMerge/>
            <w:vAlign w:val="center"/>
          </w:tcPr>
          <w:p w:rsidR="00B915C0" w:rsidRDefault="00B915C0">
            <w:pPr>
              <w:rPr>
                <w:rFonts w:ascii="Bookman Old Style" w:hAnsi="Bookman Old Style"/>
              </w:rPr>
            </w:pPr>
          </w:p>
        </w:tc>
        <w:tc>
          <w:tcPr>
            <w:tcW w:w="812" w:type="dxa"/>
            <w:vMerge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032" w:type="dxa"/>
            <w:vAlign w:val="center"/>
          </w:tcPr>
          <w:p w:rsidR="00B915C0" w:rsidRDefault="00B915C0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ИТОГО: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</w:t>
            </w:r>
          </w:p>
        </w:tc>
      </w:tr>
      <w:tr w:rsidR="00B915C0">
        <w:tc>
          <w:tcPr>
            <w:tcW w:w="3915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 АКТИВ: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1050</w:t>
            </w:r>
          </w:p>
        </w:tc>
        <w:tc>
          <w:tcPr>
            <w:tcW w:w="403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ИТОГО ПАССИВ:</w:t>
            </w:r>
          </w:p>
        </w:tc>
        <w:tc>
          <w:tcPr>
            <w:tcW w:w="812" w:type="dxa"/>
            <w:vAlign w:val="center"/>
          </w:tcPr>
          <w:p w:rsidR="00B915C0" w:rsidRDefault="00B915C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1050</w:t>
            </w:r>
          </w:p>
        </w:tc>
      </w:tr>
    </w:tbl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6"/>
      </w:pPr>
      <w:r>
        <w:t>Расчёт показателей финансового сотояния предприятия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1) Величина собственных оборотных средств (</w:t>
      </w:r>
      <w:r>
        <w:rPr>
          <w:rFonts w:ascii="Bookman Old Style" w:hAnsi="Bookman Old Style"/>
          <w:b/>
          <w:bCs/>
          <w:i/>
          <w:iCs/>
        </w:rPr>
        <w:t>СОС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СОС = </w:t>
      </w:r>
      <w:r>
        <w:rPr>
          <w:rFonts w:ascii="Bookman Old Style" w:hAnsi="Bookman Old Style"/>
          <w:b/>
          <w:bCs/>
          <w:smallCaps/>
        </w:rPr>
        <w:t>оборотные активы – краткосрочные пассивы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СОС = 850 – 400 = 450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2) Коэффициент текущей ликвидности (</w:t>
      </w:r>
      <w:r>
        <w:rPr>
          <w:rFonts w:ascii="Bookman Old Style" w:hAnsi="Bookman Old Style"/>
          <w:b/>
          <w:bCs/>
          <w:i/>
          <w:iCs/>
        </w:rPr>
        <w:t>Ктл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Ктл = </w:t>
      </w:r>
      <w:r>
        <w:rPr>
          <w:rFonts w:ascii="Bookman Old Style" w:hAnsi="Bookman Old Style"/>
          <w:b/>
          <w:bCs/>
          <w:smallCaps/>
        </w:rPr>
        <w:t>оборотные средства / краткосрочные пассивы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Ктл = 850 / 400 = 2,125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3) Коэффициент быстрой ликвидности (</w:t>
      </w:r>
      <w:r>
        <w:rPr>
          <w:rFonts w:ascii="Bookman Old Style" w:hAnsi="Bookman Old Style"/>
          <w:b/>
          <w:bCs/>
          <w:i/>
          <w:iCs/>
        </w:rPr>
        <w:t>Кбл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  <w:smallCaps/>
        </w:rPr>
        <w:t xml:space="preserve">                Дебиторская задолженность + денежные средства</w:t>
      </w:r>
    </w:p>
    <w:p w:rsidR="00B915C0" w:rsidRDefault="00B915C0">
      <w:pPr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Кбл = </w:t>
      </w:r>
      <w:r>
        <w:rPr>
          <w:rFonts w:ascii="Bookman Old Style" w:hAnsi="Bookman Old Style"/>
          <w:b/>
          <w:bCs/>
          <w:smallCaps/>
        </w:rPr>
        <w:t>--------------------------------------------------------------------------------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  <w:smallCaps/>
        </w:rPr>
        <w:t xml:space="preserve">                                          краткосрочные пассивы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Кбл = 350 / 400 = 0,875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4) Коэффициент абсолютной ликвидности (</w:t>
      </w:r>
      <w:r>
        <w:rPr>
          <w:rFonts w:ascii="Bookman Old Style" w:hAnsi="Bookman Old Style"/>
          <w:b/>
          <w:bCs/>
          <w:i/>
          <w:iCs/>
        </w:rPr>
        <w:t>Кабл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Кабл = </w:t>
      </w:r>
      <w:r>
        <w:rPr>
          <w:rFonts w:ascii="Bookman Old Style" w:hAnsi="Bookman Old Style"/>
          <w:b/>
          <w:bCs/>
          <w:smallCaps/>
        </w:rPr>
        <w:t>денежные средства / краткосрочные пассивы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Кабл = 200 / 400 = 0,5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5) Коэффициент обеспеченности текущей деятельности 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    собственными оборотными средствами (</w:t>
      </w:r>
      <w:r>
        <w:rPr>
          <w:rFonts w:ascii="Bookman Old Style" w:hAnsi="Bookman Old Style"/>
          <w:b/>
          <w:bCs/>
          <w:i/>
          <w:iCs/>
        </w:rPr>
        <w:t>Ксос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Ксос = </w:t>
      </w:r>
      <w:r>
        <w:rPr>
          <w:rFonts w:ascii="Bookman Old Style" w:hAnsi="Bookman Old Style"/>
          <w:b/>
          <w:bCs/>
          <w:smallCaps/>
        </w:rPr>
        <w:t>собственные оборотные средства / оборотные активы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Ксос = 450 / 850 = 0,5294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6) Доля собственных оборотных средств в покрытии запасов (</w:t>
      </w:r>
      <w:r>
        <w:rPr>
          <w:rFonts w:ascii="Bookman Old Style" w:hAnsi="Bookman Old Style"/>
          <w:b/>
          <w:bCs/>
          <w:i/>
          <w:iCs/>
        </w:rPr>
        <w:t>Дсос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Дсос = </w:t>
      </w:r>
      <w:r>
        <w:rPr>
          <w:rFonts w:ascii="Bookman Old Style" w:hAnsi="Bookman Old Style"/>
          <w:b/>
          <w:bCs/>
          <w:smallCaps/>
        </w:rPr>
        <w:t>собственные оборотные средства / запасы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Дсос = 450 / 500 = 0,9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7) Маневренность собственного капитала (</w:t>
      </w:r>
      <w:r>
        <w:rPr>
          <w:rFonts w:ascii="Bookman Old Style" w:hAnsi="Bookman Old Style"/>
          <w:b/>
          <w:bCs/>
          <w:i/>
          <w:iCs/>
          <w:lang w:val="en-US"/>
        </w:rPr>
        <w:t>k</w:t>
      </w:r>
      <w:r>
        <w:rPr>
          <w:rFonts w:ascii="Bookman Old Style" w:hAnsi="Bookman Old Style"/>
          <w:b/>
          <w:bCs/>
          <w:i/>
          <w:iCs/>
          <w:vertAlign w:val="subscript"/>
        </w:rPr>
        <w:t>ск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  <w:lang w:val="en-US"/>
        </w:rPr>
        <w:t>k</w:t>
      </w:r>
      <w:r>
        <w:rPr>
          <w:rFonts w:ascii="Bookman Old Style" w:hAnsi="Bookman Old Style"/>
          <w:b/>
          <w:bCs/>
          <w:vertAlign w:val="subscript"/>
        </w:rPr>
        <w:t>ск</w:t>
      </w:r>
      <w:r>
        <w:rPr>
          <w:rFonts w:ascii="Bookman Old Style" w:hAnsi="Bookman Old Style"/>
          <w:b/>
          <w:bCs/>
        </w:rPr>
        <w:t xml:space="preserve"> = </w:t>
      </w:r>
      <w:r>
        <w:rPr>
          <w:rFonts w:ascii="Bookman Old Style" w:hAnsi="Bookman Old Style"/>
          <w:b/>
          <w:bCs/>
          <w:smallCaps/>
        </w:rPr>
        <w:t>собственные оборотные средства / собственный капитал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k</w:t>
      </w:r>
      <w:r>
        <w:rPr>
          <w:rFonts w:ascii="Bookman Old Style" w:hAnsi="Bookman Old Style"/>
          <w:vertAlign w:val="subscript"/>
        </w:rPr>
        <w:t>ск</w:t>
      </w:r>
      <w:r>
        <w:rPr>
          <w:rFonts w:ascii="Bookman Old Style" w:hAnsi="Bookman Old Style"/>
        </w:rPr>
        <w:t xml:space="preserve"> = 450 / 650 = 0,6923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8) Маневренность собственных оборотных средств (</w:t>
      </w:r>
      <w:r>
        <w:rPr>
          <w:rFonts w:ascii="Bookman Old Style" w:hAnsi="Bookman Old Style"/>
          <w:b/>
          <w:bCs/>
          <w:i/>
          <w:iCs/>
          <w:lang w:val="en-US"/>
        </w:rPr>
        <w:t>k</w:t>
      </w:r>
      <w:r>
        <w:rPr>
          <w:rFonts w:ascii="Bookman Old Style" w:hAnsi="Bookman Old Style"/>
          <w:b/>
          <w:bCs/>
          <w:i/>
          <w:iCs/>
          <w:vertAlign w:val="subscript"/>
        </w:rPr>
        <w:t>сос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  <w:lang w:val="en-US"/>
        </w:rPr>
        <w:t>k</w:t>
      </w:r>
      <w:r>
        <w:rPr>
          <w:rFonts w:ascii="Bookman Old Style" w:hAnsi="Bookman Old Style"/>
          <w:b/>
          <w:bCs/>
          <w:vertAlign w:val="subscript"/>
        </w:rPr>
        <w:t>сос</w:t>
      </w:r>
      <w:r>
        <w:rPr>
          <w:rFonts w:ascii="Bookman Old Style" w:hAnsi="Bookman Old Style"/>
          <w:b/>
          <w:bCs/>
        </w:rPr>
        <w:t xml:space="preserve"> = </w:t>
      </w:r>
      <w:r>
        <w:rPr>
          <w:rFonts w:ascii="Bookman Old Style" w:hAnsi="Bookman Old Style"/>
          <w:b/>
          <w:bCs/>
          <w:smallCaps/>
        </w:rPr>
        <w:t>денежные средства / собственные оборотные средства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k</w:t>
      </w:r>
      <w:r>
        <w:rPr>
          <w:rFonts w:ascii="Bookman Old Style" w:hAnsi="Bookman Old Style"/>
          <w:vertAlign w:val="subscript"/>
        </w:rPr>
        <w:t>сос</w:t>
      </w:r>
      <w:r>
        <w:rPr>
          <w:rFonts w:ascii="Bookman Old Style" w:hAnsi="Bookman Old Style"/>
        </w:rPr>
        <w:t xml:space="preserve"> = 200 / 450 = 0,4444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9) Коэффициент финансовой зависимости (</w:t>
      </w:r>
      <w:r>
        <w:rPr>
          <w:rFonts w:ascii="Bookman Old Style" w:hAnsi="Bookman Old Style"/>
          <w:b/>
          <w:bCs/>
          <w:i/>
          <w:iCs/>
        </w:rPr>
        <w:t>Кфз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Кфз = </w:t>
      </w:r>
      <w:r>
        <w:rPr>
          <w:rFonts w:ascii="Bookman Old Style" w:hAnsi="Bookman Old Style"/>
          <w:b/>
          <w:bCs/>
          <w:smallCaps/>
        </w:rPr>
        <w:t>всего источников / собственный капитал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Кфз = 1050 / 650 = 1,615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10) Коэффициент концентрации привлечённых средств (</w:t>
      </w:r>
      <w:r>
        <w:rPr>
          <w:rFonts w:ascii="Bookman Old Style" w:hAnsi="Bookman Old Style"/>
          <w:b/>
          <w:bCs/>
          <w:i/>
          <w:iCs/>
        </w:rPr>
        <w:t>Ккпс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Ккпр = </w:t>
      </w:r>
      <w:r>
        <w:rPr>
          <w:rFonts w:ascii="Bookman Old Style" w:hAnsi="Bookman Old Style"/>
          <w:b/>
          <w:bCs/>
          <w:smallCaps/>
        </w:rPr>
        <w:t>привлечённые средства / всего источников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Ккпс = 400 / 1050 = 0,381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11) Коэффициент концентрации собственного капитала (</w:t>
      </w:r>
      <w:r>
        <w:rPr>
          <w:rFonts w:ascii="Bookman Old Style" w:hAnsi="Bookman Old Style"/>
          <w:b/>
          <w:bCs/>
          <w:i/>
          <w:iCs/>
        </w:rPr>
        <w:t>Ккск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Ккск = </w:t>
      </w:r>
      <w:r>
        <w:rPr>
          <w:rFonts w:ascii="Bookman Old Style" w:hAnsi="Bookman Old Style"/>
          <w:b/>
          <w:bCs/>
          <w:smallCaps/>
        </w:rPr>
        <w:t>собственные средства / всего источников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Ккск = 650 / 1050 = 0,619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12) Коэффициент соотношения собственных и привлечённых 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      средств (</w:t>
      </w:r>
      <w:r>
        <w:rPr>
          <w:rFonts w:ascii="Bookman Old Style" w:hAnsi="Bookman Old Style"/>
          <w:b/>
          <w:bCs/>
          <w:i/>
          <w:iCs/>
        </w:rPr>
        <w:t>Ксспс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Ксспс = </w:t>
      </w:r>
      <w:r>
        <w:rPr>
          <w:rFonts w:ascii="Bookman Old Style" w:hAnsi="Bookman Old Style"/>
          <w:b/>
          <w:bCs/>
          <w:smallCaps/>
        </w:rPr>
        <w:t>собственный капитал / привлечённые средства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Ксспс = 650 / 400 = 1,625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13) Коэффициент оборачиваемости оборотного капитала (</w:t>
      </w:r>
      <w:r>
        <w:rPr>
          <w:rFonts w:ascii="Bookman Old Style" w:hAnsi="Bookman Old Style"/>
          <w:b/>
          <w:bCs/>
          <w:i/>
          <w:iCs/>
        </w:rPr>
        <w:t>Коок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Коок = </w:t>
      </w:r>
      <w:r>
        <w:rPr>
          <w:rFonts w:ascii="Bookman Old Style" w:hAnsi="Bookman Old Style"/>
          <w:b/>
          <w:bCs/>
          <w:smallCaps/>
        </w:rPr>
        <w:t>выручка / оборотный капитал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Коок = 717 / 850 = 0,844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14) Коэффициент оборачиваемости собственного капитала (</w:t>
      </w:r>
      <w:r>
        <w:rPr>
          <w:rFonts w:ascii="Bookman Old Style" w:hAnsi="Bookman Old Style"/>
          <w:b/>
          <w:bCs/>
          <w:i/>
          <w:iCs/>
        </w:rPr>
        <w:t>Коск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Коск = </w:t>
      </w:r>
      <w:r>
        <w:rPr>
          <w:rFonts w:ascii="Bookman Old Style" w:hAnsi="Bookman Old Style"/>
          <w:b/>
          <w:bCs/>
          <w:smallCaps/>
        </w:rPr>
        <w:t>выручка / собственный капитал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Коск = 717 / 650 = 1,103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15) Рентабельность продаж (</w:t>
      </w:r>
      <w:r>
        <w:rPr>
          <w:rFonts w:ascii="Bookman Old Style" w:hAnsi="Bookman Old Style"/>
          <w:b/>
          <w:bCs/>
          <w:i/>
          <w:iCs/>
          <w:lang w:val="en-US"/>
        </w:rPr>
        <w:t>R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  <w:lang w:val="en-US"/>
        </w:rPr>
        <w:t>R</w:t>
      </w:r>
      <w:r>
        <w:rPr>
          <w:rFonts w:ascii="Bookman Old Style" w:hAnsi="Bookman Old Style"/>
          <w:b/>
          <w:bCs/>
        </w:rPr>
        <w:t xml:space="preserve"> = </w:t>
      </w:r>
      <w:r>
        <w:rPr>
          <w:rFonts w:ascii="Bookman Old Style" w:hAnsi="Bookman Old Style"/>
          <w:b/>
          <w:bCs/>
          <w:smallCaps/>
        </w:rPr>
        <w:t>прибыль / объём продаж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R</w:t>
      </w:r>
      <w:r>
        <w:rPr>
          <w:rFonts w:ascii="Bookman Old Style" w:hAnsi="Bookman Old Style"/>
        </w:rPr>
        <w:t xml:space="preserve"> = 200 / 717 = 0,279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16) Производительность труда (</w:t>
      </w:r>
      <w:r>
        <w:rPr>
          <w:rFonts w:ascii="Bookman Old Style" w:hAnsi="Bookman Old Style"/>
          <w:b/>
          <w:bCs/>
          <w:i/>
          <w:iCs/>
        </w:rPr>
        <w:t>ПТ</w:t>
      </w:r>
      <w:r>
        <w:rPr>
          <w:rFonts w:ascii="Bookman Old Style" w:hAnsi="Bookman Old Style"/>
          <w:i/>
          <w:iCs/>
        </w:rPr>
        <w:t>):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  <w:b/>
          <w:bCs/>
          <w:smallCaps/>
        </w:rPr>
      </w:pPr>
      <w:r>
        <w:rPr>
          <w:rFonts w:ascii="Bookman Old Style" w:hAnsi="Bookman Old Style"/>
          <w:b/>
          <w:bCs/>
        </w:rPr>
        <w:t xml:space="preserve">ПТ = </w:t>
      </w:r>
      <w:r>
        <w:rPr>
          <w:rFonts w:ascii="Bookman Old Style" w:hAnsi="Bookman Old Style"/>
          <w:b/>
          <w:bCs/>
          <w:smallCaps/>
        </w:rPr>
        <w:t>объём продаж / среднесписочная численность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ПТ = 717 / 35 = 20,5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7"/>
      </w:pPr>
      <w:r>
        <w:t>Пояснительная записка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Оценка финансового состояния включает оценку платёжеспособности и финансовой устойчивости. На основе проведённого анализа ликвидности можно судить о том, что предприятие является платёжеспособным, т.к. значение практически всех показателей ликвидности выше нормативы.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Так </w:t>
      </w:r>
      <w:r>
        <w:rPr>
          <w:rFonts w:ascii="Bookman Old Style" w:hAnsi="Bookman Old Style"/>
          <w:i/>
          <w:iCs/>
        </w:rPr>
        <w:t>коэффициент абсолютной ликвидности</w:t>
      </w:r>
      <w:r>
        <w:rPr>
          <w:rFonts w:ascii="Bookman Old Style" w:hAnsi="Bookman Old Style"/>
        </w:rPr>
        <w:t xml:space="preserve"> показывает, что 50% краткосрочных обязательств может быть погашено за счёт денежных средств. Предприятие за счёт собственных средств финансирует более половины оборотных активов, а именно 52,94%, что говорит о безопасности данного предприятия для кредиторов.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Показатель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маневренности собственного капитала</w:t>
      </w:r>
      <w:r>
        <w:rPr>
          <w:rFonts w:ascii="Bookman Old Style" w:hAnsi="Bookman Old Style"/>
        </w:rPr>
        <w:t xml:space="preserve"> свидетельствует о том, что 69,23% собственного капитала предприятие направляет на финансирование текущей деятельности. Среди оборотных средств предприятия 44,44% абсолютно ликвидны, т.е. их можно использовать для расчётов по срочным долгам.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  <w:iCs/>
        </w:rPr>
        <w:t>Коэффициент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финансовой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зависимости</w:t>
      </w:r>
      <w:r>
        <w:rPr>
          <w:rFonts w:ascii="Bookman Old Style" w:hAnsi="Bookman Old Style"/>
        </w:rPr>
        <w:t xml:space="preserve"> указывает на долю заёмных средств в финансировании предприятия. В данном периоде в каждой тысяче рублей имущества предприятия 61,5 рублей являются заёмными, т.е. можно сделать вывод о том, что предприятие должно стремиться к сокращению величины привлечённых их вне средств.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Рассматривая </w:t>
      </w:r>
      <w:r>
        <w:rPr>
          <w:rFonts w:ascii="Bookman Old Style" w:hAnsi="Bookman Old Style"/>
          <w:i/>
          <w:iCs/>
        </w:rPr>
        <w:t>показатели концентрации собственных и привлечённых средств</w:t>
      </w:r>
      <w:r>
        <w:rPr>
          <w:rFonts w:ascii="Bookman Old Style" w:hAnsi="Bookman Old Style"/>
        </w:rPr>
        <w:t xml:space="preserve"> можно сделать вывод о том, что владельцы не полностью финансируют своё предприятие, поэтому в динамике необходимо стремиться к повышению значения </w:t>
      </w:r>
      <w:r>
        <w:rPr>
          <w:rFonts w:ascii="Bookman Old Style" w:hAnsi="Bookman Old Style"/>
          <w:i/>
          <w:iCs/>
        </w:rPr>
        <w:t>показателя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концентрации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собственного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i/>
          <w:iCs/>
        </w:rPr>
        <w:t>капитала</w:t>
      </w:r>
      <w:r>
        <w:rPr>
          <w:rFonts w:ascii="Bookman Old Style" w:hAnsi="Bookman Old Style"/>
        </w:rPr>
        <w:t>, т.к. чем он выше, тем предприятие более свободно от заимствований на стороне, и наоборот, рост концентрации привлечённых средств нежелателен. Предприятию необходимо пересмотреть политику расчётов с кредиторами с целью снижения величины кредиторской задолженности.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Что касается оборачиваемости капитала, то на данном предприятии быстрее оборачивается собственный капитал – за отчётный год он успел сделать более одного оборота. Оборачиваемость оборотного капитала составила 0,844 оборота, т.е. необходимо наращивать темпы оборачиваемости в оборотах, сокращая при этом количество дней оборачиваемости средств.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Теперь говоря о рентабельности необходимо отметить следующее, что анализируемое предприятие обладает низкой рентабельностью, всего 27,9%, хотя по остальным показателям его положение оценивается как удовлетворительное. Величина производительности труда в стоимостном выражении в расчёте на одного работника равна 20,5 тыс. руб.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Подводя итог вышеизложенному можно отметить как положительные моменты, так и негативные. Предприятие является платёжеспособным и в достаточной степени обеспечено оборотными средствами, однако необходимо предпринять меры с целью снижения финансовой зависимости от внешних кредиторов, для чего следует пересмотреть политику расчётов по кредиторской задолженности.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pStyle w:val="1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Задача №5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Номинальная стоимость акции составляет 50000 рублей. Определить ориентировочную курсовую стоимость акции на рынке, если известно, что размер дивиденда ожидается на уровне 25%, а размер банковской ставки процента составляет 20%.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  <w:u w:val="single"/>
        </w:rPr>
        <w:t>Решение</w:t>
      </w:r>
      <w:r>
        <w:rPr>
          <w:rFonts w:ascii="Bookman Old Style" w:hAnsi="Bookman Old Style"/>
          <w:b/>
          <w:bCs/>
          <w:i/>
          <w:iCs/>
        </w:rPr>
        <w:t>:</w:t>
      </w:r>
    </w:p>
    <w:p w:rsidR="00B915C0" w:rsidRDefault="00B915C0">
      <w:pPr>
        <w:spacing w:line="360" w:lineRule="auto"/>
        <w:jc w:val="center"/>
        <w:rPr>
          <w:rFonts w:ascii="Bookman Old Style" w:hAnsi="Bookman Old Style"/>
        </w:rPr>
      </w:pPr>
    </w:p>
    <w:p w:rsidR="00B915C0" w:rsidRDefault="00B915C0">
      <w:pPr>
        <w:pStyle w:val="3"/>
        <w:spacing w:line="240" w:lineRule="auto"/>
        <w:rPr>
          <w:i w:val="0"/>
          <w:iCs w:val="0"/>
          <w:u w:val="none"/>
        </w:rPr>
      </w:pPr>
      <w:r>
        <w:rPr>
          <w:i w:val="0"/>
          <w:iCs w:val="0"/>
          <w:u w:val="none"/>
        </w:rPr>
        <w:t xml:space="preserve">    0,2              0,25      </w:t>
      </w:r>
    </w:p>
    <w:p w:rsidR="00B915C0" w:rsidRDefault="00B915C0">
      <w:pPr>
        <w:ind w:firstLine="900"/>
      </w:pPr>
      <w:r>
        <w:t xml:space="preserve">--------------   =    ----------  ;    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50000              Х    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50000 * 0,25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Х = -------------------- ;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0,2 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Х = 62500 рублей</w:t>
      </w:r>
    </w:p>
    <w:p w:rsidR="00B915C0" w:rsidRDefault="00B915C0">
      <w:pPr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mallCaps/>
          <w:u w:val="single"/>
        </w:rPr>
        <w:t>Вывод</w:t>
      </w:r>
      <w:r>
        <w:rPr>
          <w:rFonts w:ascii="Bookman Old Style" w:hAnsi="Bookman Old Style"/>
        </w:rPr>
        <w:t>: ориентировочная курсовая стоимость акции на рынке равна 65500 рублей.</w:t>
      </w: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</w:p>
    <w:p w:rsidR="00B915C0" w:rsidRDefault="00B915C0">
      <w:pPr>
        <w:spacing w:line="360" w:lineRule="auto"/>
        <w:ind w:firstLine="900"/>
        <w:jc w:val="both"/>
        <w:rPr>
          <w:rFonts w:ascii="Bookman Old Style" w:hAnsi="Bookman Old Style"/>
        </w:rPr>
      </w:pPr>
      <w:bookmarkStart w:id="0" w:name="_GoBack"/>
      <w:bookmarkEnd w:id="0"/>
    </w:p>
    <w:sectPr w:rsidR="00B915C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C0" w:rsidRDefault="00B915C0">
      <w:r>
        <w:separator/>
      </w:r>
    </w:p>
  </w:endnote>
  <w:endnote w:type="continuationSeparator" w:id="0">
    <w:p w:rsidR="00B915C0" w:rsidRDefault="00B9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C0" w:rsidRDefault="00B915C0">
      <w:r>
        <w:separator/>
      </w:r>
    </w:p>
  </w:footnote>
  <w:footnote w:type="continuationSeparator" w:id="0">
    <w:p w:rsidR="00B915C0" w:rsidRDefault="00B9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C0" w:rsidRDefault="00B915C0">
    <w:pPr>
      <w:pStyle w:val="a4"/>
      <w:framePr w:wrap="around" w:vAnchor="text" w:hAnchor="margin" w:xAlign="right" w:y="1"/>
      <w:rPr>
        <w:rStyle w:val="a5"/>
      </w:rPr>
    </w:pPr>
  </w:p>
  <w:p w:rsidR="00B915C0" w:rsidRDefault="00B915C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5C0" w:rsidRDefault="00264B7B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915C0" w:rsidRDefault="00B915C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B7B"/>
    <w:rsid w:val="00264B7B"/>
    <w:rsid w:val="005E7327"/>
    <w:rsid w:val="007D5160"/>
    <w:rsid w:val="00B9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7FAD-4EC1-4C1E-86A7-274AC2C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mallCaps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900"/>
      <w:jc w:val="both"/>
      <w:outlineLvl w:val="2"/>
    </w:pPr>
    <w:rPr>
      <w:rFonts w:ascii="Bookman Old Style" w:hAnsi="Bookman Old Style"/>
      <w:i/>
      <w:iCs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man Old Style" w:hAnsi="Bookman Old Style"/>
      <w:i/>
      <w:iCs/>
      <w:smallCaps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Bookman Old Style" w:hAnsi="Bookman Old Style"/>
      <w:smallCaps/>
      <w:u w:val="doub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Bookman Old Style" w:hAnsi="Bookman Old Style"/>
      <w:smallCap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Bookman Old Style" w:hAnsi="Bookman Old Style"/>
      <w:b/>
      <w:bCs/>
      <w:smallCaps/>
      <w:sz w:val="36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Дом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Клёпа</dc:creator>
  <cp:keywords/>
  <dc:description/>
  <cp:lastModifiedBy>admin</cp:lastModifiedBy>
  <cp:revision>2</cp:revision>
  <dcterms:created xsi:type="dcterms:W3CDTF">2014-02-07T13:42:00Z</dcterms:created>
  <dcterms:modified xsi:type="dcterms:W3CDTF">2014-02-07T13:42:00Z</dcterms:modified>
</cp:coreProperties>
</file>