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2B" w:rsidRPr="0056737F" w:rsidRDefault="001B692B" w:rsidP="0056737F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56737F">
        <w:rPr>
          <w:b/>
          <w:sz w:val="28"/>
          <w:szCs w:val="28"/>
          <w:u w:val="single"/>
        </w:rPr>
        <w:t xml:space="preserve">Корма, наиболее пригодные для свиней </w:t>
      </w:r>
    </w:p>
    <w:p w:rsidR="001B692B" w:rsidRPr="0056737F" w:rsidRDefault="001B692B" w:rsidP="0056737F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56737F">
        <w:rPr>
          <w:b/>
          <w:sz w:val="28"/>
          <w:szCs w:val="28"/>
          <w:u w:val="single"/>
        </w:rPr>
        <w:t>(краткая характеристика, подготовка к скармливанию, примерные дачи).</w:t>
      </w:r>
    </w:p>
    <w:p w:rsidR="001B692B" w:rsidRPr="0056737F" w:rsidRDefault="001B692B" w:rsidP="0056737F">
      <w:pPr>
        <w:spacing w:line="360" w:lineRule="auto"/>
        <w:ind w:firstLine="709"/>
        <w:jc w:val="center"/>
        <w:rPr>
          <w:sz w:val="28"/>
          <w:szCs w:val="28"/>
        </w:rPr>
      </w:pP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sz w:val="28"/>
          <w:szCs w:val="28"/>
        </w:rPr>
        <w:t xml:space="preserve">Для кормления свиней используют самые разнообразные корма. Среди них следует выделить </w:t>
      </w:r>
      <w:r w:rsidRPr="0056737F">
        <w:rPr>
          <w:i/>
          <w:sz w:val="28"/>
          <w:szCs w:val="28"/>
        </w:rPr>
        <w:t>злаковые</w:t>
      </w:r>
      <w:r w:rsidRPr="0056737F">
        <w:rPr>
          <w:sz w:val="28"/>
          <w:szCs w:val="28"/>
        </w:rPr>
        <w:t xml:space="preserve"> корма, обладающие общими свойствами: они содержат много крахмала (40-70%), мало минеральных веществ (особенно кальция) и жира, сравнительно бедны протеином (10-12%).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sz w:val="28"/>
          <w:szCs w:val="28"/>
        </w:rPr>
        <w:t>Я ч м е н ь содержит следующее количество питательных веществ, %: протеина – 10,5, жира – 2,3, клетчатки – 5,5, безазотистых экстрактивных веществ – 65,7, золы – 3, кальция – 0,11, фосфора – 0,34. В 1 кг ячменя среднего качества содержится 1,2 к.ед. Его включают в рацион поросят, маток, хряков в виде муки мелкого помола. При откорме свиней с использованием ячменя получают мясо высокого качества. Ячмень может составлять в рационах свиней 40-70% по питательности.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sz w:val="28"/>
          <w:szCs w:val="28"/>
        </w:rPr>
        <w:t>О в е с  содержит, %: протеина – 10,7, жира – 4,1, клетчатки – 9,9, безазотистых экстрактивных веществ – 58,7, золы – 3,3, кальция – 0,14, фосфора – 3,3. Питательность 1 кг овса – 1 к.ед. Овес так же, как и ячмень, скармливают свиньям в виде муки мелкого помола, так как содержащиеся в зерне пленки могут вызвать раздражение слизистой оболочки желудочно-кишечного тракта. Для беконного откорма свиней овес малопригоден, так как получается мягкое, мажущееся сало. Лущеный овес обладает диетическими свойствами и является незаменимым кормом для поросят.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sz w:val="28"/>
          <w:szCs w:val="28"/>
        </w:rPr>
        <w:t>П ш е н и ц а  содержит 12,1% перевариваемого протеина и 1,18 к.ед. Богата углеводами. В рационы поросят следует вводить небольшое количество пшеничной муки. В рационе взрослых и откормочных свиней дробленая пшеница  может составлять 50% и более.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sz w:val="28"/>
          <w:szCs w:val="28"/>
        </w:rPr>
        <w:t>К у к у р у з а  - богатый источник легкоусвояемых углеводов (крахмала) и жира. В кукурузе содержится, %: протеина – 10,2, жира – 6,0, клетчатки – 2,5, безазотистых экстрактивных веществ – 66,8, золы – 1,4, кальция – 0,04, фосфора – 03, Кукурузу можно давать свиньям всех половозрастных групп. Однако при её скармливании откормочным свиньям сало получается мягким, мажущимся и желтоватым. В рацион свиней следует включать 25% кукурузной муки и до 50% кукурузной дерти.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sz w:val="28"/>
          <w:szCs w:val="28"/>
        </w:rPr>
        <w:t>З е р н о  б о б о в ы х  является богатым источником белка. Содержащийся в нем белок отличается высокой питательной ценностью, благотворно влияет на рост животных и качество полученой свинины. Зерно бобовых богато важнейшими аминокислотами и особенно лизином. Например, в 1 кг гороха  содержится, мг: лизина – 14,8, метионина – 3,2, цистина – 2,5, триптофана – 1,8. Зерно бобовых культур может составлять до 20% рациона.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i/>
          <w:sz w:val="28"/>
          <w:szCs w:val="28"/>
        </w:rPr>
        <w:t>Жмыхи и шроты</w:t>
      </w:r>
      <w:r w:rsidRPr="0056737F">
        <w:rPr>
          <w:sz w:val="28"/>
          <w:szCs w:val="28"/>
        </w:rPr>
        <w:t xml:space="preserve"> – высокопротеиновые корма. Питательная ценность 1 кг этих кормов – приблизительно 1,1-1,2 к.ед. В 1 кг жмыха и шрота содержится 280-400 г перевариваемого протеина. Для сбалансирования рациона по белку вводят до 10-15% жмыхов и шротов по питательности. При скармливании хлопчатникового жмыха или шрота следует соблюдать осторожность, так как в них содержится ядовитое вещество – госсипол, вызывающий отравления животных. Необезвреженный хлопчатниковый жмых и шрот нельзя скармливать супоросным и подсосным маткам и поросятам. В целях обезвреживания этого корма его надо пропарить.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i/>
          <w:sz w:val="28"/>
          <w:szCs w:val="28"/>
        </w:rPr>
        <w:t>Картофель</w:t>
      </w:r>
      <w:r w:rsidRPr="0056737F">
        <w:rPr>
          <w:sz w:val="28"/>
          <w:szCs w:val="28"/>
        </w:rPr>
        <w:t xml:space="preserve"> – ценный углеводистый корм, хорошо усваивается свиньями. В нём содержится, %: воды – 75,9, протеина – 1,66, жира – 0,21, клетчатки – 0,64, безазотистых экстрактивных веществ – 20,4, золы – 1,15. Растворимых углеводов в картофеле – 19,94%, основу их составляет крахмал (14,1%). Органическое вещество переваривается свиньями на 90%. В 1 кг вареного картофеля содержится 0,36 к.ед. и 14 г перевариваемого протеина. В связи с тем, что картофель – водянистый корм, в приготовленную из него кормовую смесь не следует добавлять большого количества воды. Скармливают картофель в вареном виде в смеси с концентратами и белковыми добавками. Необходимо балансировать картофельные рационы по протеину, кальцию, фосфору и каротину, так как этих веществ в картофеле мало. Картофель можно включать в рацион до 35%. Его используют также как единственный источник углеводов, добавляя богатые протеином корма, витамины и минеральные вещества. В смеси с концентрированными кормами варёный картофель можно скармливать свиньям в следующих количествах, кг: поросятам-отъёмышам – 1, свиньям на откорме – 2,5-3,5, маткам и хрякам – 4-6.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sz w:val="28"/>
          <w:szCs w:val="28"/>
        </w:rPr>
        <w:t>В недозрелых клубнях и ростках проросшего картофеля содержится глюкозоид-соланин, который может вызывать отравления и заболевания органов пищеварения. Такой корм надо обязательно проварить.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i/>
          <w:sz w:val="28"/>
          <w:szCs w:val="28"/>
        </w:rPr>
        <w:t>Свеклу</w:t>
      </w:r>
      <w:r w:rsidRPr="0056737F">
        <w:rPr>
          <w:sz w:val="28"/>
          <w:szCs w:val="28"/>
        </w:rPr>
        <w:t xml:space="preserve"> можно включать в рацион в количестве примерно 20-30%. Состав кормовой свеклы, %: воды – 86-88, протеина – 1,3, клетчатки – 0,9, золы – 1,5  и безазотстых экстрактивных веществ – 10,3. В 1 кг свеклы содержится: 0,12 к.ед., 9 г протеина, 0,4 г кальция, 0,4 г фосфора. Свекла хорошо влияет на обмен веществ супоросных и подсосных маток, которым можно скармливать сырой измельченной свеклы по 6-8 кг.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i/>
          <w:sz w:val="28"/>
          <w:szCs w:val="28"/>
        </w:rPr>
        <w:t>Морковь</w:t>
      </w:r>
      <w:r w:rsidRPr="0056737F">
        <w:rPr>
          <w:sz w:val="28"/>
          <w:szCs w:val="28"/>
        </w:rPr>
        <w:t xml:space="preserve"> используют как богатый источник каротина. В 1 кг моркови содержится: 0,14 к.ед., 7 г перевариваемого  протеина, 0,60 г кальция, 0,49 фосфора, от 50 до 200 мг каротина. Морковь – хороший корм для супоросных и подсосных свиноматок, поросят-сосунов, поросят-отъёмышей. Её следует скармливать в небольших количествах. 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i/>
          <w:sz w:val="28"/>
          <w:szCs w:val="28"/>
        </w:rPr>
        <w:t>Обрат</w:t>
      </w:r>
      <w:r w:rsidRPr="0056737F">
        <w:rPr>
          <w:sz w:val="28"/>
          <w:szCs w:val="28"/>
        </w:rPr>
        <w:t xml:space="preserve"> -  хороший белковый корм для свиней, особенно незаменим он при выращивании поросят. Состав обрата, %: сухое вещество – 9,3, белок – 3,4, жир – 0,1, сахар – 4,0, кальций – 0,12, фосфор – 0,10, в нём содержатся важнейшие аминокислоты, витамины группы В и другие вещества, благотворно влияющие на рост, развитие, здоровье и продуктивность свиней.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sz w:val="28"/>
          <w:szCs w:val="28"/>
        </w:rPr>
        <w:t>Откормочным свиньям добавляют в корм 1 л обрата, что хорошо влияет на их рост и качество мяса.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i/>
          <w:sz w:val="28"/>
          <w:szCs w:val="28"/>
        </w:rPr>
        <w:t>Сыворотка</w:t>
      </w:r>
      <w:r w:rsidRPr="0056737F">
        <w:rPr>
          <w:sz w:val="28"/>
          <w:szCs w:val="28"/>
        </w:rPr>
        <w:t xml:space="preserve">, являющаяся отходами сыроделия, содержит много сахара, минеральных веществ, в ней нет белка и жира. При скармливании сыворотки откормочным свиньям получают хорошие результаты. 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sz w:val="28"/>
          <w:szCs w:val="28"/>
        </w:rPr>
        <w:t>Эффективность использования энергии и питательных веществ рационов у свиней в значительной степени зависит от их возраста и функционирования пищеварительной системы. Поросята в первые 2-3 недели жизни хорошо переваривают и используют питательные вещества кормов животного происхождения (особенно молока) и значительно хуже – растительных кормов. С возрастом (к 3-4 мес.) использование питательных веществ кормов поросятами постепенно повышается, что объясняется становлением пищеварительной системы. Подобная зависимость наблюдается у свиней и в использовании углеводов. В отличии от жвачных животных у свиней значительно ниже уровень синтеза микробиального белка и витаминов группы В в желудочно-кишечном тракте. Поэтому они более требовательны к аминокислотному составу рационов и обеспеченности витаминами группы В.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i/>
          <w:sz w:val="28"/>
          <w:szCs w:val="28"/>
        </w:rPr>
        <w:t>Кормление хряков-производителей</w:t>
      </w:r>
      <w:r w:rsidRPr="0056737F">
        <w:rPr>
          <w:sz w:val="28"/>
          <w:szCs w:val="28"/>
        </w:rPr>
        <w:t>. Потребность хряков в питательных веществах зависит от живой массы, возраста, интенсивности использования, индивидуальных особенностей обмена веществ и общего физиологического состояния. Наилучшим типом кормления для хряков-производителей считается концентратный. В состав комбикорма входят корма зерна злаковых (2-2,5 кг ячменя, овса, кукурузы и т.д.), к которым добавляют для балансирования по протеину, аминокислотам и витаминам соответствующие количество обрата, рыбной, мясокостной муки, жмыха или шрота.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sz w:val="28"/>
          <w:szCs w:val="28"/>
        </w:rPr>
        <w:t xml:space="preserve">  Кроме кормления хряков комбикормами, широко применяется концентратно-картофельный и концентратно-корнеплодный типы кормления зимой, а летом вместо корнеклубнеплодов хрякам скармливают зелёную массу бобовых трав. 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sz w:val="28"/>
          <w:szCs w:val="28"/>
        </w:rPr>
        <w:t>В состав рационов включают 85-90% по питательности концентратов, в том числе до 20-гороха, 10-12 – кормов животного происхождения, до 5 – травяной муки и 10-15% сочных и зелёных кормов. Для сбалансирования рационов по минеральным веществам добавляют 15-20 г поваренной соли с микроэлементами и 10-15 г преципитата. Потребность хряков в витаминах удовлетворяют скармливанием высококачественной травяной муки из бобовых трав (0,3 кг на голову), а также дают красную морковь, белково-витаминные добавки (БВД) и специальные премиксы. Уровень кормления хряков-производителей должен быть умеренным и составлять 3,6-4,2 кг комбикорма на голову в сутки.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i/>
          <w:sz w:val="28"/>
          <w:szCs w:val="28"/>
        </w:rPr>
        <w:t>Кормление холостых и супоросных свиноматок.</w:t>
      </w:r>
      <w:r w:rsidRPr="0056737F">
        <w:rPr>
          <w:sz w:val="28"/>
          <w:szCs w:val="28"/>
        </w:rPr>
        <w:t xml:space="preserve"> Свиноматка  должна постоянно находиться в состоянии заводской упитанности. В связи с этим потребность свиноматок в энергии, протеине, аминокислотах и т.д. зависит от возраста, живой массы, физиологического состояния и условий содержания.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sz w:val="28"/>
          <w:szCs w:val="28"/>
        </w:rPr>
        <w:t xml:space="preserve">В зимний период рационы для холостых и супоросных маток должны состоять из 1,5-2,5 кг смеси концентрированных кормов, 2-6 кг сочных и 0,4-0,7 кг травяной муки. В качестве сочного корма используют картофель, свеклу, комбинирований силос и др. В летний период вместо сочных кормов используют зеленую массу бобовых. 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sz w:val="28"/>
          <w:szCs w:val="28"/>
        </w:rPr>
        <w:t xml:space="preserve">При концентратном типе кормления в состав комбикормов для холостых и супоросных маток входят зерновые злаки, а так же шроты, рыбная, мясокостная мука и кормовые дрожжи. 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i/>
          <w:sz w:val="28"/>
          <w:szCs w:val="28"/>
        </w:rPr>
        <w:t>Кормление лактирующих маток.</w:t>
      </w:r>
      <w:r w:rsidRPr="0056737F">
        <w:rPr>
          <w:sz w:val="28"/>
          <w:szCs w:val="28"/>
        </w:rPr>
        <w:t xml:space="preserve"> После опороса с наступлением лактационной деятельности у подсосных свиноматок резко возрастает потребность в энергии, питательных и биологически активных веществах. Подсосные свиноматки должны получать на каждые 100 кг живой массы по 1,5 к.ед. и в зависимости от срока отъёма поросят дополнительно по 0,33-0,38 к..ед. на каждого поросенка.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sz w:val="28"/>
          <w:szCs w:val="28"/>
        </w:rPr>
        <w:t>В состав рационов для лактирующих маток входят концентрированные корма (65-85% по питательности), травяная мука (5-10%) и сочные и зелёные корма (15-35%). В зимний период незаменимым компонентом рациона подсосных маток служит травяная мука высокого качества и сочные корма, особенно красная морковь, высококачественный комбинированный силос, свекла, тыква и картофель. В летний период в рационы включают зеленый корм (до 25-30% по питательности).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i/>
          <w:sz w:val="28"/>
          <w:szCs w:val="28"/>
        </w:rPr>
        <w:t>Кормление поросят-сосунов (0-2 мес.).</w:t>
      </w:r>
      <w:r w:rsidRPr="0056737F">
        <w:rPr>
          <w:sz w:val="28"/>
          <w:szCs w:val="28"/>
        </w:rPr>
        <w:t xml:space="preserve"> Характерной особенностью новорожденных поросят является интенсивный энергетический обмен в их организме и высокая скорость роста в подсосный период развития. Для удовлетворения потребности поросят-сосунов в энергии, питательных и биологически активных веществах их необходимо кормить по нормам, которые зависят от живой массы и среднесуточного прироста поросят.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sz w:val="28"/>
          <w:szCs w:val="28"/>
        </w:rPr>
        <w:t xml:space="preserve">В первую неделю жизни единственным кормом для поросят служит молозиво и молоко свиноматки, содержащие все необходимые питательные вещества. Начиная со второй недели, поросят надо приучать к подкормке. Для подкормки используют специальные комбикорма или кормосмеси в сочетании с коровьим молоком до месячного возраста, а в более старшем возрасте – с использованием обезжиренного молока. В зависимости от молочности маток каждому поросенку скармливают до 25 л цельного и обезжиренного молока (в свежем виде или готовят ацидофильное молоко).   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sz w:val="28"/>
          <w:szCs w:val="28"/>
        </w:rPr>
        <w:t>Сочные корма (трава бобовых, вареный картофель, тыква, морковь) целесообразно скармливать в мелкоизмельченном виде небольшими порциями в смеси с комбикормом. Со второй декады поросятам можно давать высококачественную травяную муку или витаминное бобовое сено с листочками. При этом поросята должны быть обеспечены витамином А, так как каротин корма они в этот период плохо усваивают.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sz w:val="28"/>
          <w:szCs w:val="28"/>
        </w:rPr>
        <w:t xml:space="preserve">В качестве подкормок очень полезно давать поросятам-сосунам поджаренные зерна ячменя, кукурузы, из минеральных веществ – мел, красную глину. Практика показывает, что поросята-сосуны к 15-ти дневному возрасту должны быть полностью приучены к поеданию всех видов кормов. 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i/>
          <w:sz w:val="28"/>
          <w:szCs w:val="28"/>
        </w:rPr>
        <w:t>Кормление поросят-отъемышей (2-4 мес.).</w:t>
      </w:r>
      <w:r w:rsidRPr="0056737F">
        <w:rPr>
          <w:sz w:val="28"/>
          <w:szCs w:val="28"/>
        </w:rPr>
        <w:t xml:space="preserve"> Перевод поросят-отъемышей с молочного питания на рационы преимущественно растительного происхождения должен проходить постепенно, без ущерба для здоровья и роста молодняка. Уровень кормления должен быть повышенным и обеспечивать среднесуточный прирост массы тела в пределах 400-500 г. Для этого нудно балансировать рационы по энергии, протеину, минеральным веществам и витаминам. Поросята-отъемыши очень чувствительны к уровню и качеству протеинового питания.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sz w:val="28"/>
          <w:szCs w:val="28"/>
        </w:rPr>
        <w:t>Основными кормами для поросят-отъемышей считается кукурузная, ячменная, овсяная дерть, горох и другие зернобобовые, подсолнечный и льняной жмыхи, отруби пшеничные, картофель, свекла, комбисилос. К незаменимым кормам относятся рыбная, мясная и мясокостная мука, обезжиренное молоко и молочные отходы, кормовые дрожжи, травяная мука  и бобовое сено. Поросята-отъемыши должны быть постоянно обеспечены свежей чистой водой.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i/>
          <w:sz w:val="28"/>
          <w:szCs w:val="28"/>
        </w:rPr>
        <w:t>Кормление ремонтного молодняка.</w:t>
      </w:r>
      <w:r w:rsidRPr="0056737F">
        <w:rPr>
          <w:sz w:val="28"/>
          <w:szCs w:val="28"/>
        </w:rPr>
        <w:t xml:space="preserve"> Основная задача при выращивании племенного (ремонтного) молодняка состоит в получении животных с хорошо развитой мускулатурой, костяком и внутренними органами. Племенной молодняк должен иметь крепкое здоровье, высокую резистентность и, как следствие этого, хорошую воспроизводительную способность. Нормы кормления ремонтного молодняка свиней устанавливают в зависимости от живой массы, среднесуточных приростов и пола.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sz w:val="28"/>
          <w:szCs w:val="28"/>
        </w:rPr>
        <w:t>Ремонтному молодняку скармливают  различные корма. Их рационы должны состоять из концентрированных (от 60 до 85%) и сочных кормов (от 10 до 25% по питательности). Потребность молодняка в протеине и аминокислотах удовлетворяют за счет использования жмыхов и шротов, зернобобовых и кормов животного происхождения (3-5% по питательности). При кормлении полнорационными комбикормами в их состав вводят не менее 8-10% по массе травяной муки из бобовых и злаково-бобовых культур.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sz w:val="28"/>
          <w:szCs w:val="28"/>
        </w:rPr>
        <w:t>Очень важно ремонтный молодняк приучить к поеданию сочных кормов (зеленой массы бобовых и злаково-бобовых трав, комбисилосов и др.), способствующих развитию органов пищеварения и повышающих питательность рационов. Морковь, свеклу скармливают молодняку только в сыром виде, так как варка и пропаривание разрушают витамины.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i/>
          <w:sz w:val="28"/>
          <w:szCs w:val="28"/>
        </w:rPr>
        <w:t>Откорм молодняка свиней.</w:t>
      </w:r>
      <w:r w:rsidRPr="0056737F">
        <w:rPr>
          <w:sz w:val="28"/>
          <w:szCs w:val="28"/>
        </w:rPr>
        <w:t xml:space="preserve"> К основным факторам, определяющим успех откорма, относятся: содержание энергии и биологическая полноценность рациона, порода и тип свиней, возраст постановки и снятия с откорма, а так же техника кормления и условия содержания животных. Нормы кормления откармливаемого молодняка устанавливают в зависимости от живой массы и предполагаемых среднесуточных приростов за весь период откорма (500-550, 600-650 и 750-80 г.). Корма балансируют по энергии и по протеину. 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sz w:val="28"/>
          <w:szCs w:val="28"/>
        </w:rPr>
        <w:t>Для мясного откорма молодняка свиней можно использовать разнообразные корма: концентраты, картофель, свеклу, комбисилос, пищевые отходы, зеленую массу бобовых и другие корма. В зависимости от зональных особенностей кормопроизводства мясной откорм свиней можно вести на концентратно-картофельных, концентратно-корнеплодных и концентратных рационах. В хозяйствах Нечерноземной зоны при мясном откорме свиней в значительном количестве используют картофель.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sz w:val="28"/>
          <w:szCs w:val="28"/>
        </w:rPr>
        <w:t>Оптимальное количество картофеля обычно  считается 20-25% от питательности рациона. При этом необходимо иметь в виду , что высокую кормовую ценность имеет только вареный картофель.</w:t>
      </w:r>
    </w:p>
    <w:p w:rsidR="001B692B" w:rsidRPr="0056737F" w:rsidRDefault="001B692B" w:rsidP="0056737F">
      <w:pPr>
        <w:spacing w:line="360" w:lineRule="auto"/>
        <w:ind w:firstLine="709"/>
        <w:jc w:val="both"/>
        <w:rPr>
          <w:sz w:val="28"/>
          <w:szCs w:val="28"/>
        </w:rPr>
      </w:pPr>
      <w:r w:rsidRPr="0056737F">
        <w:rPr>
          <w:sz w:val="28"/>
          <w:szCs w:val="28"/>
        </w:rPr>
        <w:t>Значительную часть концентратов в рационах свиней при мясном откорме можно заменять сахарной и кормовой свеклой, морковью, турнепсом, брюквой и другими корнеплодами. Откорм свиней можно вести с использованием комбинированных силосов в тех же количествах, что и картофель. Широко распространен концентратный тип мясного откорма с использованием ячменя, овса, кукурузы и других злаковых культур. Недостаток протеина, незаменимых аминокислот восполняют вводом протеиновых кормов растительного и животного происхождения и травяной муки высокого качества.</w:t>
      </w:r>
      <w:bookmarkStart w:id="0" w:name="_GoBack"/>
      <w:bookmarkEnd w:id="0"/>
    </w:p>
    <w:sectPr w:rsidR="001B692B" w:rsidRPr="0056737F" w:rsidSect="0056737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284" w:rsidRDefault="006D6284">
      <w:r>
        <w:separator/>
      </w:r>
    </w:p>
  </w:endnote>
  <w:endnote w:type="continuationSeparator" w:id="0">
    <w:p w:rsidR="006D6284" w:rsidRDefault="006D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284" w:rsidRDefault="006D6284">
      <w:r>
        <w:separator/>
      </w:r>
    </w:p>
  </w:footnote>
  <w:footnote w:type="continuationSeparator" w:id="0">
    <w:p w:rsidR="006D6284" w:rsidRDefault="006D6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A2BF5"/>
    <w:multiLevelType w:val="hybridMultilevel"/>
    <w:tmpl w:val="3CB44B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4110E64"/>
    <w:multiLevelType w:val="hybridMultilevel"/>
    <w:tmpl w:val="FC3C38FC"/>
    <w:lvl w:ilvl="0" w:tplc="0419000F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842406"/>
    <w:multiLevelType w:val="hybridMultilevel"/>
    <w:tmpl w:val="65A849D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8D074EA"/>
    <w:multiLevelType w:val="hybridMultilevel"/>
    <w:tmpl w:val="04BAAD6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2F8C37EA"/>
    <w:multiLevelType w:val="hybridMultilevel"/>
    <w:tmpl w:val="03A06386"/>
    <w:lvl w:ilvl="0" w:tplc="0419000F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FA75EA"/>
    <w:multiLevelType w:val="hybridMultilevel"/>
    <w:tmpl w:val="29A89FFE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BB2DC0"/>
    <w:multiLevelType w:val="hybridMultilevel"/>
    <w:tmpl w:val="A95CCA4E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37CC3C62"/>
    <w:multiLevelType w:val="hybridMultilevel"/>
    <w:tmpl w:val="C02C10AE"/>
    <w:lvl w:ilvl="0" w:tplc="0419000F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9173E3"/>
    <w:multiLevelType w:val="hybridMultilevel"/>
    <w:tmpl w:val="4BC8887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754197F"/>
    <w:multiLevelType w:val="hybridMultilevel"/>
    <w:tmpl w:val="CAE66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9C5976"/>
    <w:multiLevelType w:val="hybridMultilevel"/>
    <w:tmpl w:val="9320BB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46F7766"/>
    <w:multiLevelType w:val="hybridMultilevel"/>
    <w:tmpl w:val="D0EEE7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A1775F2"/>
    <w:multiLevelType w:val="hybridMultilevel"/>
    <w:tmpl w:val="0F9E8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2B7B98"/>
    <w:multiLevelType w:val="hybridMultilevel"/>
    <w:tmpl w:val="09BAA3AA"/>
    <w:lvl w:ilvl="0" w:tplc="0419000F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B51731"/>
    <w:multiLevelType w:val="hybridMultilevel"/>
    <w:tmpl w:val="3ECC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E07842"/>
    <w:multiLevelType w:val="hybridMultilevel"/>
    <w:tmpl w:val="B9CC5A0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72516705"/>
    <w:multiLevelType w:val="hybridMultilevel"/>
    <w:tmpl w:val="0D62E49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16"/>
  </w:num>
  <w:num w:numId="10">
    <w:abstractNumId w:val="11"/>
  </w:num>
  <w:num w:numId="11">
    <w:abstractNumId w:val="0"/>
  </w:num>
  <w:num w:numId="12">
    <w:abstractNumId w:val="2"/>
  </w:num>
  <w:num w:numId="13">
    <w:abstractNumId w:val="10"/>
  </w:num>
  <w:num w:numId="14">
    <w:abstractNumId w:val="15"/>
  </w:num>
  <w:num w:numId="15">
    <w:abstractNumId w:val="6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395"/>
    <w:rsid w:val="00000395"/>
    <w:rsid w:val="00001476"/>
    <w:rsid w:val="00003EB4"/>
    <w:rsid w:val="00017429"/>
    <w:rsid w:val="000227F2"/>
    <w:rsid w:val="00031AAA"/>
    <w:rsid w:val="00040CA2"/>
    <w:rsid w:val="000470D4"/>
    <w:rsid w:val="000637E3"/>
    <w:rsid w:val="000905A6"/>
    <w:rsid w:val="0009138B"/>
    <w:rsid w:val="00093D45"/>
    <w:rsid w:val="000A7201"/>
    <w:rsid w:val="000A795A"/>
    <w:rsid w:val="000B0310"/>
    <w:rsid w:val="000B7DFD"/>
    <w:rsid w:val="000D79DC"/>
    <w:rsid w:val="0011588B"/>
    <w:rsid w:val="00116D0D"/>
    <w:rsid w:val="00124BD3"/>
    <w:rsid w:val="00127E58"/>
    <w:rsid w:val="001471A8"/>
    <w:rsid w:val="00156D89"/>
    <w:rsid w:val="00164AD6"/>
    <w:rsid w:val="00193575"/>
    <w:rsid w:val="0019605E"/>
    <w:rsid w:val="001B076F"/>
    <w:rsid w:val="001B6101"/>
    <w:rsid w:val="001B692B"/>
    <w:rsid w:val="001C158E"/>
    <w:rsid w:val="001D1F21"/>
    <w:rsid w:val="001D3278"/>
    <w:rsid w:val="001E7043"/>
    <w:rsid w:val="001F55F7"/>
    <w:rsid w:val="001F621E"/>
    <w:rsid w:val="00215C6F"/>
    <w:rsid w:val="002259C1"/>
    <w:rsid w:val="002450EA"/>
    <w:rsid w:val="00247E60"/>
    <w:rsid w:val="002705D6"/>
    <w:rsid w:val="00284728"/>
    <w:rsid w:val="002A4D6F"/>
    <w:rsid w:val="002C2A58"/>
    <w:rsid w:val="002C57AB"/>
    <w:rsid w:val="002C5F5B"/>
    <w:rsid w:val="002D0087"/>
    <w:rsid w:val="002F2B18"/>
    <w:rsid w:val="002F6F4B"/>
    <w:rsid w:val="0030748F"/>
    <w:rsid w:val="00326D02"/>
    <w:rsid w:val="00332B3C"/>
    <w:rsid w:val="00355B63"/>
    <w:rsid w:val="003A4C65"/>
    <w:rsid w:val="003B1170"/>
    <w:rsid w:val="003C53D2"/>
    <w:rsid w:val="003D4199"/>
    <w:rsid w:val="0042599C"/>
    <w:rsid w:val="00430170"/>
    <w:rsid w:val="00430EE0"/>
    <w:rsid w:val="00433157"/>
    <w:rsid w:val="00440B6F"/>
    <w:rsid w:val="00454D7A"/>
    <w:rsid w:val="00472167"/>
    <w:rsid w:val="00483D97"/>
    <w:rsid w:val="004922A9"/>
    <w:rsid w:val="00494358"/>
    <w:rsid w:val="00494AA8"/>
    <w:rsid w:val="00495FBF"/>
    <w:rsid w:val="004A4387"/>
    <w:rsid w:val="004A643A"/>
    <w:rsid w:val="00507B82"/>
    <w:rsid w:val="0054255A"/>
    <w:rsid w:val="0056737F"/>
    <w:rsid w:val="00576117"/>
    <w:rsid w:val="0059471C"/>
    <w:rsid w:val="005A2571"/>
    <w:rsid w:val="005B3CE4"/>
    <w:rsid w:val="005C56FF"/>
    <w:rsid w:val="005F170D"/>
    <w:rsid w:val="006127D4"/>
    <w:rsid w:val="00635727"/>
    <w:rsid w:val="0066411F"/>
    <w:rsid w:val="0066469C"/>
    <w:rsid w:val="0067248C"/>
    <w:rsid w:val="00682838"/>
    <w:rsid w:val="006A1099"/>
    <w:rsid w:val="006B631E"/>
    <w:rsid w:val="006B6EEA"/>
    <w:rsid w:val="006C7AFF"/>
    <w:rsid w:val="006D6284"/>
    <w:rsid w:val="006F54D4"/>
    <w:rsid w:val="0071765D"/>
    <w:rsid w:val="00756EAE"/>
    <w:rsid w:val="00764FFF"/>
    <w:rsid w:val="007830F2"/>
    <w:rsid w:val="00783AE4"/>
    <w:rsid w:val="0079296D"/>
    <w:rsid w:val="007A55F2"/>
    <w:rsid w:val="008068C0"/>
    <w:rsid w:val="00810111"/>
    <w:rsid w:val="0082414D"/>
    <w:rsid w:val="008367AF"/>
    <w:rsid w:val="00847DDF"/>
    <w:rsid w:val="0085580B"/>
    <w:rsid w:val="00855E7A"/>
    <w:rsid w:val="00856057"/>
    <w:rsid w:val="00875349"/>
    <w:rsid w:val="008962DD"/>
    <w:rsid w:val="00897829"/>
    <w:rsid w:val="008B5562"/>
    <w:rsid w:val="00902369"/>
    <w:rsid w:val="00930FA7"/>
    <w:rsid w:val="00974651"/>
    <w:rsid w:val="0099172E"/>
    <w:rsid w:val="009D50E7"/>
    <w:rsid w:val="009D6E2E"/>
    <w:rsid w:val="009E3F18"/>
    <w:rsid w:val="009F5671"/>
    <w:rsid w:val="00A10833"/>
    <w:rsid w:val="00A30C1B"/>
    <w:rsid w:val="00A351DC"/>
    <w:rsid w:val="00A67DD9"/>
    <w:rsid w:val="00A72B28"/>
    <w:rsid w:val="00A732FF"/>
    <w:rsid w:val="00A86015"/>
    <w:rsid w:val="00AC6C84"/>
    <w:rsid w:val="00AD0B75"/>
    <w:rsid w:val="00AD3ECB"/>
    <w:rsid w:val="00AD5E0F"/>
    <w:rsid w:val="00AE0362"/>
    <w:rsid w:val="00B11D20"/>
    <w:rsid w:val="00B14256"/>
    <w:rsid w:val="00B22C26"/>
    <w:rsid w:val="00B234F2"/>
    <w:rsid w:val="00B346D3"/>
    <w:rsid w:val="00B43156"/>
    <w:rsid w:val="00B52F04"/>
    <w:rsid w:val="00B54B38"/>
    <w:rsid w:val="00B70885"/>
    <w:rsid w:val="00B9532E"/>
    <w:rsid w:val="00B95B79"/>
    <w:rsid w:val="00BA5B1F"/>
    <w:rsid w:val="00BB7310"/>
    <w:rsid w:val="00BF6C6D"/>
    <w:rsid w:val="00C16BEA"/>
    <w:rsid w:val="00C1737E"/>
    <w:rsid w:val="00C274D7"/>
    <w:rsid w:val="00C379C2"/>
    <w:rsid w:val="00C50E9D"/>
    <w:rsid w:val="00C97AAA"/>
    <w:rsid w:val="00CA74D2"/>
    <w:rsid w:val="00CB5EDF"/>
    <w:rsid w:val="00CC5DBF"/>
    <w:rsid w:val="00CD311E"/>
    <w:rsid w:val="00CD5072"/>
    <w:rsid w:val="00CD65DF"/>
    <w:rsid w:val="00CD71BB"/>
    <w:rsid w:val="00D23332"/>
    <w:rsid w:val="00D510AE"/>
    <w:rsid w:val="00DA383E"/>
    <w:rsid w:val="00DC7751"/>
    <w:rsid w:val="00DD253A"/>
    <w:rsid w:val="00E251BA"/>
    <w:rsid w:val="00E336F8"/>
    <w:rsid w:val="00E523FD"/>
    <w:rsid w:val="00E8582C"/>
    <w:rsid w:val="00E86181"/>
    <w:rsid w:val="00E906A4"/>
    <w:rsid w:val="00EC7217"/>
    <w:rsid w:val="00ED57CD"/>
    <w:rsid w:val="00EF2B5A"/>
    <w:rsid w:val="00F03798"/>
    <w:rsid w:val="00F17581"/>
    <w:rsid w:val="00F23168"/>
    <w:rsid w:val="00F25BF2"/>
    <w:rsid w:val="00F51A97"/>
    <w:rsid w:val="00F53BBC"/>
    <w:rsid w:val="00F53E56"/>
    <w:rsid w:val="00F54CDC"/>
    <w:rsid w:val="00F85042"/>
    <w:rsid w:val="00F91F15"/>
    <w:rsid w:val="00FB0B9F"/>
    <w:rsid w:val="00FC47BE"/>
    <w:rsid w:val="00FD0132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90D4AE-8C48-447D-B9B3-3204B290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01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30170"/>
    <w:rPr>
      <w:rFonts w:cs="Times New Roman"/>
    </w:rPr>
  </w:style>
  <w:style w:type="table" w:styleId="a6">
    <w:name w:val="Table Grid"/>
    <w:basedOn w:val="a1"/>
    <w:uiPriority w:val="59"/>
    <w:rsid w:val="00332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ZZ</Company>
  <LinksUpToDate>false</LinksUpToDate>
  <CharactersWithSpaces>15003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admin</cp:lastModifiedBy>
  <cp:revision>2</cp:revision>
  <dcterms:created xsi:type="dcterms:W3CDTF">2014-02-23T17:12:00Z</dcterms:created>
  <dcterms:modified xsi:type="dcterms:W3CDTF">2014-02-23T17:12:00Z</dcterms:modified>
</cp:coreProperties>
</file>