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F5" w:rsidRDefault="007A6F9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и юность</w:t>
      </w:r>
      <w:r>
        <w:br/>
      </w:r>
      <w:r>
        <w:rPr>
          <w:b/>
          <w:bCs/>
        </w:rPr>
        <w:t>2 Революционная деятельность и ссылка</w:t>
      </w:r>
      <w:r>
        <w:br/>
      </w:r>
      <w:r>
        <w:rPr>
          <w:b/>
          <w:bCs/>
        </w:rPr>
        <w:t>3 Литературная карьера</w:t>
      </w:r>
      <w:r>
        <w:br/>
      </w:r>
      <w:r>
        <w:rPr>
          <w:b/>
          <w:bCs/>
        </w:rPr>
        <w:t>4 Публицистика и общественная деятельность</w:t>
      </w:r>
      <w:r>
        <w:br/>
      </w:r>
      <w:r>
        <w:rPr>
          <w:b/>
          <w:bCs/>
        </w:rPr>
        <w:t>5 Отношение к революции</w:t>
      </w:r>
      <w:r>
        <w:br/>
      </w:r>
      <w:r>
        <w:rPr>
          <w:b/>
          <w:bCs/>
        </w:rPr>
        <w:t>6 Семья</w:t>
      </w:r>
      <w:r>
        <w:br/>
      </w:r>
      <w:r>
        <w:rPr>
          <w:b/>
          <w:bCs/>
        </w:rPr>
        <w:t xml:space="preserve">7 Творчество </w:t>
      </w:r>
      <w:r>
        <w:rPr>
          <w:b/>
          <w:bCs/>
        </w:rPr>
        <w:br/>
        <w:t>7.1 Основные произведения</w:t>
      </w:r>
      <w:r>
        <w:rPr>
          <w:b/>
          <w:bCs/>
        </w:rPr>
        <w:br/>
        <w:t>7.2 Прочие произведения</w:t>
      </w:r>
      <w:r>
        <w:rPr>
          <w:b/>
          <w:bCs/>
        </w:rPr>
        <w:br/>
        <w:t>7.3 Издание произведений</w:t>
      </w:r>
      <w:r>
        <w:rPr>
          <w:b/>
          <w:bCs/>
        </w:rPr>
        <w:br/>
        <w:t>7.4 Экранизации произведений</w:t>
      </w:r>
      <w:r>
        <w:rPr>
          <w:b/>
          <w:bCs/>
        </w:rPr>
        <w:br/>
        <w:t>7.5 Цитаты</w:t>
      </w:r>
      <w:r>
        <w:rPr>
          <w:b/>
          <w:bCs/>
        </w:rPr>
        <w:br/>
      </w:r>
      <w:r>
        <w:br/>
      </w:r>
      <w:r>
        <w:rPr>
          <w:b/>
          <w:bCs/>
        </w:rPr>
        <w:t>8 Музеи</w:t>
      </w:r>
      <w:r>
        <w:br/>
      </w:r>
      <w:r>
        <w:rPr>
          <w:b/>
          <w:bCs/>
        </w:rPr>
        <w:t>9 Увековечение памяти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659F5" w:rsidRDefault="007A6F90">
      <w:pPr>
        <w:pStyle w:val="a3"/>
      </w:pPr>
      <w:r>
        <w:t>Влади́мир Галактио́нович Короле́нко (15 (27) июля 1853, Житомир — 25 декабря 1921, Полтава) — русский писатель украинского происхождения, журналист, публицист, общественный деятель, заслуживший признание своей правозащитной деятельностью как в годы царского режима, так в период гражданской войны и советской власти. За свои критические взгляды Короленко подвергался репрессиям со стороны царского правительства. Значительная часть литературных произведений писателя навеяна впечатлениями о детстве, проведенном на Украине, и ссылкой в Сибирь.</w:t>
      </w:r>
    </w:p>
    <w:p w:rsidR="005659F5" w:rsidRDefault="007A6F90">
      <w:pPr>
        <w:pStyle w:val="a3"/>
      </w:pPr>
      <w:r>
        <w:t>Почётный академик Императорской Академии наук по Разряду изящной словесности (1900—1902).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1. Детство и юность</w:t>
      </w:r>
    </w:p>
    <w:p w:rsidR="005659F5" w:rsidRDefault="007A6F90">
      <w:pPr>
        <w:pStyle w:val="a3"/>
      </w:pPr>
      <w:r>
        <w:t>Короленко родился в Житомире (Украина) в семье уездного судьи. Отец писателя происходил из казацкого рода. Суровый и замкнутый, но вместе с тем и неподкупный и справедливый Галактион Афанасьевич Короленко (1810—1868) оказал огромное влияние на формирование мировоззрения сына. Впоследствии образ отца был запечатлен писателем в его знаменитой повести «</w:t>
      </w:r>
      <w:r>
        <w:rPr>
          <w:i/>
          <w:iCs/>
        </w:rPr>
        <w:t>В дурном обществе</w:t>
      </w:r>
      <w:r>
        <w:t>».</w:t>
      </w:r>
    </w:p>
    <w:p w:rsidR="005659F5" w:rsidRDefault="007A6F90">
      <w:pPr>
        <w:pStyle w:val="a3"/>
      </w:pPr>
      <w:r>
        <w:t>Короленко начал учиться в Житомирской гимназии, а после смерти отца завершил среднее образование в Ровенском реальном училище. В 1871 году поступил в Петербургский технологический институт, но из-за материальных трудностей вынужден был его покинуть и перейти в 1874 году на стипендию в Петровскую земледельческую академию в Москве.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2. Революционная деятельность и ссылка</w:t>
      </w:r>
    </w:p>
    <w:p w:rsidR="005659F5" w:rsidRDefault="007A6F90">
      <w:pPr>
        <w:pStyle w:val="a3"/>
      </w:pPr>
      <w:r>
        <w:t>С ранних лет Короленко примкнул к революционному народническому движению. В 1876 году за участие в народнических студенческих кружках он был исключен из академии и выслан в Кронштадт под надзор полиции.</w:t>
      </w:r>
    </w:p>
    <w:p w:rsidR="005659F5" w:rsidRDefault="007A6F90">
      <w:pPr>
        <w:pStyle w:val="a3"/>
      </w:pPr>
      <w:r>
        <w:t>В Кронштадте молодому человеку пришлось зарабатывать себе на жизнь собственным трудом. Он занимался репетиторством, был корректором в типографии, перепробовал ряд рабочих профессий.</w:t>
      </w:r>
    </w:p>
    <w:p w:rsidR="005659F5" w:rsidRDefault="007A6F90">
      <w:pPr>
        <w:pStyle w:val="a3"/>
      </w:pPr>
      <w:r>
        <w:t>По окончании срока ссылки Короленко возвратился в Петербург и в 1877 поступил в Горный институт. К этому периоду относится начало литературной деятельности Короленко. В начале 1879 в петербургском журнале «</w:t>
      </w:r>
      <w:r>
        <w:rPr>
          <w:i/>
          <w:iCs/>
        </w:rPr>
        <w:t>Слово</w:t>
      </w:r>
      <w:r>
        <w:t>» была напечатана первая новелла писателя «</w:t>
      </w:r>
      <w:r>
        <w:rPr>
          <w:i/>
          <w:iCs/>
        </w:rPr>
        <w:t>Из жизни искателя</w:t>
      </w:r>
      <w:r>
        <w:t>». Но уже весной 1879 по подозрению в революционной деятельности Короленко вновь был исключен из института и выслан в Глазов Вятской губернии. 3 июня 1879 года вместе с братом Илларионом Короленко в сопровождении жандармов были доставлены в город Глазов. 25 октября 1879 года Короленко отправлен исправником в Бисеровскую волость с назначением жительства Березовский починок, где он пробыл до конца января 1880 года.</w:t>
      </w:r>
    </w:p>
    <w:p w:rsidR="005659F5" w:rsidRDefault="007A6F90">
      <w:pPr>
        <w:pStyle w:val="a3"/>
      </w:pPr>
      <w:r>
        <w:t>После отказа подписать покаянную верноподданническую петицию новому царю Александру ІІІ в 1881 году, Короленко перевели в ссылку в Сибирь (он отбывал последний срок ссылки в Якутии в Амгинской слободе). Однако суровые условия жизни не сломили воли писателя. Тяжелые шесть лет ссылки стали временем формирования зрелого писателя, дали богатый материал для его будущих сочинений.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3. Литературная карьера</w:t>
      </w:r>
    </w:p>
    <w:p w:rsidR="005659F5" w:rsidRDefault="007A6F90">
      <w:pPr>
        <w:pStyle w:val="a3"/>
      </w:pPr>
      <w:r>
        <w:t>В 1885 году Короленко разрешили поселиться в Нижнем Новгороде. Нижегородское десятилетие (1885—1895) — период наиболее плодотворной работы Короленко-писателя, всплеска его таланта, после которого о нем заговорила читающая публика всей Российской империи. В 1886 году вышла его первая книга «</w:t>
      </w:r>
      <w:r>
        <w:rPr>
          <w:i/>
          <w:iCs/>
        </w:rPr>
        <w:t>Очерки и рассказы</w:t>
      </w:r>
      <w:r>
        <w:t>», в которую вошли сибирские новеллы писателя. В эти же годы Короленко публикует свои «Павловские очерки», явившиеся результатом неоднократных посещений села Павлова в Горбатовском уезде Нижегородской губернии. В произведении описывается тяжёлое положение кустарей-металлистов села, задавленных нищетой.</w:t>
      </w:r>
    </w:p>
    <w:p w:rsidR="005659F5" w:rsidRDefault="007A6F90">
      <w:pPr>
        <w:pStyle w:val="a3"/>
      </w:pPr>
      <w:r>
        <w:t>Настоящим триумфом Короленко стал выход в 1886—1887 годах его лучших произведений — «</w:t>
      </w:r>
      <w:r>
        <w:rPr>
          <w:i/>
          <w:iCs/>
        </w:rPr>
        <w:t>В дурном обществе</w:t>
      </w:r>
      <w:r>
        <w:t>» (1885) и «</w:t>
      </w:r>
      <w:r>
        <w:rPr>
          <w:i/>
          <w:iCs/>
        </w:rPr>
        <w:t>Слепой музыкант</w:t>
      </w:r>
      <w:r>
        <w:t>» (1886). В этих повестях Короленко с глубоким знанием человеческой психологии по-философски подходит к разрешению проблемы взаимоотношения человека и общества. Материалом для писателя послужили воспоминания о детстве, проведенном на Украине, обогащенные философскими и социальными выводами зрелого мастера, прошедшего тяжелые годы ссылок и репрессий. По мнению писателя полноту и гармонию жизни, счастье можно почувствовать, только преодолев собственный эгоизм, став на путь служения народу.</w:t>
      </w:r>
    </w:p>
    <w:p w:rsidR="005659F5" w:rsidRDefault="007A6F90">
      <w:pPr>
        <w:pStyle w:val="a3"/>
      </w:pPr>
      <w:r>
        <w:t>В 1890-е годы Короленко много путешествует. Он посещает различные регионы Российской империи (Крым, Кавказ). В 1893 году писатель присутствует на Всемирной выставке в Чикаго (США). Результатом этой поездки стала философско-аллегорическая повесть «</w:t>
      </w:r>
      <w:r>
        <w:rPr>
          <w:i/>
          <w:iCs/>
        </w:rPr>
        <w:t>Без языка</w:t>
      </w:r>
      <w:r>
        <w:t>» (1895). Короленко получает признание не только в России, но и за рубежом. Его произведения выходят на иностранных языках.</w:t>
      </w:r>
    </w:p>
    <w:p w:rsidR="005659F5" w:rsidRDefault="007A6F90">
      <w:pPr>
        <w:pStyle w:val="a3"/>
      </w:pPr>
      <w:r>
        <w:t>В 1895—1900 годах Короленко живет в Петербурге. Он редактирует журнал «</w:t>
      </w:r>
      <w:r>
        <w:rPr>
          <w:i/>
          <w:iCs/>
        </w:rPr>
        <w:t>Русское богатство</w:t>
      </w:r>
      <w:r>
        <w:t>». В этот период публикуются замечательные новеллы «</w:t>
      </w:r>
      <w:r>
        <w:rPr>
          <w:i/>
          <w:iCs/>
        </w:rPr>
        <w:t>Марусина заимка</w:t>
      </w:r>
      <w:r>
        <w:t>» (1899), «</w:t>
      </w:r>
      <w:r>
        <w:rPr>
          <w:i/>
          <w:iCs/>
        </w:rPr>
        <w:t>Мгновение</w:t>
      </w:r>
      <w:r>
        <w:t>» (1900).</w:t>
      </w:r>
    </w:p>
    <w:p w:rsidR="005659F5" w:rsidRDefault="007A6F90">
      <w:pPr>
        <w:pStyle w:val="a3"/>
      </w:pPr>
      <w:r>
        <w:t>В 1900 году писатель переезжает на Украину, куда всегда стремился вернуться. Он поселился в Полтаве, где и прожил до своей смерти.</w:t>
      </w:r>
    </w:p>
    <w:p w:rsidR="005659F5" w:rsidRDefault="007A6F90">
      <w:pPr>
        <w:pStyle w:val="a3"/>
      </w:pPr>
      <w:r>
        <w:t>В последние годы жизни (1906—1921) Короленко работал над большим автобиографическим романом «</w:t>
      </w:r>
      <w:r>
        <w:rPr>
          <w:i/>
          <w:iCs/>
        </w:rPr>
        <w:t>История моего современника</w:t>
      </w:r>
      <w:r>
        <w:t>», который должен был обобщить все, что он пережил, систематизировать философские взгляды писателя. Роман остался незавершенным. Писатель умер, работая над четвертым томом своего произведения. Скончался от воспаления легких.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4. Публицистика и общественная деятельность</w:t>
      </w:r>
    </w:p>
    <w:p w:rsidR="005659F5" w:rsidRDefault="007A6F90">
      <w:pPr>
        <w:pStyle w:val="a3"/>
      </w:pPr>
      <w:r>
        <w:t>Популярность Короленко была огромна, и царское правительство было вынуждено считаться с его публицистическими выступлениями. Писатель привлекал внимание общественности к самым острым злободневным вопросам современности. Он разоблачал голод 1891—1892 годов (цикл эссе «</w:t>
      </w:r>
      <w:r>
        <w:rPr>
          <w:i/>
          <w:iCs/>
        </w:rPr>
        <w:t>В голодный год</w:t>
      </w:r>
      <w:r>
        <w:t>»), привлек внимание к «Мултанскому делу», обличал царских карателей, жестоко расправлявшихся с украинскими крестьянами, борющимися за свои права («</w:t>
      </w:r>
      <w:r>
        <w:rPr>
          <w:i/>
          <w:iCs/>
        </w:rPr>
        <w:t>Сорочинская трагедия</w:t>
      </w:r>
      <w:r>
        <w:t>», 1906), реакционную политику царского правительства после подавления революции 1905 года («</w:t>
      </w:r>
      <w:r>
        <w:rPr>
          <w:i/>
          <w:iCs/>
        </w:rPr>
        <w:t>Бытовое явление</w:t>
      </w:r>
      <w:r>
        <w:t>», 1910). В 1911—1913 годах Короленко активно выступал против реакционеров и шовинистов, раздувавших сфальсифицированное «дело Бейлиса», он опубликовал более десяти статей, в которых разоблачал ложь и фальсификации черносотенцев. Эта деятельность характеризует Короленко как одного из выдающихся гуманистов своего времени.</w:t>
      </w:r>
    </w:p>
    <w:p w:rsidR="005659F5" w:rsidRDefault="007A6F90">
      <w:pPr>
        <w:pStyle w:val="a3"/>
      </w:pPr>
      <w:r>
        <w:t>В 1900 году Короленко был избран почетным академиком Петербургской академии наук, но в 1902 покинул ее в знак протеста против исключения Максима Горького.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5. Отношение к революции</w:t>
      </w:r>
    </w:p>
    <w:p w:rsidR="005659F5" w:rsidRDefault="007A6F90">
      <w:pPr>
        <w:pStyle w:val="a3"/>
      </w:pPr>
      <w:r>
        <w:t>В 1917 году многие на вопрос, кому быть первым президентом Российской Республики, отвечали: Короленко.</w:t>
      </w:r>
      <w:r>
        <w:rPr>
          <w:position w:val="10"/>
        </w:rPr>
        <w:t>[1]</w:t>
      </w:r>
      <w:r>
        <w:t xml:space="preserve"> После Октябрьской революции Короленко открыто осудил методы, которыми большевики осуществляли строительство социализма. Позиция Короленко-гуманиста, осуждавшего зверства гражданской войны, ставшего на защиту личности от большевистского произвола, отражена в его «</w:t>
      </w:r>
      <w:r>
        <w:rPr>
          <w:i/>
          <w:iCs/>
        </w:rPr>
        <w:t>Письмах к Луначарскому</w:t>
      </w:r>
      <w:r>
        <w:t>» (1920) и «</w:t>
      </w:r>
      <w:r>
        <w:rPr>
          <w:i/>
          <w:iCs/>
        </w:rPr>
        <w:t>Письмах из Полтавы</w:t>
      </w:r>
      <w:r>
        <w:t>» (1921).</w:t>
      </w:r>
    </w:p>
    <w:p w:rsidR="005659F5" w:rsidRDefault="007A6F90">
      <w:pPr>
        <w:pStyle w:val="a3"/>
        <w:rPr>
          <w:position w:val="10"/>
        </w:rPr>
      </w:pPr>
      <w:r>
        <w:t>В. Ленин писал М. Горькому в 1919 году: «… „Интеллектуальные силы“ народа смешались с „силами“ буржуазных интеллигентов неправильно. За образец возьму Короленко… Короленко ведь лучший из „околокадетских“, почти меньшевик. … Жалкий мещанин, пленённый буржуазными предрассудками!.. Нет. Таким „талантам“ не грех посидеть недельки три в тюрьме, если это надо сделать для предупреждения заговоров (вроде Красной горки) и гибели десятков тысяч…»</w:t>
      </w:r>
      <w:r>
        <w:rPr>
          <w:position w:val="10"/>
        </w:rPr>
        <w:t>[2]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6. Семья</w:t>
      </w:r>
    </w:p>
    <w:p w:rsidR="005659F5" w:rsidRDefault="007A6F90">
      <w:pPr>
        <w:pStyle w:val="a3"/>
      </w:pPr>
      <w:r>
        <w:t>Был женат на Евдокии Семёновне Ивановской. Двое детей: Наталья и Софья. Сестра жены П. С. Ивановская и брат жены В. С. Ивановский — были революционерами-народовольцами.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 xml:space="preserve">7. Творчество </w:t>
      </w:r>
    </w:p>
    <w:p w:rsidR="005659F5" w:rsidRDefault="007A6F90">
      <w:pPr>
        <w:pStyle w:val="31"/>
        <w:numPr>
          <w:ilvl w:val="0"/>
          <w:numId w:val="0"/>
        </w:numPr>
      </w:pPr>
      <w:r>
        <w:t>7.1. Основные произведения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История моего современника. 1906—1921.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В дурном обществе. Из детских воспоминаний моего приятеля. 1885.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Слепой музыкант. 1886.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Сон Макара. 1883.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Сказание о Флоре, Агриппе и Менахеме, сыне Иегуды. 1886.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Река играет. Эскизы из дорожного альбома. 1891.</w:t>
      </w:r>
    </w:p>
    <w:p w:rsidR="005659F5" w:rsidRDefault="007A6F90">
      <w:pPr>
        <w:pStyle w:val="a3"/>
        <w:numPr>
          <w:ilvl w:val="0"/>
          <w:numId w:val="8"/>
        </w:numPr>
        <w:tabs>
          <w:tab w:val="left" w:pos="707"/>
        </w:tabs>
      </w:pPr>
      <w:r>
        <w:t>Чудная (очерк из 80-х годов). 1880.</w:t>
      </w:r>
    </w:p>
    <w:p w:rsidR="005659F5" w:rsidRDefault="007A6F90">
      <w:pPr>
        <w:pStyle w:val="31"/>
        <w:numPr>
          <w:ilvl w:val="0"/>
          <w:numId w:val="0"/>
        </w:numPr>
      </w:pPr>
      <w:r>
        <w:t>7.2. Прочие произведения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Яшка. 1880.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Убивец. 1882.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Адъютант его превосходительства. Комментарий к недавнему событию. 1884.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Соколинец. Из рассказов о бродягах. 1885.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Федор Бесприютный. 1886.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Лес шумит. Полесская легенда. 1886.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Омоллон. 1886.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Символ. 1886.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За иконой. 1887.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На затмении. Очерк с натуры. 1887.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Прохор и студенты. Повесть из студенческой жизни 70-х годов. 1887.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На заводе. Две главы из неоконченной повести. 1887.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Станочники. 1888.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Ночью. Очерк. 1888.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Черкес. 1888.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Птицы небесные. 1889.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Павловские очерки. 1890.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Судный день («Иом-кипур»). Малорусская сказка. 1890.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Тени. Фантазия. 1890.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пустынных местах. Из поездки по Ветлуге и Керженцу. 1890.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Таланты. 1890.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Искушение. Страничка из прошлого. 1891.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Ат-Даван. 1892.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Парадокс. Очерк. 1894.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Без языка. 1895.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Фабрика смерти. Эскиз. 1896.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облачный день. Очерк. 1896.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Художник Алымов. Из рассказов о встречных людях. 1896.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Колечко. Из архивных дел. 1896.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Необходимость. Восточная сказка. 1898.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Стой, солнце, и не движись, луна! 1898.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Смиренные. Деревенский пейзаж. 1899.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Марусина заимка. Очерк из жизни в далекой стороне. 1899.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Двадцатое число. Из старой записной книжки. 1899.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Огоньки. 1900.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Последний луч. 1900.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Мгновение. Очерк. 1900.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Мороз. 1901.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«Государевы ямщики». 1901.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Пугачевская легенда на Урале. 1901.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Ушел! Рассказ о старом знакомом. 1902.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Софрон Иванович. Из рассказов о встречных людях. 1902.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Не страшное. Из записок репортера. 1903.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Феодалы. 1904.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Обрывок. Этюд. 1904.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Крыму. 1907.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Наши на Дунае. 1909.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Легенда о царе и декабристе. Страничка из истории освобождения. 1911.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Нирвана. Из поездки на пепелище Дунайской сечи. 1913.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 двух сторон. Рассказ моего знакомого. 1914.</w:t>
      </w:r>
    </w:p>
    <w:p w:rsidR="005659F5" w:rsidRDefault="007A6F90">
      <w:pPr>
        <w:pStyle w:val="a3"/>
        <w:numPr>
          <w:ilvl w:val="0"/>
          <w:numId w:val="7"/>
        </w:numPr>
        <w:tabs>
          <w:tab w:val="left" w:pos="707"/>
        </w:tabs>
      </w:pPr>
      <w:r>
        <w:t>Братья Мендель. Рассказ моего знакомого. 1915.</w:t>
      </w:r>
    </w:p>
    <w:p w:rsidR="005659F5" w:rsidRDefault="007A6F90">
      <w:pPr>
        <w:pStyle w:val="31"/>
        <w:numPr>
          <w:ilvl w:val="0"/>
          <w:numId w:val="0"/>
        </w:numPr>
      </w:pPr>
      <w:r>
        <w:t>7.3. Издание произведений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Собрание сочинений в 6-ти переплетах. СПб, 1907—1912.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Полное собрание сочинений в 9-ти томах. Петроград, 1914.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Собрание сочинений в 10-ти томах. М., 1953—1956.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Собрание сочинений в 5-ти томах. М., 1960—1961.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Собрание сочинений в 6-ти томах. М., 1971.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Собрание сочинений в 5-ти томах. М., 1989—1991.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История моего современника в 4-х томах. М., 1976.</w:t>
      </w:r>
    </w:p>
    <w:p w:rsidR="005659F5" w:rsidRDefault="007A6F90">
      <w:pPr>
        <w:pStyle w:val="a3"/>
        <w:numPr>
          <w:ilvl w:val="0"/>
          <w:numId w:val="6"/>
        </w:numPr>
        <w:tabs>
          <w:tab w:val="left" w:pos="707"/>
        </w:tabs>
      </w:pPr>
      <w:r>
        <w:t>Была бы жива Россия. Неизвестная публицистика 1917—1921 гг. — М., 2002.</w:t>
      </w:r>
    </w:p>
    <w:p w:rsidR="005659F5" w:rsidRDefault="007A6F90">
      <w:pPr>
        <w:pStyle w:val="31"/>
        <w:numPr>
          <w:ilvl w:val="0"/>
          <w:numId w:val="0"/>
        </w:numPr>
      </w:pPr>
      <w:r>
        <w:t>7.4. Экранизации произведений</w:t>
      </w:r>
    </w:p>
    <w:p w:rsidR="005659F5" w:rsidRDefault="007A6F9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Слепой музыкант (СССР, 1960, режиссер Татьяна Лукашевич).</w:t>
      </w:r>
    </w:p>
    <w:p w:rsidR="005659F5" w:rsidRDefault="007A6F9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Среди серых камней (СССР, 1983, режиссер Кира Муратова).</w:t>
      </w:r>
    </w:p>
    <w:p w:rsidR="005659F5" w:rsidRDefault="007A6F90">
      <w:pPr>
        <w:pStyle w:val="a3"/>
        <w:numPr>
          <w:ilvl w:val="0"/>
          <w:numId w:val="5"/>
        </w:numPr>
        <w:tabs>
          <w:tab w:val="left" w:pos="707"/>
        </w:tabs>
      </w:pPr>
      <w:r>
        <w:t>Полесская легенда (СССР).</w:t>
      </w:r>
    </w:p>
    <w:p w:rsidR="005659F5" w:rsidRDefault="007A6F90">
      <w:pPr>
        <w:pStyle w:val="31"/>
        <w:numPr>
          <w:ilvl w:val="0"/>
          <w:numId w:val="0"/>
        </w:numPr>
      </w:pPr>
      <w:r>
        <w:t>7.5. Цитаты</w:t>
      </w:r>
    </w:p>
    <w:p w:rsidR="005659F5" w:rsidRDefault="007A6F9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Человек создан для счастья, как птица для полета, только счастье не всегда создано для него</w:t>
      </w:r>
      <w:r>
        <w:t>» («Парадокс»).</w:t>
      </w:r>
    </w:p>
    <w:p w:rsidR="005659F5" w:rsidRDefault="007A6F90">
      <w:pPr>
        <w:pStyle w:val="a3"/>
        <w:numPr>
          <w:ilvl w:val="0"/>
          <w:numId w:val="4"/>
        </w:numPr>
        <w:tabs>
          <w:tab w:val="left" w:pos="707"/>
        </w:tabs>
      </w:pPr>
      <w:r>
        <w:t>«</w:t>
      </w:r>
      <w:r>
        <w:rPr>
          <w:i/>
          <w:iCs/>
        </w:rPr>
        <w:t>Насилие питается покорностью, как огонь соломой</w:t>
      </w:r>
      <w:r>
        <w:t>» («Сказание о Флоре, Агриппе и Менахеме, сыне Иегуды»).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8. Музеи</w:t>
      </w:r>
    </w:p>
    <w:p w:rsidR="005659F5" w:rsidRDefault="007A6F9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Дом-музей «Дача Короленко» находится в посёлке Джанхот, километрах в 20 юго-восточнее Геленджика. Основное здание было построено в 1902 году по чертежам писателя, а хозяйственные помещения и здания достраивались на протяжении нескольких лет. В этой резиденции писатель жил в 1904, 1908, 1912 и 1915 годах.</w:t>
      </w:r>
    </w:p>
    <w:p w:rsidR="005659F5" w:rsidRDefault="007A6F9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Нижнем Новгороде на базе школы № 14 функционирует музей, в котором собраны материалы по нижегородскому периоду жизни писателя.</w:t>
      </w:r>
    </w:p>
    <w:p w:rsidR="005659F5" w:rsidRDefault="007A6F9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Музей в городе Ровно на месте Ровенской Мужской гимназии.</w:t>
      </w:r>
    </w:p>
    <w:p w:rsidR="005659F5" w:rsidRDefault="007A6F9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 родине писателя, в городе Житомире, в 1973 открыт его дом-музей.</w:t>
      </w:r>
    </w:p>
    <w:p w:rsidR="005659F5" w:rsidRDefault="007A6F90">
      <w:pPr>
        <w:pStyle w:val="a3"/>
        <w:numPr>
          <w:ilvl w:val="0"/>
          <w:numId w:val="3"/>
        </w:numPr>
        <w:tabs>
          <w:tab w:val="left" w:pos="707"/>
        </w:tabs>
      </w:pPr>
      <w:r>
        <w:t>В городе Полтаве функционирует Музей-усадьба В. Г. Короленко в которой он прожил последние 18 лет жизни.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9. Увековечение памяти</w:t>
      </w:r>
    </w:p>
    <w:p w:rsidR="005659F5" w:rsidRDefault="007A6F90">
      <w:pPr>
        <w:pStyle w:val="a3"/>
      </w:pPr>
      <w:r>
        <w:t>В 1977 году малая планета 3835 была названа Короленко.</w:t>
      </w:r>
    </w:p>
    <w:p w:rsidR="005659F5" w:rsidRDefault="007A6F90">
      <w:pPr>
        <w:pStyle w:val="a3"/>
      </w:pPr>
      <w:r>
        <w:t>В 1973 году на родине писателя в Житомире установлен памятник (скульптор В. Винайкин, архитектор Н. Иванчук).</w:t>
      </w:r>
    </w:p>
    <w:p w:rsidR="005659F5" w:rsidRDefault="007A6F90">
      <w:pPr>
        <w:pStyle w:val="a3"/>
      </w:pPr>
      <w:r>
        <w:t>Имя Короленко присвоено Полтавскому педагогическому институту, Харьковской государственной научной библиотеке, Черниговской областной библиотеке, школам в Полтаве и Житомире, Глазовскому государственному педагогическому институту.</w:t>
      </w:r>
    </w:p>
    <w:p w:rsidR="005659F5" w:rsidRDefault="007A6F90">
      <w:pPr>
        <w:pStyle w:val="a3"/>
      </w:pPr>
      <w:r>
        <w:t>В 1990 году Союз писателей Украины учредил литературную премию имени Короленко для лучшего русскоязычного литературного произведения Украины.</w:t>
      </w:r>
    </w:p>
    <w:p w:rsidR="005659F5" w:rsidRDefault="007A6F90">
      <w:pPr>
        <w:pStyle w:val="a3"/>
      </w:pPr>
      <w:r>
        <w:t>Ряд улиц во многих городах бывшего СССР назван в честь Короленко. Улица Короленко есть в Тель-Авиве.</w:t>
      </w:r>
    </w:p>
    <w:p w:rsidR="005659F5" w:rsidRDefault="007A6F90">
      <w:pPr>
        <w:pStyle w:val="21"/>
        <w:numPr>
          <w:ilvl w:val="0"/>
          <w:numId w:val="0"/>
        </w:numPr>
      </w:pPr>
      <w:r>
        <w:t>Литература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Бялый Г. А.</w:t>
      </w:r>
      <w:r>
        <w:t xml:space="preserve"> В. Г. Короленко. — М., 1949.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В. Г. Короленко в воспоминаниях современников. — М., 1962.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Глазов в жизни и творчестве В. Г. Короленко / Глазов. гос. пед. ин-т; сост. и науч. ред. А. Г. Татаринцев. — Ижевск, 1988.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Короленко С. В.</w:t>
      </w:r>
      <w:r>
        <w:t xml:space="preserve"> Книга об отце. — М., 1968.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Миронов Г.</w:t>
      </w:r>
      <w:r>
        <w:t xml:space="preserve"> Короленко. — М., 1962.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Негретов П. И.</w:t>
      </w:r>
      <w:r>
        <w:t xml:space="preserve"> В. Г. Короленко: Летопись жизни и творчества. 1917—1921. — М., 1990.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Шаховская Н. Д.</w:t>
      </w:r>
      <w:r>
        <w:t xml:space="preserve"> В. Г. Короленко: Опыт биографической характеристики. М.: книгоиздательство К. Ф. Некрасова, 1912.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Шаховская Н. Д.</w:t>
      </w:r>
      <w:r>
        <w:t xml:space="preserve"> Молодые годы Короленко. М., 1931.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"Короленко В. Г. «… Что написано — неопровержимо» — «… Що написано — неспростовне» / Володимир Короленко. — К.: ДП "Видавничий дім «Персонал», 2010. 468 с. (Бібліотека українознавства; вип. 18). — Рос., укр.</w:t>
      </w:r>
    </w:p>
    <w:p w:rsidR="005659F5" w:rsidRDefault="007A6F90">
      <w:pPr>
        <w:pStyle w:val="a3"/>
        <w:numPr>
          <w:ilvl w:val="0"/>
          <w:numId w:val="2"/>
        </w:numPr>
        <w:tabs>
          <w:tab w:val="left" w:pos="707"/>
        </w:tabs>
      </w:pPr>
      <w:r>
        <w:t>В. Г. Короленко в Удмуртии / Буня Михаил Иванович. — Ижевск: Удмуртия, 1995</w:t>
      </w:r>
    </w:p>
    <w:p w:rsidR="005659F5" w:rsidRDefault="007A6F9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659F5" w:rsidRDefault="007A6F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Парадокс — Книжный магазин «галерея книги Нина»</w:t>
      </w:r>
    </w:p>
    <w:p w:rsidR="005659F5" w:rsidRDefault="007A6F90">
      <w:pPr>
        <w:pStyle w:val="a3"/>
        <w:numPr>
          <w:ilvl w:val="0"/>
          <w:numId w:val="1"/>
        </w:numPr>
        <w:tabs>
          <w:tab w:val="left" w:pos="707"/>
        </w:tabs>
      </w:pPr>
      <w:r>
        <w:t>Б. Корчанова. ЖИВАЯ СОВЕСТЬ РУССКОГО НАРОДА</w:t>
      </w:r>
    </w:p>
    <w:p w:rsidR="005659F5" w:rsidRDefault="007A6F90">
      <w:pPr>
        <w:pStyle w:val="a3"/>
        <w:spacing w:after="0"/>
      </w:pPr>
      <w:r>
        <w:t>Источник: http://ru.wikipedia.org/wiki/Короленко,_Владимир_Галактионович</w:t>
      </w:r>
      <w:bookmarkStart w:id="0" w:name="_GoBack"/>
      <w:bookmarkEnd w:id="0"/>
    </w:p>
    <w:sectPr w:rsidR="005659F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F90"/>
    <w:rsid w:val="005659F5"/>
    <w:rsid w:val="007A6F90"/>
    <w:rsid w:val="009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5940-F07A-4AC9-B189-BD28B15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9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2014-04-22T19:22:00Z</dcterms:created>
  <dcterms:modified xsi:type="dcterms:W3CDTF">2014-04-22T19:22:00Z</dcterms:modified>
</cp:coreProperties>
</file>