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8E" w:rsidRDefault="003D599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География </w:t>
      </w:r>
      <w:r>
        <w:rPr>
          <w:b/>
          <w:bCs/>
        </w:rPr>
        <w:br/>
        <w:t>1.1 Ландшафт</w:t>
      </w:r>
      <w:r>
        <w:rPr>
          <w:b/>
          <w:bCs/>
        </w:rPr>
        <w:br/>
        <w:t>1.2 Орошение</w:t>
      </w:r>
      <w:r>
        <w:rPr>
          <w:b/>
          <w:bCs/>
        </w:rPr>
        <w:br/>
        <w:t>1.3 Климат</w:t>
      </w:r>
      <w:r>
        <w:rPr>
          <w:b/>
          <w:bCs/>
        </w:rPr>
        <w:br/>
      </w:r>
      <w:r>
        <w:br/>
      </w:r>
      <w:r>
        <w:rPr>
          <w:b/>
          <w:bCs/>
        </w:rPr>
        <w:t>2 Население</w:t>
      </w:r>
      <w:r>
        <w:br/>
      </w:r>
      <w:r>
        <w:rPr>
          <w:b/>
          <w:bCs/>
        </w:rPr>
        <w:t xml:space="preserve">3 Экономика </w:t>
      </w:r>
      <w:r>
        <w:rPr>
          <w:b/>
          <w:bCs/>
        </w:rPr>
        <w:br/>
        <w:t>3.1 Сельское и лесное хозяйство; горное дело</w:t>
      </w:r>
      <w:r>
        <w:rPr>
          <w:b/>
          <w:bCs/>
        </w:rPr>
        <w:br/>
        <w:t>3.2 Скотоводство</w:t>
      </w:r>
      <w:r>
        <w:rPr>
          <w:b/>
          <w:bCs/>
        </w:rPr>
        <w:br/>
        <w:t xml:space="preserve">3.3 Промышленность и торговля </w:t>
      </w:r>
      <w:r>
        <w:rPr>
          <w:b/>
          <w:bCs/>
        </w:rPr>
        <w:br/>
        <w:t>3.3.1 Промышленность</w:t>
      </w:r>
      <w:r>
        <w:rPr>
          <w:b/>
          <w:bCs/>
        </w:rPr>
        <w:br/>
        <w:t>3.3.2 Торговля</w:t>
      </w:r>
      <w:r>
        <w:rPr>
          <w:b/>
          <w:bCs/>
        </w:rPr>
        <w:br/>
      </w:r>
      <w:r>
        <w:rPr>
          <w:b/>
          <w:bCs/>
        </w:rPr>
        <w:br/>
        <w:t>3.4 Пути сообщения</w:t>
      </w:r>
      <w:r>
        <w:rPr>
          <w:b/>
          <w:bCs/>
        </w:rPr>
        <w:br/>
      </w:r>
      <w:r>
        <w:br/>
      </w:r>
      <w:r>
        <w:rPr>
          <w:b/>
          <w:bCs/>
        </w:rPr>
        <w:t>4 Образование</w:t>
      </w:r>
      <w:r>
        <w:br/>
      </w:r>
      <w:r>
        <w:rPr>
          <w:b/>
          <w:bCs/>
        </w:rPr>
        <w:t>5 Управление</w:t>
      </w:r>
      <w:r>
        <w:br/>
      </w:r>
      <w:r>
        <w:br/>
      </w:r>
      <w:r>
        <w:br/>
      </w:r>
      <w:r>
        <w:br/>
        <w:t xml:space="preserve">Королевство Хорватия и Славония </w:t>
      </w:r>
    </w:p>
    <w:p w:rsidR="0073688E" w:rsidRDefault="003D599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3688E" w:rsidRDefault="003D5998">
      <w:pPr>
        <w:pStyle w:val="a3"/>
      </w:pPr>
      <w:r>
        <w:t>Королевство Хорватия и Славония (хорв. Kraljevina Hrvatska i Slavonija, венг. Horvát-Szlavón Királyság, нем. </w:t>
      </w:r>
      <w:r>
        <w:rPr>
          <w:i/>
          <w:iCs/>
        </w:rPr>
        <w:t>Königreich Kroatien und Slawonien</w:t>
      </w:r>
      <w:r>
        <w:t>) — соединённое королевство, входившее в состав Австро-Венгерской монархии и принадлежавшее к её Транслейтанской части; состояло из королевства Хорватии, королевства Славонии и лежащей между этими землями так называемой бывшей хорватско-славонской Военной Границы. Граничило на севере и востоке с Венгрией, от которой отделялось реками Дравой и Дунаем, на юго-востоке и востоке — с Сербией и Османской империей (провинция Босния), отделяясь от них рекой Савой, на юго-западе — с Далмацией, Истрией и Адриатическим морем, на северо-западе — с Крайной и Штирией. Площадь соединённого королевства — 42 535,25 км², из которых на Хорватию приходилось 13 525,14 км², на Славонию — 9 435,68 кв² и на бывшую Военную Границу — 19 574,43 км².</w:t>
      </w:r>
    </w:p>
    <w:p w:rsidR="0073688E" w:rsidRDefault="003D5998">
      <w:pPr>
        <w:pStyle w:val="a3"/>
      </w:pPr>
      <w:r>
        <w:t>В административном отношении Хорватия делилась на пять комитатов, а Славония — на три.</w:t>
      </w:r>
    </w:p>
    <w:p w:rsidR="0073688E" w:rsidRDefault="003D5998">
      <w:pPr>
        <w:pStyle w:val="21"/>
        <w:pageBreakBefore/>
        <w:numPr>
          <w:ilvl w:val="0"/>
          <w:numId w:val="0"/>
        </w:numPr>
      </w:pPr>
      <w:r>
        <w:t xml:space="preserve">1. География </w:t>
      </w:r>
    </w:p>
    <w:p w:rsidR="0073688E" w:rsidRDefault="003D5998">
      <w:pPr>
        <w:pStyle w:val="31"/>
        <w:numPr>
          <w:ilvl w:val="0"/>
          <w:numId w:val="0"/>
        </w:numPr>
      </w:pPr>
      <w:r>
        <w:t>1.1. Ландшафт</w:t>
      </w:r>
    </w:p>
    <w:p w:rsidR="0073688E" w:rsidRDefault="003D5998">
      <w:pPr>
        <w:pStyle w:val="a3"/>
      </w:pPr>
      <w:r>
        <w:t>Хорватия и Славония в восточной своей части пересекаются лесистыми отрогами Штирийских и Краинских Альпов и плодородными долинами. Границу с Крайной образуют Усконские горы (1181 м), а со Штирией — Матцельские горы (683 м), которые продолжаются на Ю. В. в виде гор Иванчицы (1060 м) и Кальника (643 м); к Ю. от первых поднимаются отделенные от них Краиной Загребские горы (или Слема Верх, 1035 м), образующие с прежде названными горами прелестное Загорье, так назыв. Хорватскую Швейцарию. К Ю. В. отсюда тянутся горы Било (Козевац 300 м), а дальше на Ю. Мославацкие горы (489 м); они образуют соединение с горами: Чёрный Верх (864 м), Папок (954 м), Крдня (789 м), Псунь (Брезово Поле, 984 м) и Дел (502 м). Совсем на Ю. В., близко Петро-Варадина на Дунае, высится знаменитая Фрушка-Гора с её 12 монастырями среди густых лесов и виноградников. Центральную часть страны образует плодородная равнина по р. Саве; она приподнимается в западном направлении к горам Великой Капеллы (Бела Ласица, 1532 м) и Малой Капеллы (1280 м); на границе с Боснией — горы Плешевица (1650 м); на Ю. З. — Kukgebirge, Средня-Гора. Вдоль Адриатического моря тянется Либурнский Крас (от Реки-Фиуме до Нового — Novi) и в виде Велебита (Плишевица 1650 м на С., Свето Брдо 1750 м на Ю.) продолжается в направлении к Ю. Восточная часть страны состоит отчасти из плодородных, покрытых виноградниками и плодовыми садами возвышенностей, отчасти — из хорошо обработанных равнин. Горы X. и Славонии богаты каменным углем, мрамором и минеральными источниками. В западной части покрытые густыми лесами места как бы чередуются с обнаженными, лишенными всякой растительности возвышенностями и щелеобразными глубокими долинами. В геологическом отношении господствующей каменной породой является известняк.</w:t>
      </w:r>
    </w:p>
    <w:p w:rsidR="0073688E" w:rsidRDefault="003D5998">
      <w:pPr>
        <w:pStyle w:val="31"/>
        <w:numPr>
          <w:ilvl w:val="0"/>
          <w:numId w:val="0"/>
        </w:numPr>
      </w:pPr>
      <w:r>
        <w:t>1.2. Орошение</w:t>
      </w:r>
    </w:p>
    <w:p w:rsidR="0073688E" w:rsidRDefault="003D5998">
      <w:pPr>
        <w:pStyle w:val="a3"/>
      </w:pPr>
      <w:r>
        <w:t>В гидрографическом отношении Хорватия и Славония принадлежат к системе Дуная, образующего границу страны с Венгрией, и его двух притоков — рр. Дравы и Савы, из которых первая только правым берегом принадлежит Хорватии и имеет здесь лишь свои притоки Плитвицу, Бедню и Карасицу с Вучицей. Сава в большей степени может считаться хорватской рекой: от границ Штирии и Каринтии до устья р. Унны принадлежит Хорватии обоими берегами, а от устья р. Унны до собственного устья — только левым. На всем этом протяжении она принимает в себя притоки — с левой стороны: Сотлину, Крапину, Лонию с притоками Часмой и Илоной, Орляву и Бич, а с правой — Кульпу с Кораной, Глиной и Купчиной, Сунию и Унну. Незначительная часть страны к З. от гор Капеллы принадлежит к бассейну Адриатического моря, но здесь протекают главным образом реки, зарождающиеся под землей; к числу их принадлежат потоки Хорватского Краса, как, напр., Крбава, Лика, Юдач, Зрманья. В Славонии много стоячих вод; особенно замечательны болота Кологивара и Палачи около Осека.</w:t>
      </w:r>
    </w:p>
    <w:p w:rsidR="0073688E" w:rsidRDefault="003D5998">
      <w:pPr>
        <w:pStyle w:val="31"/>
        <w:numPr>
          <w:ilvl w:val="0"/>
          <w:numId w:val="0"/>
        </w:numPr>
      </w:pPr>
      <w:r>
        <w:t>1.3. Климат</w:t>
      </w:r>
    </w:p>
    <w:p w:rsidR="0073688E" w:rsidRDefault="003D5998">
      <w:pPr>
        <w:pStyle w:val="a3"/>
      </w:pPr>
      <w:r>
        <w:t>Климат страны вообще, сравнительно с её положением, довольно мягкий, хотя и не везде одинаковый. В этом отношении всю страну можно разделить на 3 части:</w:t>
      </w:r>
    </w:p>
    <w:p w:rsidR="0073688E" w:rsidRDefault="003D599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узкая полоса земли над морем с умеренной зимой, теплой весной и сухим летом; максимум осадков падает на время от ноября до января, минимум на июль; здесь хорошо растут фиги, маслины, гранаты и даже померанцы и лимоны;</w:t>
      </w:r>
    </w:p>
    <w:p w:rsidR="0073688E" w:rsidRDefault="003D599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равнины Славонии с жарким летом и довольно суровой зимой: максимум осадков приходится на апрель и ноябрь, минимум — на январь и сентябрь; эта часть страны отличается зато и наибольшим плодородием: виноградники по склонам гор и поля кукурузы и маслины в долинах, и ко всему этому — повсюду плодовые сады;</w:t>
      </w:r>
    </w:p>
    <w:p w:rsidR="0073688E" w:rsidRDefault="003D5998">
      <w:pPr>
        <w:pStyle w:val="a3"/>
        <w:numPr>
          <w:ilvl w:val="0"/>
          <w:numId w:val="2"/>
        </w:numPr>
        <w:tabs>
          <w:tab w:val="left" w:pos="707"/>
        </w:tabs>
      </w:pPr>
      <w:r>
        <w:t xml:space="preserve">западные высоты и Загорье отличаются сравнительно довольно суровым климатом: зима продолжительная и суровая, лето — короткое, жаркое и сухое; смена жары и холода на высотах Краса быстрая; погода в основном ветреная; особенно опасны холодный и сухой северо-восточный ветер — </w:t>
      </w:r>
      <w:r>
        <w:rPr>
          <w:i/>
          <w:iCs/>
        </w:rPr>
        <w:t>бора</w:t>
      </w:r>
      <w:r>
        <w:t xml:space="preserve"> и влажный и жгучий юго-западный ветер </w:t>
      </w:r>
      <w:r>
        <w:rPr>
          <w:i/>
          <w:iCs/>
        </w:rPr>
        <w:t>зуго,</w:t>
      </w:r>
      <w:r>
        <w:t xml:space="preserve"> как бы отклоняющийся сюда от сирокко.</w:t>
      </w:r>
    </w:p>
    <w:p w:rsidR="0073688E" w:rsidRDefault="003D5998">
      <w:pPr>
        <w:pStyle w:val="a3"/>
      </w:pPr>
      <w:r>
        <w:t>Количество атмосферных осадков постепенно уменьшается в направлении к востоку: в окрестностях Реки (Fiume) и на возвышенностях Капеллы они достигают за 1 год 150 см, в Карловце уже только 100 см, в Загребе даже 80 см, а в Осеке — всего лишь 80 см. Годовая изотерма +14° проходит через Реку, +13° через Карловец, +12° через Загреб, 11° через Осек; январская изотерма +4° проходит вдоль Адриатического побережья, и оттуда температура быстро понижается в направлении внутрь страны, так что в Загребе и Осеке средняя январская достигает всего лишь −1 °C; изотерма июля +25° достигает моря (кроме Реки, где она лишь +230); внутренние части страны имеют температуру июля равномерную между +22° и 24°; исключение представляют только наиболее возвышенные местности.</w:t>
      </w:r>
    </w:p>
    <w:p w:rsidR="0073688E" w:rsidRDefault="003D5998">
      <w:pPr>
        <w:pStyle w:val="21"/>
        <w:pageBreakBefore/>
        <w:numPr>
          <w:ilvl w:val="0"/>
          <w:numId w:val="0"/>
        </w:numPr>
      </w:pPr>
      <w:r>
        <w:t>2. Население</w:t>
      </w:r>
    </w:p>
    <w:p w:rsidR="0073688E" w:rsidRDefault="003D5998">
      <w:pPr>
        <w:pStyle w:val="a3"/>
      </w:pPr>
      <w:r>
        <w:t>Население Хорватии, Славонии и бывшей Военной Границы принадлежит в громадном большинстве к славянскому племени и состоит преимущественно из хорват и сербов. В 1869 г. жителей было 1 838 198, в 1880 г. 1 892 499, а по переписи 1890 г. — 2 200 977 (1 104 322 мужчин и 1 096 655 женщин), что, не считая 14 567 чел. военных, дает плотность 51 или 52 чел./км². Хорват и сербов 1 948 000 чел., в числе которых 1 589 000 католиков (именно хорват) и 369 000 православных, то есть сербов; затем идут немцы в количестве 110 000 чел., рассеянные по всему пространству страны; мадьяры 56 000 чел., евреи — около 15 000 чел., словаки — около 12 000 чел., русские (русины) — около 3 000 чел., румыны — около 2 000. По другим данным, при той же общей цифре процентное отношение составных частей несколько меняется: хорват и сербов считается только 1 921 719 чел., немцев 117 493 чел., мадьяр 68 794 чел., 20 987 славонцев, 13 614 словаков, более 10 000 евреев, русских 3 606 и румын 2 826. Остальная часть населения состоит из цыган и чужеземцев различных национальностей. В общем западные (хорватские) комитаты в этнографическом отношении отличаются большим однообразием племенного состава, чем восточные (славонские), где область Дуная была во все времена историческим трактом, по которому проходили полчища турок, венгров, немцев и сербов, и где в то же время сходятся этнографические границы племен славянского, мадьярского и румынского. Большинство населения принадлежит к Римско-католической церкви — 1 553 075 чел.; затем идут православные — 566 983 чел., евангелики аугсбургского исповедания — 23 786 чел., иудейского исповедания — 17 261 чел. (по народности они частью отнесены к другим племенам), униаты — 12 367 чел. и реформаты — 12 365 чел.</w:t>
      </w:r>
    </w:p>
    <w:p w:rsidR="0073688E" w:rsidRDefault="003D5998">
      <w:pPr>
        <w:pStyle w:val="21"/>
        <w:pageBreakBefore/>
        <w:numPr>
          <w:ilvl w:val="0"/>
          <w:numId w:val="0"/>
        </w:numPr>
      </w:pPr>
      <w:r>
        <w:t xml:space="preserve">3. Экономика </w:t>
      </w:r>
    </w:p>
    <w:p w:rsidR="0073688E" w:rsidRDefault="003D5998">
      <w:pPr>
        <w:pStyle w:val="31"/>
        <w:numPr>
          <w:ilvl w:val="0"/>
          <w:numId w:val="0"/>
        </w:numPr>
      </w:pPr>
      <w:r>
        <w:t>3.1. Сельское и лесное хозяйство; горное дело</w:t>
      </w:r>
    </w:p>
    <w:p w:rsidR="0073688E" w:rsidRDefault="003D5998">
      <w:pPr>
        <w:pStyle w:val="a3"/>
      </w:pPr>
      <w:r>
        <w:t xml:space="preserve">Хорватия и Славония — по преимуществу страна сельского и лесного хозяйства: наибольшую часть всего их пространства занимают леса (36,8 %) и пахотные поля (30,88 %), затем пастбища (14,31 %) и луга (11,02 %): 1,6 % поверхности занято виноградниками и 1,25 % садами; неудобной земли только 4,64 %. Тем не менее земледелие здесь ещё далеко от той степени развития, какая возможна при местных условиях. Объясняется это отчасти беспечностью населения, отчасти малым распространением среди него соответствующих знаний; за последнее время стали обнаруживаться и в этой области значительные успехи, чему немало способствовало основанное ещё в 1841 г. «Хорватско-Славонское земледельческое товарищество», издающее два специальных органа: «Gospodarski List» и «Sevski gospodar». В общем около 80 % всего населения занимается земледелием. Сеют пшеницу, кукурузу, ячмень, жито, овес, просо и гречиху. В Славонии отдают предпочтение пшенице, в Хорватии — кукурузе. Табак сеют главным образом в Славонии; самый лучший идет из окрестностей Пожеса. В садах, имеющихся почти при каждой хате, растут больше всего сливы, из плодов которых выделывают знаменитую сливовицу (лучшей считается сремская); идут также даже в продажу сушеные сливы (чернослив). Из яблок пользуются известностью славонские, так назыв. </w:t>
      </w:r>
      <w:r>
        <w:rPr>
          <w:i/>
          <w:iCs/>
        </w:rPr>
        <w:t>серчики.</w:t>
      </w:r>
      <w:r>
        <w:t xml:space="preserve"> Каштанов и орехов в изобилии. В Приморье хорошо родятся фиги, маслина и миндаль. Производство вина составляет одну из видных отраслей хозяйства; вино даже среди простого народа является обычным, ежедневным напитком. Виноградников больше всего в Среме; много также винограда родится в Приморье. В Западной Хорватии страшное опустошение виноградников произвела в недавнее время филлоксера. — Луга представляют особенность равнин северной части страны, пастбища — скалистых южных частей; леса составляют богатство края. В Славонии и на равнинах Восточной Хорватии растут прекрасные дубы и буки, а. на западе среди гор — преимущественно хвойные деревья. В Славонии некоторые леса могут быть даже названы девственными. Местные дубы дают прекрасный строевой лес, даже корабельный, не говоря уже о поделочном материале; в особенности много выделывается бочечных клепок, которые вывозятся и за границу, главным образом во Францию. Масса желудей в этих лесах дает возможность держать огромные стада свиней.</w:t>
      </w:r>
    </w:p>
    <w:p w:rsidR="0073688E" w:rsidRDefault="003D5998">
      <w:pPr>
        <w:pStyle w:val="31"/>
        <w:numPr>
          <w:ilvl w:val="0"/>
          <w:numId w:val="0"/>
        </w:numPr>
      </w:pPr>
      <w:r>
        <w:t>3.2. Скотоводство</w:t>
      </w:r>
    </w:p>
    <w:p w:rsidR="0073688E" w:rsidRDefault="003D5998">
      <w:pPr>
        <w:pStyle w:val="a3"/>
      </w:pPr>
      <w:r>
        <w:t>Скотоводство в Хорватии и Славонии стоит не на достаточно высокой степени развития; правительство, земледельческое общество, а отчасти и магнаты принимают различные меры к улучшению местных пород скота. Лошади здесь двух пород: в равнинах — более красивая венгерская лошадь, а в горах — поменьше ростом, но зато более выносливая боснийская (или босняцкая) лошадь; кроме лошадей, разводят и ослов. Крупный рогатый скот в горах X. мелкий и некрасивый; в Славонии разводятся преимущественно венгерская и подольская породы. Из мелкого скота держат овец (преимущественно мериносов), коз и много свиней. Домашней птицы разводится множество; индейки составляют даже предмет вывоза. Пчеловодство развито довольно хорошо. Шелководство стоит сравнительно невысоко: введенное при Марии-Терезе, оно после 1848 г. пришло в упадок и только с очень недавнего времени начало мало-помалу оправляться — охота для местного населения представляет только предмет развлечения; торговля дичью имеет мало значения. Рыболовство развито очень широко и притом одинаково как речное, так и морское. По берегу Адриатического моря население живёт даже по преимуществу рыбной ловлей; огромные массы сардели, макрели и тунцов составляют важный предмет торговли. В болотах Славонии ловятся пиявки, которые высылаются и за пределы страны. — Минеральные богатства страны разрабатываются мало, но в последнее время на них обращено уже внимание. Добываются главным образом руды железная, медная, оловянная, серебро, сера, каменный уголь чёрный и бурый и, наконец, нефть. В Славонии около Нашиц и Градиски открыты следы золота, но до сих пор его не добывают; селяне достают немного золотоносного песка в р. Драве.</w:t>
      </w:r>
    </w:p>
    <w:p w:rsidR="0073688E" w:rsidRDefault="003D5998">
      <w:pPr>
        <w:pStyle w:val="31"/>
        <w:numPr>
          <w:ilvl w:val="0"/>
          <w:numId w:val="0"/>
        </w:numPr>
      </w:pPr>
      <w:r>
        <w:t>3.3.1. Промышленность</w:t>
      </w:r>
    </w:p>
    <w:p w:rsidR="0073688E" w:rsidRDefault="003D5998">
      <w:pPr>
        <w:pStyle w:val="a3"/>
      </w:pPr>
      <w:r>
        <w:t>Промышленность и торговля стоят в Хорватии и Славонии довольно низко, несмотря на благоприятные для их развития условия. Причиной тому служило прежде отчасти тревожное состояние страны ввиду турецких войн, отчасти нерасположение к занятиям этого рода (в особенности к торговле) хорватского дворянства, которое считало их неприличными для своего достоинства. В наше время главным препятствием служили и служат железнодорожные тарифы, составленные в интересах венгерской промышленности. Принимаются меры к поднятию и развитию местной промышленности и торговли посредством учреждения кредитных и акционерных обществ, но тут являются новые тормозящие дело обстоятельства — отсутствие собственно рабочего класса и недостаток путей сообщения.</w:t>
      </w:r>
    </w:p>
    <w:p w:rsidR="0073688E" w:rsidRDefault="003D5998">
      <w:pPr>
        <w:pStyle w:val="41"/>
        <w:numPr>
          <w:ilvl w:val="0"/>
          <w:numId w:val="0"/>
        </w:numPr>
      </w:pPr>
      <w:r>
        <w:t>Промышленность</w:t>
      </w:r>
    </w:p>
    <w:p w:rsidR="0073688E" w:rsidRDefault="003D5998">
      <w:pPr>
        <w:pStyle w:val="a3"/>
      </w:pPr>
      <w:r>
        <w:t>В настоящее время наиболее развиты производства шелковое и стеклянное, выгонка спирта (в 1889 г. 1972964 гектолитро-градусов), в приморских частях — постройка судов. Судостроительные верфи в Приморье главным образом в Реке, Бакре, Кралевице и Сенье, машиностроительные заводы — в Реке и Осеке, стеклянный, ливерный и химический заводы, фабрики спичечная, табачная и писчебумажная. Все принадлежности наряда в основном вырабатываются самим населением из льна и конопли, причем части женского наряда нередко украшаются вышивками и плетениями довольно оригинального характера (см. Fr. Lay, «Südslavische Ornamentik»).</w:t>
      </w:r>
    </w:p>
    <w:p w:rsidR="0073688E" w:rsidRDefault="003D5998">
      <w:pPr>
        <w:pStyle w:val="41"/>
        <w:numPr>
          <w:ilvl w:val="0"/>
          <w:numId w:val="0"/>
        </w:numPr>
      </w:pPr>
      <w:r>
        <w:t>Торговля</w:t>
      </w:r>
    </w:p>
    <w:p w:rsidR="0073688E" w:rsidRDefault="003D5998">
      <w:pPr>
        <w:pStyle w:val="a3"/>
      </w:pPr>
      <w:r>
        <w:t xml:space="preserve">Торговля находится в довольно жалком состоянии и притом сосредоточена преимущественно в руках немцев, евреев и итальянцев. Главными предметами вывоза из Хорватии и Славонии служат естественные продукты страны: строевой и поделочный лес и дрова, виноград, пшеница, чернослив (сушеные сливы), водка из слив (см. Сливовица), рогатый скот, шкуры, воск, мед и т. д.; из Южной Хорватии, кроме того, — маслины. Главными пунктами отпуска внешней торговли служат портовые города </w:t>
      </w:r>
      <w:r>
        <w:rPr>
          <w:i/>
          <w:iCs/>
        </w:rPr>
        <w:t>Река</w:t>
      </w:r>
      <w:r>
        <w:t xml:space="preserve"> (Фиуме), </w:t>
      </w:r>
      <w:r>
        <w:rPr>
          <w:i/>
          <w:iCs/>
        </w:rPr>
        <w:t>Сень</w:t>
      </w:r>
      <w:r>
        <w:t xml:space="preserve"> (Senj, Zengy) и </w:t>
      </w:r>
      <w:r>
        <w:rPr>
          <w:i/>
          <w:iCs/>
        </w:rPr>
        <w:t>Кральевица</w:t>
      </w:r>
      <w:r>
        <w:t xml:space="preserve"> (Порто Ре), затем Осек, Сисек, Зелелин, Карлштадт и Загреб. Из Реки (Фиуме), которая, как портовый город, причисляется к Венгрии, мадьяры посредством обложения высокими налогами портовых построек стараются сделать как бы свой мадьярский порт, способный с успехом конкурировать с Триестом; но это им до сих пор удается не вполне. 9 банков и других кредитных учреждений, 42 сберегательных кассы, 7 товариществ, 1 страховое общество и 18 промышленно-акционерных обществ.</w:t>
      </w:r>
    </w:p>
    <w:p w:rsidR="0073688E" w:rsidRDefault="003D5998">
      <w:pPr>
        <w:pStyle w:val="31"/>
        <w:numPr>
          <w:ilvl w:val="0"/>
          <w:numId w:val="0"/>
        </w:numPr>
      </w:pPr>
      <w:r>
        <w:t>3.4. Пути сообщения</w:t>
      </w:r>
    </w:p>
    <w:p w:rsidR="0073688E" w:rsidRDefault="003D5998">
      <w:pPr>
        <w:pStyle w:val="a3"/>
      </w:pPr>
      <w:r>
        <w:t>Главными путями сообщения служат прежде всего реки Драва и Сава и отчасти Дунай, на которых поддерживается оживленное пароходное движение. Затем идут железнодорожные пути, общим протяжением до 1100 км. Несмотря на кажущееся обилие железнодорожных путей, они не благоприятствуют развитию местных промышленности и торговли, так как торговля направляется ими непосредственно к Адриатическому морю и в Боснию.</w:t>
      </w:r>
    </w:p>
    <w:p w:rsidR="0073688E" w:rsidRDefault="003D5998">
      <w:pPr>
        <w:pStyle w:val="21"/>
        <w:pageBreakBefore/>
        <w:numPr>
          <w:ilvl w:val="0"/>
          <w:numId w:val="0"/>
        </w:numPr>
      </w:pPr>
      <w:r>
        <w:t>4. Образование</w:t>
      </w:r>
    </w:p>
    <w:p w:rsidR="0073688E" w:rsidRDefault="003D5998">
      <w:pPr>
        <w:pStyle w:val="a3"/>
      </w:pPr>
      <w:r>
        <w:t xml:space="preserve">Дело народного образования в Хорватии и Славонии с каждым годом делает большие успехи как в отношении количества учебных заведений, так и в отношении числа посещающих школу детей. Одних народных училищ насчитывается более 1300. Классических гимназий (в Хорватии и Славонии вместе с Рекой-Фиуме) 9, реальных прогимназий 2, реальных училищ 6. Университет Франца-Иосифа в Загребе (открытый в 1874 г.) с тремя факультетами: богословским, юридическим и философским; для открытия медицинского факультета имеются уже значительные материальные средства, образовавшиеся из щедрых пожертвований, но правительство этому не благоприятствует. Две католических и одна православная духовные семинарии. Училище сельского и лесного хозяйства вместе с низшим земледельческим училищем, два мореходные училища, три торговые школы, школа акушерок, 3 мужские и 2 женские учительские семинарии, музыкальное училище в Загребе. Из </w:t>
      </w:r>
      <w:r>
        <w:rPr>
          <w:i/>
          <w:iCs/>
        </w:rPr>
        <w:t>учёных</w:t>
      </w:r>
      <w:r>
        <w:t xml:space="preserve"> и </w:t>
      </w:r>
      <w:r>
        <w:rPr>
          <w:i/>
          <w:iCs/>
        </w:rPr>
        <w:t>научных учреждений</w:t>
      </w:r>
      <w:r>
        <w:t xml:space="preserve"> и </w:t>
      </w:r>
      <w:r>
        <w:rPr>
          <w:i/>
          <w:iCs/>
        </w:rPr>
        <w:t>обществ</w:t>
      </w:r>
      <w:r>
        <w:t xml:space="preserve"> хорваты имеют Югославянскую академию наук (основанную в 1867 г.), затем Матицу хорватскую, прежде носившую название Иллирийской (см. Матица, Иллиризм), которая насчитывает теперь около 10000 членов и имеет целью издание популярных книжек для народа, — и общество св. Иеронима, также издающее книжки для народа. Есть ещё педагогическое общество, издающее школьные книги, и два общества духовной молодежи при духовных семинариях, издающие книжки для юношества. В Загребе два музея: археологический и естественно-исторический, при котором недавно открыт ботанический сад. Преподавательским языком везде считается хорватский или сербохорватский язык. Много молодых хорват обучается и за пределами родины — в Пеште, Вене, Граце и Праге. У католиков архиепископ и 2 епископа, у православных — патриарх и два епископа. Центром духовной жизни X. и Славонии во всех её проявлениях служит гл. г. королевства Загреб.</w:t>
      </w:r>
    </w:p>
    <w:p w:rsidR="0073688E" w:rsidRDefault="003D5998">
      <w:pPr>
        <w:pStyle w:val="21"/>
        <w:pageBreakBefore/>
        <w:numPr>
          <w:ilvl w:val="0"/>
          <w:numId w:val="0"/>
        </w:numPr>
      </w:pPr>
      <w:r>
        <w:t>5. Управление</w:t>
      </w:r>
    </w:p>
    <w:p w:rsidR="0073688E" w:rsidRDefault="003D5998">
      <w:pPr>
        <w:pStyle w:val="a3"/>
      </w:pPr>
      <w:r>
        <w:t>Политическое устройство регулируется особым соглашением с Венгрией 1868 г., подвергшимся некоторым изменениям в 1873 г. Хорватия, Славония и Далмация, как «Триединое королевство», признаются землями венгерской короны с сохранением самоуправления в делах административных, школьных, судебных и церковных. Областной сейм состоит из католического архиепископа Загребского и православного митрополита Карловецкого и 6 епископов православных и католических, соборного пресвитера Загребского, наместника Туропольского округа, из пользующихся правами индигената в стране (18) магнатов (князей, графов и баронов), 8 великих жупанов и 9 избираемых на 3 года депутатов от городов и 81 представителя от меньших городов, местечек и сельских округов. Во главе хорватско-славонско-далматинского областного управления в Загребе стоит утверждаемый королем по представлению венгерского министра-президента бан, в ведении которого находятся три секции (внутренних дел и областного бюджета, вероисповеданий и народного образования, юстиции). Официальным языком считается хорватский. В административном отношении вся страна разделяется на 8 комитатов, или жупанств. Хорватский областной сейм посылает 40 депутатов в нижнюю палату и 3 в верхнюю палату венгерского сейма. В верхней палате заседают также хорватско-славонские магнаты. В венгерской делегации хорватские депутаты участвуют в числе 12 (11 из нижней и 1 из верхней палаты).</w:t>
      </w:r>
    </w:p>
    <w:p w:rsidR="0073688E" w:rsidRDefault="003D5998">
      <w:pPr>
        <w:pStyle w:val="21"/>
        <w:numPr>
          <w:ilvl w:val="0"/>
          <w:numId w:val="0"/>
        </w:numPr>
      </w:pPr>
      <w:r>
        <w:t>Литература</w:t>
      </w:r>
    </w:p>
    <w:p w:rsidR="0073688E" w:rsidRDefault="003D59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Neilreich, «Vegetatiotisverhältnisse von Kroatien» (Вена, 1868)</w:t>
      </w:r>
    </w:p>
    <w:p w:rsidR="0073688E" w:rsidRDefault="003D59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Matkowitsch, «Kroatien und Slawonien nach seinen physischen und geistigen Verhältnissen» (Загреб, 1873); *"Codex diplomaticus Croatiae" (ib., 1874 след.);</w:t>
      </w:r>
    </w:p>
    <w:p w:rsidR="0073688E" w:rsidRDefault="003D59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Pesty, «Die Entstehung Kroatiens» (Будапешт, 1882);</w:t>
      </w:r>
    </w:p>
    <w:p w:rsidR="0073688E" w:rsidRDefault="003D59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Krauss, «Die vereinigten Königreiche Kroatien und Slavonien» (XIV т. изд. «Länder Oesterreich-Ungarus in Wort u. Bild», B., 1889);</w:t>
      </w:r>
    </w:p>
    <w:p w:rsidR="0073688E" w:rsidRDefault="003D59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V. Klaić, «Zemljopis zemalja u kojih ohitavaju Hrvati» (Загреб, 1880, 1881, 1883);</w:t>
      </w:r>
    </w:p>
    <w:p w:rsidR="0073688E" w:rsidRDefault="003D59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Jósef Staré, «Die Kroaten in Königreiche Kroatien und Slavonien» (Вена и Тешин, 1882);</w:t>
      </w:r>
    </w:p>
    <w:p w:rsidR="0073688E" w:rsidRDefault="003D59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M. Stojanovic, «Slike iz živoia hrvatskoga naroda u južnih slovena» (ib., 1874);</w:t>
      </w:r>
    </w:p>
    <w:p w:rsidR="0073688E" w:rsidRDefault="003D59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Dr. J. Kršiyavi, «Listovi iz Slavonije» (ib., 1882);</w:t>
      </w:r>
    </w:p>
    <w:p w:rsidR="0073688E" w:rsidRDefault="003D59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Adam Ks. Sapieha, «Listy z Kroacyi» (Перемышль, 1883);</w:t>
      </w:r>
    </w:p>
    <w:p w:rsidR="0073688E" w:rsidRDefault="003D5998">
      <w:pPr>
        <w:pStyle w:val="a3"/>
        <w:numPr>
          <w:ilvl w:val="0"/>
          <w:numId w:val="1"/>
        </w:numPr>
        <w:tabs>
          <w:tab w:val="left" w:pos="707"/>
        </w:tabs>
      </w:pPr>
      <w:r>
        <w:t>Березин, «X., Славония, Далмация и Военная Граница»; издания Королевского статистического бюро в Загребе; Lukšić, «Reiseführer durch Kroatien u. Slavonien» (Загреб, 1892).</w:t>
      </w:r>
    </w:p>
    <w:p w:rsidR="0073688E" w:rsidRDefault="0073688E">
      <w:pPr>
        <w:pStyle w:val="a3"/>
        <w:spacing w:after="0"/>
      </w:pPr>
    </w:p>
    <w:p w:rsidR="0073688E" w:rsidRDefault="003D5998">
      <w:pPr>
        <w:pStyle w:val="a3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73688E" w:rsidRDefault="0073688E">
      <w:pPr>
        <w:pStyle w:val="a3"/>
      </w:pPr>
    </w:p>
    <w:p w:rsidR="0073688E" w:rsidRDefault="0073688E">
      <w:pPr>
        <w:pStyle w:val="a3"/>
      </w:pPr>
    </w:p>
    <w:p w:rsidR="0073688E" w:rsidRDefault="003D5998">
      <w:pPr>
        <w:pStyle w:val="a3"/>
        <w:spacing w:after="0"/>
      </w:pPr>
      <w:r>
        <w:t>Источник: http://ru.wikipedia.org/wiki/Королевство_Хорватия_и_Славония</w:t>
      </w:r>
      <w:bookmarkStart w:id="0" w:name="_GoBack"/>
      <w:bookmarkEnd w:id="0"/>
    </w:p>
    <w:sectPr w:rsidR="0073688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998"/>
    <w:rsid w:val="003D5998"/>
    <w:rsid w:val="0073688E"/>
    <w:rsid w:val="00A4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AB1C-3F61-46FF-A4CB-36DD568A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3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2828</Words>
  <Characters>16126</Characters>
  <Application>Microsoft Office Word</Application>
  <DocSecurity>0</DocSecurity>
  <Lines>134</Lines>
  <Paragraphs>37</Paragraphs>
  <ScaleCrop>false</ScaleCrop>
  <Company>diakov.net</Company>
  <LinksUpToDate>false</LinksUpToDate>
  <CharactersWithSpaces>18917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2014-08-16T09:33:00Z</dcterms:created>
  <dcterms:modified xsi:type="dcterms:W3CDTF">2014-08-16T09:33:00Z</dcterms:modified>
</cp:coreProperties>
</file>