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07" w:rsidRDefault="00F95478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ТЕХНОЛОГИЧЕСКИЙ УНИВЕРСИТЕТ ТАДЖИКИСТАНА</w:t>
      </w:r>
    </w:p>
    <w:p w:rsidR="008D0F07" w:rsidRDefault="00F95478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ХУДЖАНДСКИЙ ФИЛИАЛ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D0F07" w:rsidRDefault="00F95478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ФАКУЛЬТЕТ «ЭКОНОМИКА И БИЗНЕС»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D0F07" w:rsidRDefault="00F95478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ab/>
      </w:r>
      <w:r w:rsidR="008D0F0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Кафедра «Экономика и управление»</w:t>
      </w: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96"/>
          <w:szCs w:val="96"/>
        </w:rPr>
      </w:pPr>
      <w:r>
        <w:rPr>
          <w:rFonts w:ascii="Times New Roman" w:hAnsi="Times New Roman" w:cs="Times New Roman"/>
          <w:color w:val="auto"/>
          <w:sz w:val="96"/>
          <w:szCs w:val="96"/>
        </w:rPr>
        <w:t>РЕФЕРАТ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дисциплине «Основы мирового бизнеса»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тему «Корпорация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Samsung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Electronics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Выполнила: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студентка 3 курса</w:t>
      </w: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спец. 0606</w:t>
      </w:r>
      <w:r w:rsidR="00F954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Охунджонова Ш.М.</w:t>
      </w: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Принял: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ст. преподаватель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Зикриеходжаев С.</w:t>
      </w: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Худжанд-2004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СОДЕРЖАНИЕ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3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Введение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3</w:t>
      </w:r>
    </w:p>
    <w:p w:rsidR="008D0F07" w:rsidRDefault="008D0F07" w:rsidP="00F95478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История корпорации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4</w:t>
      </w:r>
    </w:p>
    <w:p w:rsidR="008D0F07" w:rsidRDefault="008D0F07" w:rsidP="00F95478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Состав правления в компании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6</w:t>
      </w:r>
    </w:p>
    <w:p w:rsidR="008D0F07" w:rsidRDefault="008D0F07" w:rsidP="00F95478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Продукты Samsung Electronics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7</w:t>
      </w:r>
    </w:p>
    <w:p w:rsidR="008D0F07" w:rsidRDefault="008D0F07" w:rsidP="00F95478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Совместные проекты корпорации с другими производителями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9</w:t>
      </w:r>
    </w:p>
    <w:p w:rsidR="008D0F07" w:rsidRDefault="008D0F07" w:rsidP="00F95478">
      <w:pPr>
        <w:pStyle w:val="1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 w:right="-185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Секреты достижения успеха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Samsung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Electronics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10</w:t>
      </w:r>
    </w:p>
    <w:p w:rsidR="008D0F07" w:rsidRDefault="008D0F07" w:rsidP="00F95478">
      <w:pPr>
        <w:pStyle w:val="1"/>
        <w:spacing w:after="0" w:line="360" w:lineRule="auto"/>
        <w:ind w:right="-185" w:firstLine="3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Заключение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12</w:t>
      </w:r>
    </w:p>
    <w:p w:rsidR="008D0F07" w:rsidRDefault="008D0F07" w:rsidP="00F95478">
      <w:pPr>
        <w:pStyle w:val="a3"/>
        <w:spacing w:before="0" w:after="0" w:afterAutospacing="0"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Список использованной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ВВЕДЕНИЕ</w:t>
      </w: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Samsung Electronics — мировой лидер в области производства полупроводникового и телекоммуникационного оборудования, а также в сфере технологий цифровой конвергенции. В 87 офисах компании на территории 47 стран мира работает около 70 тысяч человек.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компании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входят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четыре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подразделения</w:t>
      </w:r>
      <w:r>
        <w:rPr>
          <w:sz w:val="28"/>
          <w:szCs w:val="28"/>
          <w:lang w:val="en-US"/>
        </w:rPr>
        <w:t xml:space="preserve">: Digital Media Network Business, Device Solution Network Business, Telecommunication Network Business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Digital Appliance Network Business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Понимая, что началась новая эра цифровых устройств, Samsung Electronics перестраивает свою деятельность, концентрируя усилия на цифровых технологиях. Главная цель компании — стать самым крупным поставщиком передовых информационных решений и лидером в технологиях цифровой конвергенции.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Вся цепочка поставок компании — от маркетинга и продаж до научно-исследовательской работы и производства — организована на основе электронных технологий и использовании интернета. Подобная схема работы, обеспечивающая быстроту и легкость операций, помогает при предоставлении товаров и услуг ориентироваться на удовлетворение потребностей заказчиков.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передовым достижениям в области полупроводниковых и CDMA-технологий компания Samsung Electronics предлагает цифровые решения для дома и офиса, обеспечивающие надежную связь и доступ в интернет, облегчающие ведение бизнеса и развивающие индустрию цифровых развлечений.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ИСТОРИЯ КОРПОРАЦИИ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Компания Samsung была образована в 1969 году. Через год сотрудничество с Sanyo Electric привело к слиянию компаний и образованию корпорации Samsung Electronics. В августе 1973 года главный офис корпорации переехал в Сувон (Южная Корея), а к декабрю было завершено строительство завода по производству бытовой электроники. Позже к корпорации присоединилась корейская компания Semiconductor Co., положив начало массовому производству стиральных машин и холодильников.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 1978 году экспортные объемы Samsung Electronics превысили 100 млн американских долларов, а в США было открыто торговое представительство. В 1980 году к корпорации присоединилась Korea Telecommunications Co., которая затем была переименована в Samsung Semiconductor &amp; Telecommunications Co.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1983 году началось производство персональных компьютеров (модель: SPC-1000). Через год было открыто торговое представительство в Англии и завод по производству видеомагнитофонов в США, а также завершено строительство крупнейшего завода по производству микроволновых печей (2,4 млн штук в год).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1986 году Корейская ассоциация менеджмента присудила Samsung Electronics приз «Лучшая компания года». Этот же год ознаменовался выпуском десятимиллионного цветного телевизора, открытиями торговых представительств в Канаде и Австралии, исследовательских лабораторий в Калифорнии и Токио (Япония). Осенью 1988 года появилось представительство во Франции, а также произошло слияние корпорации с Samsung Semiconductor &amp; Telecommunications Co.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 1989 году Samsung Electronics заняла 13 место в мире по выпуску полупроводниковых изделий и открыла заводы в Таиланде и Малайзии. Через два года объем экспорта корпорации составил 4 млрд долларов США. В 1992 году были запущены заводы в Китае и Чехословакии, а сама компания включена в Группу А согласно международному кредитному рейтингу. С целью улучшения структуры менеджмента в декабре того же года Samsung Electronics перешла на единую систему президентского управления.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1994 году объем продаж достиг 5 млрд долларов США, а в ноябре было открыто отделение Mukoonhwa Factory с использованием труда инвалидов. К 1995 году объем экспорта превысил 10 млрд американских долларов, и в феврале Samsung Electronics приобрела 40,25% акций компьютерной компании AST Co. (США).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сентябре 1996 года продукция Samsung Electronics была признана соответствующей стандарту ISO-140001.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 1998 году корпорация завладела основной долей рынка жидкокристаллических мониторов и начала массовое производство цифровых телевизоров. В январе 1999 года Samsung Electronics получила приз «Лучшая компания по производству бытовой электроники», ежегодно присуждаемый журналом Forbes Global, а компания Intel объявила о своем намерении вложить 100 млн долларов в производства корпорации.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 период 2000—2002 годов позиции Samsung Electronics в мировом рейтинге поднялись на 8 пунктов, а стоимость бренда увеличилась на 30%. Чистая прибыль корпорации за 2002 год составила 5,8 млрд долларов США.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СОСТАВ ПРАВЛЕНИЯ В КОМПАНИИ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center"/>
        <w:rPr>
          <w:b/>
          <w:bCs/>
          <w:sz w:val="32"/>
          <w:szCs w:val="32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Samsung Electronics гарантирует повышение ценности компании, поощряя творческую, предусмотрительную, предпринимательскую окружающую среду, основанную на корпоративных принципах прозрачности и ответственности.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Комиссии по ценным бумагам и биржам оценивает прозрачность и ответственность. Способствуя творческой и предпринимательской окружающей среде. Управление Комиссии по ценным бумагам и биржам пытается всегда максимизировать ценность компании для акционеров. Совет директоров в настоящее время составляется из тринадцати директоров, семь из которых - внешние директоры. Предварительно, Компания уменьшила число директоров от двадцать первого до четырнадцати в 2000 в попытке увеличить корпоративную прозрачность и ответственность управления, которая сопровождает другое сокращение к текущему уровню тринадцать с назначением Подбородка президента и главного администратора Да-Джи как Министр Информации и Телекоммуникаций.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ПРОДУКТЫ </w:t>
      </w:r>
      <w:r>
        <w:rPr>
          <w:b/>
          <w:bCs/>
          <w:sz w:val="32"/>
          <w:szCs w:val="32"/>
          <w:lang w:val="en-US"/>
        </w:rPr>
        <w:t>SAMSUNG ELECTRONICS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b/>
          <w:bCs/>
          <w:sz w:val="32"/>
          <w:szCs w:val="32"/>
        </w:rPr>
      </w:pPr>
    </w:p>
    <w:p w:rsidR="008D0F07" w:rsidRDefault="008D0F07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АУДИО И ВИДЕО-ТЕХНИКА</w:t>
      </w:r>
    </w:p>
    <w:p w:rsidR="008D0F07" w:rsidRDefault="008D0F07" w:rsidP="00F95478">
      <w:pPr>
        <w:spacing w:line="360" w:lineRule="auto"/>
        <w:rPr>
          <w:sz w:val="28"/>
          <w:szCs w:val="28"/>
        </w:rPr>
      </w:pP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Телевизоры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Домашние кинотеатры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Видеомагнитофоны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DVD-проигрыватели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Аудиосистемы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Персональное аудио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Видеокамеры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Спутниковые ресиверы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Проекторы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AV-ресиверы</w:t>
      </w:r>
    </w:p>
    <w:p w:rsidR="008D0F07" w:rsidRDefault="008D0F07" w:rsidP="00F95478">
      <w:pPr>
        <w:spacing w:line="360" w:lineRule="auto"/>
        <w:ind w:hanging="135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КОМПЬЮТЕРНЫЕ СИСТЕМЫ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Мониторы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Жесткие диски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Дисководы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Принтеры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Многофункциональные устройства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Ноутбуки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Факсы</w:t>
      </w:r>
    </w:p>
    <w:p w:rsidR="008D0F07" w:rsidRDefault="008D0F07" w:rsidP="00F95478">
      <w:pPr>
        <w:spacing w:line="360" w:lineRule="auto"/>
        <w:ind w:hanging="135"/>
        <w:rPr>
          <w:sz w:val="28"/>
          <w:szCs w:val="28"/>
        </w:rPr>
      </w:pPr>
    </w:p>
    <w:p w:rsidR="008D0F07" w:rsidRDefault="008D0F07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ТЕЛЕФОНЫ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Телефоны GSM</w:t>
      </w:r>
    </w:p>
    <w:p w:rsidR="008D0F07" w:rsidRDefault="00400AE8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Телефоны 900 МГц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БЫТОВАЯ ТЕХНИКА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Холодильники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Стиральные машины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Микроволновые печи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Пылесосы</w:t>
      </w:r>
    </w:p>
    <w:p w:rsidR="008D0F07" w:rsidRDefault="00400AE8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Кондиционеры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СИСТЕМЫ СВЯЗИ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Офисные АТС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Сети доступа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Системы сотовой связи</w:t>
      </w:r>
    </w:p>
    <w:p w:rsidR="008D0F07" w:rsidRDefault="00400AE8" w:rsidP="00F95478">
      <w:pPr>
        <w:spacing w:line="360" w:lineRule="auto"/>
        <w:ind w:hanging="135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Волоконная оптика</w:t>
      </w:r>
    </w:p>
    <w:p w:rsidR="008D0F07" w:rsidRDefault="00400AE8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IP-телефония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СИСТЕМЫ ВИДЕОНАБЛЮДЕНИЯ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Камеры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Мультиплексоры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Цифровые видеорегистраторы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Системы Ezview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Мониторы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Видеомагнитофоны</w:t>
      </w:r>
    </w:p>
    <w:p w:rsidR="008D0F07" w:rsidRDefault="00400AE8" w:rsidP="00F954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Системы VPP</w:t>
      </w:r>
    </w:p>
    <w:p w:rsidR="008D0F07" w:rsidRDefault="00400AE8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6.75pt;height:4.5pt" o:button="t">
            <v:imagedata r:id="rId7" o:title=""/>
          </v:shape>
        </w:pict>
      </w:r>
      <w:r w:rsidR="008D0F07">
        <w:rPr>
          <w:sz w:val="28"/>
          <w:szCs w:val="28"/>
        </w:rPr>
        <w:t>Сетевые устройства</w:t>
      </w: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ПОЛУПРОВОДНИКИ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СОВМЕСТНЫЕ ПРОЕКТЫ КОРПОРАЦИИ С ДРУГИМИ ПРОИЗВОДИТЕЛЯМИ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center"/>
        <w:rPr>
          <w:sz w:val="32"/>
          <w:szCs w:val="32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цифровым технологиям, у Samsung Electronics появилась возможность сформировать стратегические альянсы с другими ведущими мировыми производителями бытовой электроники, программных и аппаратных средств. Такое партнерство позволяет компании создавать высококачественные цифровые устройства для дома и офиса, средства мобильной связи и комплектующие.</w:t>
      </w:r>
    </w:p>
    <w:p w:rsidR="008D0F07" w:rsidRDefault="008D0F07" w:rsidP="00F95478">
      <w:pPr>
        <w:pStyle w:val="2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Совместные проекты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Samsung Austin Semiconductors (совместная конструкторско-исследовательская работа с компанией Intel по созданию и расширению производства динамических ОЗУ (RDRAM))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Домашние сети и Windows CE (совместно с компанией Microsoft)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Микропроцессоры Alpha Chip (совместно с компанией Compaq)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Микропроцессорные карточки IC (совместно с компанией Siemens)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Телефонные системы стандарта CDMA с множественным абонентским доступом, основанным на кодовом разделении каналов (совместно с компанией IDC)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Кабельные модемы (совместно с компанией Cisco Systems)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Домашние сети и Java (совместно с компанией Sun Microsystems)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Телевизоры, видеомагнитофоны, многофункциональные DVD-плееры (совместно с компанией Thomson Multimedia)</w:t>
      </w:r>
    </w:p>
    <w:p w:rsidR="008D0F07" w:rsidRDefault="00400AE8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6.75pt;height:4.5pt">
            <v:imagedata r:id="rId7" o:title=""/>
          </v:shape>
        </w:pict>
      </w:r>
      <w:r w:rsidR="008D0F07">
        <w:rPr>
          <w:sz w:val="28"/>
          <w:szCs w:val="28"/>
        </w:rPr>
        <w:t>Участие в разработках видеомагнитофонов нового поколения (совместно с компанией Toshiba)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СЕКРЕТЫ ДОСТИЖЕНИЯ УСПЕХА </w:t>
      </w:r>
      <w:r>
        <w:rPr>
          <w:b/>
          <w:bCs/>
          <w:sz w:val="32"/>
          <w:szCs w:val="32"/>
          <w:lang w:val="en-US"/>
        </w:rPr>
        <w:t>SAMSUNG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ELECTRONICS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tabs>
          <w:tab w:val="left" w:pos="1246"/>
        </w:tabs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2002 год стал годом «проверки на прочность» для большинства компаний — мировых лидеров. Samsung Electronics ответил на этот вызов передовым и творческим подходом. Продажи корпорации выросли на 25% и достигли рекордной отметки в 33,7 млрд долларов США. По сравнению с 2001 годом операционные доходы увеличились на 206%, а чистая прибыль Samsung Electronics за 2002 год составила 5,8 млрд долларов США. Как корпорации удалось достичь таких выдающихся результатов, несмотря на серьезные испытания этого года?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Первопричиной конкурентоспособности является постоянное преобразование бизнеса путем расширения ассортимента товаров. В этом году подразделение информационных технологий и телекоммуникаций увеличило годовые продажи мобильных телефонов на 48%, что позволило корпорации занять третье место в мире в данном сегменте рынка. Подразделение полупроводников увеличило продажи своей продукции до 10,6 млрд долларов США, и это сделало  вторым крупнейшим производителем полупроводников в мире после Intel. Прошедший год был сложным для конкурентов корпорации на рынке мобильных телефонов и полупроводников. Но Samsung Electronics удалось добиться серьезных результатов благодаря конкурентным ценам и отличительному ассортименту товаров, удовлетворяющих спрос в сегменте «премиум».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подразделения корпорации Samsung Electronics по своим показателям также опережают конкурентов. Подразделение цифровых медиа-технологий остается на данный момент лидером в производстве телекоммуникационного оборудования в мире, а подразделение бытовой техники готово закрепить выдающиеся успехи, достигнутые на корейском рынке, в мировом масштабе.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ежегодному рейтингу Info Tech 100 журнала Business Week в 2002 году Samsung Electronics стал IT-компанией № 1 в мире. Business Week и Interbrand также отметили укрепление позиций компании как глобальной компании, поставив Samsung Electronics на 34 место в мире со стоимостью торговой марки в 8,3 млрд долларов США. Таким образом, за период 2001—2002 годов позиции корпорации в мировом рейтинге поднялись на 8 пунктов, а стоимость бренда возросла более чем на 30%. В 2001 году корпорация Samsung Electronics занимала 42 место в мире с показателем в 6,4 млрд долларов США.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Корпорация не смогла бы достичь такой высокой оценки ее достижений без успешного преобразования Samsung Electronics в компанию, вся деятельность которой определяется новейшим технологическим термином </w:t>
      </w:r>
      <w:r>
        <w:rPr>
          <w:b/>
          <w:bCs/>
          <w:i/>
          <w:iCs/>
          <w:sz w:val="28"/>
          <w:szCs w:val="28"/>
        </w:rPr>
        <w:t>Digital e-Company</w:t>
      </w:r>
      <w:r>
        <w:rPr>
          <w:sz w:val="28"/>
          <w:szCs w:val="28"/>
        </w:rPr>
        <w:t>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 Digital e-Сompany существует два основных аспекта. Первый — непосредственно «цифровой», когда компания не просто производит цифровую продукцию, а создает продукты, которые вдохновляют цифровую интеграцию внутри всей компании. Второй аспект заключается в использовании электронного процесса, соединяющего в себе исследования и разработки, производство и маркетинг. Таким образом, осуществляется комплексный подход, придающий ценность каждому звену нашей деятельности, предоставляя исчерпывающие сведения о продукте и укрепляя отношения с потребителями благодаря системе планирования ресурсов.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секрет выдающегося роста и того, как корпорация расширила свою деятельность, оптимизируя и одновременно делая ее более прозрачной и эффективной. Компания закладывает еще более прочный фундамент своей будущей конкурентоспособности. Она увеличивает бюджет на исследования и разработки, укрепляя свою технологическую базу, создавая инновационные продукты, делясь своим талантом со всем миром так же, как продвигает бренд Samsung DigitAll.</w:t>
      </w:r>
    </w:p>
    <w:p w:rsidR="00F95478" w:rsidRDefault="00F95478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8D0F07" w:rsidRDefault="008D0F07" w:rsidP="00F95478">
      <w:pPr>
        <w:pStyle w:val="1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ЗАКЛЮЧЕНИЕ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rPr>
          <w:sz w:val="28"/>
          <w:szCs w:val="28"/>
        </w:rPr>
      </w:pP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Samsung Electronics знает, что ее будущее зависит от клиентов, поэтому главной своей задачей считает удовлетворение их запросов. Основная идея развития бизнеса корпорации — умение предложить потребителю именно тот продукт, в котором он больше всего заинтересован.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 менее важной задачей для Samsung Electronics является стремление увеличить прибыль акционеров. С этой целью компания продолжает работать, стремясь расширить свои позиции на мировом рынке в качестве глобальной корпорации.</w:t>
      </w:r>
    </w:p>
    <w:p w:rsidR="008D0F07" w:rsidRDefault="008D0F07" w:rsidP="00F95478">
      <w:pPr>
        <w:pStyle w:val="a3"/>
        <w:spacing w:before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Samsung Electronics всегда ищет пути изменить и улучшить мир. Усилия компании направлены на защиту окружающей среды, поддержку культуры и спорта, развитие полезных для общества социальных программ. </w:t>
      </w: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реферате были приведены новейшие данные о корпорации. По этой информации можно сделать вывод, что у Samsung Electronics прекрасное будущее. </w:t>
      </w: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both"/>
        <w:rPr>
          <w:sz w:val="28"/>
          <w:szCs w:val="28"/>
        </w:rPr>
      </w:pPr>
    </w:p>
    <w:p w:rsidR="008D0F07" w:rsidRDefault="008D0F07" w:rsidP="00F95478">
      <w:pPr>
        <w:spacing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ИСПОЛЬЗОВАННОЙ ЛИТЕРАТУРЫ</w:t>
      </w:r>
    </w:p>
    <w:p w:rsidR="008D0F07" w:rsidRDefault="008D0F07" w:rsidP="00F95478">
      <w:pPr>
        <w:spacing w:line="360" w:lineRule="auto"/>
        <w:ind w:firstLine="567"/>
        <w:jc w:val="center"/>
        <w:rPr>
          <w:b/>
          <w:bCs/>
          <w:sz w:val="32"/>
          <w:szCs w:val="32"/>
        </w:rPr>
      </w:pPr>
    </w:p>
    <w:p w:rsidR="008D0F07" w:rsidRDefault="008D0F07" w:rsidP="00F95478">
      <w:pPr>
        <w:numPr>
          <w:ilvl w:val="0"/>
          <w:numId w:val="3"/>
        </w:num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Сайт </w:t>
      </w:r>
      <w:r w:rsidRPr="0072373A">
        <w:rPr>
          <w:sz w:val="28"/>
          <w:szCs w:val="28"/>
          <w:lang w:val="de-DE"/>
        </w:rPr>
        <w:t>www.samsung.com</w:t>
      </w:r>
    </w:p>
    <w:p w:rsidR="008D0F07" w:rsidRDefault="008D0F07" w:rsidP="00F9547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de-DE"/>
        </w:rPr>
        <w:t xml:space="preserve"> </w:t>
      </w:r>
      <w:r w:rsidRPr="0072373A">
        <w:rPr>
          <w:sz w:val="28"/>
          <w:szCs w:val="28"/>
          <w:lang w:val="de-DE"/>
        </w:rPr>
        <w:t>www.samsung.ru</w:t>
      </w:r>
    </w:p>
    <w:p w:rsidR="008D0F07" w:rsidRPr="00494A7D" w:rsidRDefault="008D0F07" w:rsidP="00F9547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8D0F07" w:rsidRPr="00494A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14" w:rsidRDefault="004A6B14">
      <w:r>
        <w:separator/>
      </w:r>
    </w:p>
  </w:endnote>
  <w:endnote w:type="continuationSeparator" w:id="0">
    <w:p w:rsidR="004A6B14" w:rsidRDefault="004A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07" w:rsidRDefault="0072373A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8D0F07" w:rsidRDefault="008D0F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14" w:rsidRDefault="004A6B14">
      <w:r>
        <w:separator/>
      </w:r>
    </w:p>
  </w:footnote>
  <w:footnote w:type="continuationSeparator" w:id="0">
    <w:p w:rsidR="004A6B14" w:rsidRDefault="004A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7372"/>
    <w:multiLevelType w:val="hybridMultilevel"/>
    <w:tmpl w:val="106E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82291"/>
    <w:multiLevelType w:val="hybridMultilevel"/>
    <w:tmpl w:val="56A08EEC"/>
    <w:lvl w:ilvl="0" w:tplc="A7B2D4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A2359AE"/>
    <w:multiLevelType w:val="hybridMultilevel"/>
    <w:tmpl w:val="4AD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478"/>
    <w:rsid w:val="000D1E14"/>
    <w:rsid w:val="002C2227"/>
    <w:rsid w:val="00400AE8"/>
    <w:rsid w:val="00494A7D"/>
    <w:rsid w:val="004A6B14"/>
    <w:rsid w:val="006D2E01"/>
    <w:rsid w:val="0072373A"/>
    <w:rsid w:val="008D0F07"/>
    <w:rsid w:val="00E51EC5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6EBDE217-28D2-42A0-AC3A-FEB8478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after="330" w:line="330" w:lineRule="atLeast"/>
      <w:outlineLvl w:val="0"/>
    </w:pPr>
    <w:rPr>
      <w:rFonts w:ascii="Arial Narrow" w:hAnsi="Arial Narrow" w:cs="Arial Narrow"/>
      <w:b/>
      <w:bCs/>
      <w:color w:val="FF6622"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48" w:after="100" w:afterAutospacing="1"/>
    </w:pPr>
  </w:style>
  <w:style w:type="character" w:customStyle="1" w:styleId="copy-b1">
    <w:name w:val="copy-b1"/>
    <w:uiPriority w:val="99"/>
    <w:rPr>
      <w:rFonts w:ascii="Arial" w:hAnsi="Arial" w:cs="Arial"/>
      <w:b/>
      <w:bCs/>
      <w:color w:val="808080"/>
      <w:sz w:val="17"/>
      <w:szCs w:val="17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rPr>
      <w:color w:val="0077CC"/>
      <w:u w:val="none"/>
      <w:effect w:val="none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Технологический университет Таджикистана</vt:lpstr>
    </vt:vector>
  </TitlesOfParts>
  <Company>LG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Технологический университет Таджикистана</dc:title>
  <dc:subject/>
  <dc:creator>Abdu</dc:creator>
  <cp:keywords/>
  <dc:description/>
  <cp:lastModifiedBy>admin</cp:lastModifiedBy>
  <cp:revision>2</cp:revision>
  <dcterms:created xsi:type="dcterms:W3CDTF">2014-02-28T11:46:00Z</dcterms:created>
  <dcterms:modified xsi:type="dcterms:W3CDTF">2014-02-28T11:46:00Z</dcterms:modified>
</cp:coreProperties>
</file>