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C3" w:rsidRDefault="009D72C3">
      <w:pPr>
        <w:pStyle w:val="a3"/>
        <w:jc w:val="both"/>
      </w:pPr>
    </w:p>
    <w:p w:rsidR="009D72C3" w:rsidRDefault="009D72C3">
      <w:pPr>
        <w:pStyle w:val="a3"/>
        <w:jc w:val="both"/>
      </w:pPr>
      <w:r>
        <w:t xml:space="preserve">Коррупция - одно из наиболее опасных для государства явлений, поскольку подрывает авторитет государственного аппарата, дискредитирует его деятельность, содержит угрозу национальной безопасности, нарушает принципы построения правового государства и демократического развития. </w:t>
      </w:r>
      <w:r>
        <w:br/>
        <w:t xml:space="preserve">            Коррупция причиняет государству и обществу значительный экономический и политический вред, тормозит развитие общества, практически сводит на нет эффективность каких-либо правительственных программ.</w:t>
      </w:r>
    </w:p>
    <w:p w:rsidR="009D72C3" w:rsidRDefault="009D72C3">
      <w:pPr>
        <w:pStyle w:val="a3"/>
        <w:jc w:val="both"/>
      </w:pPr>
      <w:r>
        <w:t>Понятие коррупции впервые сформулировано 34-й сессией Гене</w:t>
      </w:r>
      <w:r>
        <w:softHyphen/>
        <w:t xml:space="preserve">ральной Ассамблеи ООН 17 декабря 1979 года и определило это явление как выполнение должностным лицом каких-либо действий или бездействие в сфере его должностных полномочий за вознаграждение, как с нарушением должностных инструкций, так и без их нарушения. </w:t>
      </w:r>
    </w:p>
    <w:p w:rsidR="009D72C3" w:rsidRDefault="009D72C3">
      <w:pPr>
        <w:spacing w:line="360" w:lineRule="auto"/>
        <w:ind w:firstLine="902"/>
        <w:jc w:val="both"/>
        <w:rPr>
          <w:color w:val="51535E"/>
          <w:sz w:val="28"/>
          <w:szCs w:val="20"/>
        </w:rPr>
      </w:pPr>
      <w:r>
        <w:rPr>
          <w:sz w:val="28"/>
        </w:rPr>
        <w:t>Как и с любым другим антиобщественным явлением, борьба с коррупцией должна вестись на основе и в рамках закона.</w:t>
      </w:r>
      <w:r>
        <w:rPr>
          <w:color w:val="51535E"/>
          <w:sz w:val="28"/>
          <w:szCs w:val="20"/>
        </w:rPr>
        <w:t xml:space="preserve"> </w:t>
      </w:r>
    </w:p>
    <w:p w:rsidR="009D72C3" w:rsidRDefault="009D72C3">
      <w:pPr>
        <w:pStyle w:val="20"/>
      </w:pPr>
      <w:r>
        <w:t>В Казахстане о коррупции, как об особо опасном явлении стали говорить с 90-х годов прошлого столетия. Во всех законодательных и нормативных актах подчеркивается, что взяточничество и коррупция в корне противоречит интересам нашего общества и государства. Закон Республики Казахстан "О борьбе с коррупцией" возвел данную проблему в ранг документа в соответствии с международными требованиями.</w:t>
      </w:r>
    </w:p>
    <w:p w:rsidR="009D72C3" w:rsidRDefault="009D72C3">
      <w:pPr>
        <w:pStyle w:val="1"/>
        <w:rPr>
          <w:lang w:val="en-US"/>
        </w:rPr>
      </w:pPr>
      <w:r>
        <w:t>Закон Республики Казахстан о борьбе с коррупцией содержит следующие главы:</w:t>
      </w:r>
    </w:p>
    <w:p w:rsidR="009D72C3" w:rsidRDefault="009D72C3">
      <w:pPr>
        <w:pStyle w:val="a4"/>
        <w:spacing w:line="360" w:lineRule="auto"/>
        <w:rPr>
          <w:sz w:val="28"/>
          <w:szCs w:val="28"/>
        </w:rPr>
      </w:pPr>
      <w:r>
        <w:rPr>
          <w:sz w:val="28"/>
        </w:rPr>
        <w:t xml:space="preserve">1. Общие  положения в статье 1. которой определены цели закона:    </w:t>
      </w:r>
      <w:r>
        <w:rPr>
          <w:sz w:val="28"/>
          <w:szCs w:val="28"/>
        </w:rPr>
        <w:t>Настоящий Закон направлен на защиту и свобод граждан, обеспечение национальной безопасности Республики Казахстан от угроз, вытекающих из проявлений коррупции, обеспечение эффективней деятельности государственных органов, должностных и других лиц, выполняющих 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</w:t>
      </w:r>
    </w:p>
    <w:p w:rsidR="009D72C3" w:rsidRDefault="009D72C3">
      <w:pPr>
        <w:spacing w:line="360" w:lineRule="auto"/>
        <w:ind w:firstLine="900"/>
        <w:rPr>
          <w:sz w:val="28"/>
          <w:szCs w:val="28"/>
          <w:lang w:val="en-US"/>
        </w:rPr>
      </w:pPr>
      <w:r>
        <w:rPr>
          <w:sz w:val="28"/>
          <w:szCs w:val="28"/>
        </w:rPr>
        <w:t>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государственную службу, создание условий для неподкупности лиц, выполняющих государственные функции.</w:t>
      </w:r>
    </w:p>
    <w:p w:rsidR="009D72C3" w:rsidRDefault="009D72C3">
      <w:pPr>
        <w:spacing w:line="360" w:lineRule="auto"/>
        <w:ind w:firstLine="900"/>
        <w:rPr>
          <w:sz w:val="28"/>
        </w:rPr>
      </w:pPr>
      <w:r>
        <w:rPr>
          <w:sz w:val="28"/>
        </w:rPr>
        <w:t xml:space="preserve">В статье 2. определены основные понятия такие как коррупция: </w:t>
      </w:r>
    </w:p>
    <w:p w:rsidR="009D72C3" w:rsidRDefault="009D72C3">
      <w:pPr>
        <w:pStyle w:val="30"/>
      </w:pPr>
      <w:r>
        <w:t>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</w:t>
      </w:r>
    </w:p>
    <w:p w:rsidR="009D72C3" w:rsidRDefault="009D72C3">
      <w:pPr>
        <w:pStyle w:val="30"/>
      </w:pPr>
      <w:r>
        <w:t>Меры ответственности за правонарушения, связанные с коррупцией, также даны определения такие как государственные  функции, контрольные и надзорные функции государственных органов, должностные лица, лица, занимающие ответственную государственную должность.</w:t>
      </w:r>
    </w:p>
    <w:p w:rsidR="009D72C3" w:rsidRDefault="009D72C3">
      <w:pPr>
        <w:pStyle w:val="30"/>
        <w:rPr>
          <w:rStyle w:val="s0"/>
          <w:sz w:val="28"/>
        </w:rPr>
      </w:pPr>
      <w:r>
        <w:t xml:space="preserve">В статье 3. перечислены субъекты правонарушений, связанные с коррупцией: все должностные лица, депутаты Парламента и маслихатов, судьи, государственные служащие, лица избранные в органы местного самоуправления  граждане, зарегистрированные в установленном законом 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самоуправления,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Казахстан, лица, исполняющие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процентов. </w:t>
      </w:r>
      <w:r>
        <w:rPr>
          <w:rStyle w:val="s0"/>
          <w:sz w:val="28"/>
        </w:rPr>
        <w:t xml:space="preserve">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 </w:t>
      </w:r>
    </w:p>
    <w:p w:rsidR="009D72C3" w:rsidRDefault="009D72C3">
      <w:pPr>
        <w:pStyle w:val="30"/>
        <w:rPr>
          <w:rStyle w:val="s0"/>
          <w:sz w:val="28"/>
        </w:rPr>
      </w:pPr>
      <w:r>
        <w:rPr>
          <w:rStyle w:val="s0"/>
          <w:sz w:val="28"/>
        </w:rPr>
        <w:t>В статье 4.  указана сфера применения Закона:</w:t>
      </w:r>
    </w:p>
    <w:p w:rsidR="009D72C3" w:rsidRDefault="009D72C3">
      <w:pPr>
        <w:pStyle w:val="30"/>
        <w:numPr>
          <w:ilvl w:val="0"/>
          <w:numId w:val="1"/>
        </w:numPr>
        <w:tabs>
          <w:tab w:val="clear" w:pos="2085"/>
          <w:tab w:val="num" w:pos="0"/>
        </w:tabs>
        <w:ind w:left="0" w:firstLine="0"/>
        <w:rPr>
          <w:rStyle w:val="s0"/>
          <w:sz w:val="28"/>
        </w:rPr>
      </w:pPr>
      <w:r>
        <w:rPr>
          <w:rStyle w:val="s0"/>
          <w:sz w:val="28"/>
        </w:rPr>
        <w:t>Закон действует на всей территории РК, за ее пределами в отношении граждан РК и юридических лиц зарегистрированных на территории РК.</w:t>
      </w:r>
    </w:p>
    <w:p w:rsidR="009D72C3" w:rsidRDefault="009D72C3">
      <w:pPr>
        <w:pStyle w:val="30"/>
        <w:numPr>
          <w:ilvl w:val="0"/>
          <w:numId w:val="1"/>
        </w:numPr>
        <w:tabs>
          <w:tab w:val="clear" w:pos="2085"/>
          <w:tab w:val="num" w:pos="0"/>
        </w:tabs>
        <w:ind w:left="0" w:firstLine="0"/>
        <w:rPr>
          <w:color w:val="000000"/>
          <w:szCs w:val="20"/>
        </w:rPr>
      </w:pPr>
      <w:r>
        <w:t>Законодательством о порядке выполнения отдельных государственных функций (о статусе депутатов маслихатов, судей, о прохождении службы отдельными категориями 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</w:t>
      </w:r>
    </w:p>
    <w:p w:rsidR="009D72C3" w:rsidRDefault="009D72C3">
      <w:pPr>
        <w:pStyle w:val="30"/>
        <w:numPr>
          <w:ilvl w:val="0"/>
          <w:numId w:val="1"/>
        </w:numPr>
        <w:tabs>
          <w:tab w:val="clear" w:pos="2085"/>
          <w:tab w:val="num" w:pos="0"/>
        </w:tabs>
        <w:ind w:left="0" w:firstLine="0"/>
        <w:rPr>
          <w:color w:val="000000"/>
          <w:szCs w:val="20"/>
        </w:rPr>
      </w:pPr>
      <w:r>
        <w:t>Судьи, депутаты Парламента РК несут ответственность за совершение коррупционных правонарушений по основаниям и в порядке, предусмотренным Конституцией и законами Республики Казахстан.</w:t>
      </w:r>
    </w:p>
    <w:p w:rsidR="009D72C3" w:rsidRDefault="009D72C3">
      <w:pPr>
        <w:pStyle w:val="30"/>
        <w:numPr>
          <w:ilvl w:val="0"/>
          <w:numId w:val="1"/>
        </w:numPr>
        <w:tabs>
          <w:tab w:val="clear" w:pos="2085"/>
          <w:tab w:val="num" w:pos="0"/>
        </w:tabs>
        <w:ind w:left="0" w:firstLine="0"/>
        <w:rPr>
          <w:color w:val="000000"/>
          <w:szCs w:val="20"/>
        </w:rPr>
      </w:pPr>
      <w:r>
        <w:t>Ответственность предусматривается УК и КоАП</w:t>
      </w:r>
    </w:p>
    <w:p w:rsidR="009D72C3" w:rsidRDefault="009D72C3">
      <w:pPr>
        <w:spacing w:after="240"/>
        <w:ind w:firstLine="400"/>
        <w:jc w:val="both"/>
        <w:rPr>
          <w:sz w:val="28"/>
        </w:rPr>
      </w:pPr>
      <w:r>
        <w:rPr>
          <w:sz w:val="28"/>
        </w:rPr>
        <w:t>В статье 5. освещены основные принципы борьбы с коррупцией такие как:</w:t>
      </w:r>
    </w:p>
    <w:p w:rsidR="009D72C3" w:rsidRDefault="009D72C3">
      <w:pPr>
        <w:pStyle w:val="a6"/>
      </w:pPr>
      <w:r>
        <w:t>принцип равенства всех перед законом и судом, четкая правовая деятельность гос. органов,  структура гос. аппарата, кадровая работа, восстановление нарушенных прав, ликвидация и предупреждение последствий, безопасность граждан, оказывающих содействие, установление заработной платы и льгот лицам, уполномоченных на выполнение гос. функций, осуществление оперативно-розыскной деятельности.</w:t>
      </w:r>
    </w:p>
    <w:p w:rsidR="009D72C3" w:rsidRDefault="009D72C3">
      <w:pPr>
        <w:spacing w:after="240" w:line="360" w:lineRule="auto"/>
        <w:ind w:firstLine="540"/>
        <w:jc w:val="both"/>
        <w:rPr>
          <w:sz w:val="28"/>
        </w:rPr>
      </w:pPr>
      <w:r>
        <w:rPr>
          <w:sz w:val="28"/>
        </w:rPr>
        <w:t>Статья  6. об органах, осуществляющих борьбу с коррупцией</w:t>
      </w:r>
    </w:p>
    <w:p w:rsidR="009D72C3" w:rsidRDefault="009D72C3">
      <w:pPr>
        <w:spacing w:after="240" w:line="360" w:lineRule="auto"/>
        <w:ind w:firstLine="540"/>
        <w:jc w:val="both"/>
        <w:rPr>
          <w:sz w:val="28"/>
        </w:rPr>
      </w:pPr>
      <w:r>
        <w:rPr>
          <w:sz w:val="28"/>
        </w:rPr>
        <w:t>Борьбу с коррупцией в пределах своей компетенции обязаны вести все государственные органы и должностные лица.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</w:t>
      </w:r>
      <w:bookmarkStart w:id="0" w:name="sub1000023134"/>
      <w:r>
        <w:rPr>
          <w:sz w:val="28"/>
        </w:rPr>
        <w:t xml:space="preserve"> прокуратуры, </w:t>
      </w:r>
      <w:bookmarkEnd w:id="0"/>
      <w:r>
        <w:rPr>
          <w:sz w:val="28"/>
        </w:rPr>
        <w:t>национальной безопасности, внутренних дел, налоговой, таможенной и пограничной службы, финансовой и военной полиции.</w:t>
      </w:r>
    </w:p>
    <w:p w:rsidR="009D72C3" w:rsidRDefault="009D72C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Также законом согласно статьи 7. главы 1. гарантируется неприкосновенность лиц, оказывающих содействие в борьбе с коррупцией, информация о таких лицах является гос. секретом.</w:t>
      </w:r>
    </w:p>
    <w:p w:rsidR="009D72C3" w:rsidRDefault="009D72C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В главе 2. рассматриваются вопросы предупреждения коррупции, коррупционных правонарушений и ответственности за них.</w:t>
      </w:r>
    </w:p>
    <w:p w:rsidR="009D72C3" w:rsidRDefault="009D72C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Статья 8 описывает специальные требования и ограничения для лиц претендующих на выполнение гос. функций.</w:t>
      </w:r>
    </w:p>
    <w:p w:rsidR="009D72C3" w:rsidRDefault="009D72C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В статье 9. рассматриваются меры финансового контроля к лицам указанным в статье 3. а также их супругам  такие как декларация о доходах, период сдачи деклараций, а также меры дисциплинарного воздействия на нарушителей, установленных правил (дисциплинарное наказание, увольнение, штраф). Поступающие в налоговый орган сведения составляют служебную тайну.</w:t>
      </w:r>
    </w:p>
    <w:p w:rsidR="009D72C3" w:rsidRDefault="009D72C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Согласно статьи 10.   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основе), запрещается заниматься другой оплачиваемой деятельностью, кроме педагогической, научной и иной творческой деятельности.</w:t>
      </w:r>
    </w:p>
    <w:p w:rsidR="009D72C3" w:rsidRDefault="009D72C3">
      <w:pPr>
        <w:spacing w:after="240" w:line="360" w:lineRule="auto"/>
        <w:ind w:firstLine="540"/>
        <w:jc w:val="both"/>
        <w:rPr>
          <w:sz w:val="28"/>
        </w:rPr>
      </w:pPr>
      <w:r>
        <w:rPr>
          <w:sz w:val="28"/>
        </w:rPr>
        <w:t>Статья 11. о недопустимости совместной службы близких родственников и о мерах противодействия этому.</w:t>
      </w:r>
    </w:p>
    <w:p w:rsidR="009D72C3" w:rsidRDefault="009D72C3">
      <w:pPr>
        <w:spacing w:after="24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Статья 12.  Правонарушения, создающие условия для коррупции, и ответственность за них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" w:name="SUB120101"/>
      <w:bookmarkEnd w:id="1"/>
      <w:r>
        <w:rPr>
          <w:sz w:val="28"/>
        </w:rPr>
        <w:t xml:space="preserve">1) неправомерное вмешательство в деятельность других государственных органов, организаций;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2" w:name="SUB120102"/>
      <w:bookmarkEnd w:id="2"/>
      <w:r>
        <w:rPr>
          <w:sz w:val="28"/>
        </w:rPr>
        <w:t xml:space="preserve"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3" w:name="SUB120103"/>
      <w:bookmarkEnd w:id="3"/>
      <w:r>
        <w:rPr>
          <w:sz w:val="28"/>
        </w:rPr>
        <w:t xml:space="preserve">3) предоставление непредусмотренных законом преимуществ (протекционизм, семейственность) при поступлении и продвижении по государственной и приравненной к ней службе;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4" w:name="SUB120104"/>
      <w:bookmarkEnd w:id="4"/>
      <w:r>
        <w:rPr>
          <w:sz w:val="28"/>
        </w:rPr>
        <w:t xml:space="preserve">4) оказание неправомерного предпочтения юридическим и физическим лицам при подготовке и принятии решений;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5" w:name="SUB120105"/>
      <w:bookmarkEnd w:id="5"/>
      <w:r>
        <w:rPr>
          <w:sz w:val="28"/>
        </w:rPr>
        <w:t xml:space="preserve"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6" w:name="SUB120106"/>
      <w:bookmarkEnd w:id="6"/>
      <w:r>
        <w:rPr>
          <w:sz w:val="28"/>
        </w:rPr>
        <w:t xml:space="preserve">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7" w:name="SUB120107"/>
      <w:bookmarkEnd w:id="7"/>
      <w:r>
        <w:rPr>
          <w:sz w:val="28"/>
        </w:rPr>
        <w:t xml:space="preserve"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8" w:name="SUB120108"/>
      <w:bookmarkEnd w:id="8"/>
      <w:r>
        <w:rPr>
          <w:sz w:val="28"/>
        </w:rPr>
        <w:t xml:space="preserve">8) требование от физических или юридических лиц информации, предоставление которой этими лицами не предусмотрено законодательством;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9" w:name="SUB120109"/>
      <w:bookmarkEnd w:id="9"/>
      <w:r>
        <w:rPr>
          <w:sz w:val="28"/>
        </w:rPr>
        <w:t xml:space="preserve">9) передача государственных финансовых и материальных ресурсов в избирательные фонды отдельных кандидатов или общественных объединений;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0" w:name="SUB120110"/>
      <w:bookmarkEnd w:id="10"/>
      <w:r>
        <w:rPr>
          <w:sz w:val="28"/>
        </w:rPr>
        <w:t xml:space="preserve">10) неоднократное нарушение установленного законом порядка рассмотрения обращений физических и юридических лиц и решения иных входящих в их компетенцию вопросов;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1" w:name="SUB120111"/>
      <w:bookmarkEnd w:id="11"/>
      <w:r>
        <w:rPr>
          <w:sz w:val="28"/>
        </w:rPr>
        <w:t xml:space="preserve">11) дарение подарков и оказание неслужебных услуг вышестоящим официальным лицам </w:t>
      </w:r>
      <w:r>
        <w:rPr>
          <w:rStyle w:val="s0"/>
          <w:sz w:val="28"/>
        </w:rPr>
        <w:t>для получения с использованием должностных полномочий указанных лиц имущественной выгоды, блага либо преимущества</w:t>
      </w:r>
      <w:r>
        <w:rPr>
          <w:sz w:val="28"/>
        </w:rPr>
        <w:t xml:space="preserve">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2" w:name="SUB120112"/>
      <w:bookmarkEnd w:id="12"/>
      <w:r>
        <w:rPr>
          <w:sz w:val="28"/>
        </w:rPr>
        <w:t xml:space="preserve">12) явное воспрепятствование физическим или юридическим лицам в реализации их прав и законных интересов;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3" w:name="SUB120113"/>
      <w:bookmarkEnd w:id="13"/>
      <w:r>
        <w:rPr>
          <w:sz w:val="28"/>
        </w:rPr>
        <w:t xml:space="preserve">13)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за нею;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13-1) передача государственных контрольных и надзорных функций организациям, не имеющим статуса государственного органа;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rStyle w:val="s3"/>
          <w:sz w:val="28"/>
          <w:specVanish w:val="0"/>
        </w:rPr>
        <w:t xml:space="preserve">См.: </w:t>
      </w:r>
      <w:bookmarkStart w:id="14" w:name="sub1000002883"/>
      <w:r>
        <w:rPr>
          <w:rStyle w:val="s3"/>
          <w:sz w:val="28"/>
        </w:rPr>
        <w:fldChar w:fldCharType="begin"/>
      </w:r>
      <w:r>
        <w:rPr>
          <w:rStyle w:val="s3"/>
          <w:sz w:val="28"/>
          <w:specVanish w:val="0"/>
        </w:rPr>
        <w:instrText xml:space="preserve"> HYPERLINK "jl:1014224.0 " </w:instrText>
      </w:r>
      <w:r>
        <w:rPr>
          <w:rStyle w:val="s3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</w:rPr>
        <w:t>Постановление</w:t>
      </w:r>
      <w:r>
        <w:rPr>
          <w:rStyle w:val="s3"/>
          <w:sz w:val="28"/>
          <w:specVanish w:val="0"/>
        </w:rPr>
        <w:fldChar w:fldCharType="end"/>
      </w:r>
      <w:bookmarkEnd w:id="14"/>
      <w:r>
        <w:rPr>
          <w:rStyle w:val="s3"/>
          <w:sz w:val="28"/>
          <w:specVanish w:val="0"/>
        </w:rPr>
        <w:t xml:space="preserve"> Правительства Республики Казахстан от 23 августа 1999 года № 1225 «Отдельные вопросы государственного регулирования и контроля предпринимательской деятельности в Республике Казахстан».</w:t>
      </w:r>
      <w:r>
        <w:rPr>
          <w:sz w:val="28"/>
        </w:rPr>
        <w:t xml:space="preserve"> </w:t>
      </w:r>
      <w:bookmarkStart w:id="15" w:name="SUB120114"/>
      <w:bookmarkEnd w:id="15"/>
      <w:r>
        <w:rPr>
          <w:sz w:val="28"/>
        </w:rPr>
        <w:t xml:space="preserve">14) участие в азартных играх денежного или иного имущественного характера с вышестоящими, или нижестоящими, либо находящимися с ними в иной зависимости по службе или работе должностными лицами.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16" w:name="SUB120200"/>
      <w:bookmarkEnd w:id="16"/>
      <w:r>
        <w:rPr>
          <w:sz w:val="28"/>
        </w:rPr>
        <w:t xml:space="preserve">2. Совершение лицами, уполномоченными на выполнение государственных функций, или лицами, приравненными к ним, какого-либо из указанных в </w:t>
      </w:r>
      <w:bookmarkStart w:id="17" w:name="sub1000024049"/>
      <w:r>
        <w:rPr>
          <w:sz w:val="28"/>
        </w:rPr>
        <w:t xml:space="preserve">пункте 1. настоящей статьи правонарушений, если оно не содержит признаков уголовно наказуемого деяния, влечет понижение в должности, увольнение с должности или иное освобождение от выполнения государственных функций либо наложение в установленном законом порядке иного дисциплинарного взыскания.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 установленном законом порядке. </w:t>
      </w:r>
    </w:p>
    <w:p w:rsidR="009D72C3" w:rsidRDefault="009D72C3">
      <w:pPr>
        <w:spacing w:line="360" w:lineRule="auto"/>
        <w:jc w:val="both"/>
        <w:rPr>
          <w:sz w:val="28"/>
        </w:rPr>
      </w:pPr>
      <w:bookmarkStart w:id="18" w:name="SUB120300"/>
      <w:bookmarkStart w:id="19" w:name="SUB130000"/>
      <w:bookmarkEnd w:id="17"/>
      <w:bookmarkEnd w:id="18"/>
      <w:bookmarkEnd w:id="19"/>
      <w:r>
        <w:rPr>
          <w:rStyle w:val="s3"/>
          <w:sz w:val="28"/>
          <w:specVanish w:val="0"/>
        </w:rPr>
        <w:t xml:space="preserve">В статью 13 внесены изменения в соответствии с </w:t>
      </w:r>
      <w:bookmarkStart w:id="20" w:name="sub1000211420"/>
      <w:r>
        <w:rPr>
          <w:rStyle w:val="s9"/>
          <w:color w:val="000000"/>
          <w:sz w:val="28"/>
        </w:rPr>
        <w:fldChar w:fldCharType="begin"/>
      </w:r>
      <w:r>
        <w:rPr>
          <w:rStyle w:val="s9"/>
          <w:color w:val="000000"/>
          <w:sz w:val="28"/>
          <w:specVanish w:val="0"/>
        </w:rPr>
        <w:instrText xml:space="preserve"> HYPERLINK "jl:1044308.307 " </w:instrText>
      </w:r>
      <w:r>
        <w:rPr>
          <w:rStyle w:val="s9"/>
          <w:color w:val="000000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  <w:bdr w:val="none" w:sz="0" w:space="0" w:color="auto" w:frame="1"/>
        </w:rPr>
        <w:t>Законом</w:t>
      </w:r>
      <w:r>
        <w:rPr>
          <w:rStyle w:val="s9"/>
          <w:color w:val="000000"/>
          <w:sz w:val="28"/>
          <w:specVanish w:val="0"/>
        </w:rPr>
        <w:fldChar w:fldCharType="end"/>
      </w:r>
      <w:bookmarkEnd w:id="20"/>
      <w:r>
        <w:rPr>
          <w:rStyle w:val="s3"/>
          <w:sz w:val="28"/>
          <w:specVanish w:val="0"/>
        </w:rPr>
        <w:t xml:space="preserve"> РК от 25.09.03 г. № 484-II (</w:t>
      </w:r>
      <w:bookmarkStart w:id="21" w:name="sub1000211421"/>
      <w:r>
        <w:rPr>
          <w:rStyle w:val="s9"/>
          <w:color w:val="000000"/>
          <w:sz w:val="28"/>
        </w:rPr>
        <w:fldChar w:fldCharType="begin"/>
      </w:r>
      <w:r>
        <w:rPr>
          <w:rStyle w:val="s9"/>
          <w:color w:val="000000"/>
          <w:sz w:val="28"/>
          <w:specVanish w:val="0"/>
        </w:rPr>
        <w:instrText xml:space="preserve"> HYPERLINK "jl:3209795.130000 " </w:instrText>
      </w:r>
      <w:r>
        <w:rPr>
          <w:rStyle w:val="s9"/>
          <w:color w:val="000000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  <w:bdr w:val="none" w:sz="0" w:space="0" w:color="auto" w:frame="1"/>
        </w:rPr>
        <w:t>см. стар. ред.</w:t>
      </w:r>
      <w:r>
        <w:rPr>
          <w:rStyle w:val="s9"/>
          <w:color w:val="000000"/>
          <w:sz w:val="28"/>
          <w:specVanish w:val="0"/>
        </w:rPr>
        <w:fldChar w:fldCharType="end"/>
      </w:r>
      <w:bookmarkEnd w:id="21"/>
      <w:r>
        <w:rPr>
          <w:rStyle w:val="s3"/>
          <w:sz w:val="28"/>
          <w:specVanish w:val="0"/>
        </w:rPr>
        <w:t xml:space="preserve">); </w:t>
      </w:r>
      <w:bookmarkStart w:id="22" w:name="sub1000656823"/>
      <w:r>
        <w:rPr>
          <w:rStyle w:val="s9"/>
          <w:b w:val="0"/>
          <w:bCs w:val="0"/>
          <w:color w:val="000000"/>
          <w:sz w:val="28"/>
        </w:rPr>
        <w:fldChar w:fldCharType="begin"/>
      </w:r>
      <w:r>
        <w:rPr>
          <w:rStyle w:val="s9"/>
          <w:b w:val="0"/>
          <w:bCs w:val="0"/>
          <w:color w:val="000000"/>
          <w:sz w:val="28"/>
          <w:specVanish w:val="0"/>
        </w:rPr>
        <w:instrText xml:space="preserve"> HYPERLINK "jl:30114681.404 " </w:instrText>
      </w:r>
      <w:r>
        <w:rPr>
          <w:rStyle w:val="s9"/>
          <w:b w:val="0"/>
          <w:bCs w:val="0"/>
          <w:color w:val="000000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  <w:bdr w:val="none" w:sz="0" w:space="0" w:color="auto" w:frame="1"/>
        </w:rPr>
        <w:t>Законом</w:t>
      </w:r>
      <w:r>
        <w:rPr>
          <w:rStyle w:val="s9"/>
          <w:b w:val="0"/>
          <w:bCs w:val="0"/>
          <w:color w:val="000000"/>
          <w:sz w:val="28"/>
          <w:specVanish w:val="0"/>
        </w:rPr>
        <w:fldChar w:fldCharType="end"/>
      </w:r>
      <w:bookmarkEnd w:id="22"/>
      <w:r>
        <w:rPr>
          <w:rStyle w:val="s3"/>
          <w:sz w:val="28"/>
          <w:specVanish w:val="0"/>
        </w:rPr>
        <w:t xml:space="preserve"> РК от 21.07.07 г. № 308-III (</w:t>
      </w:r>
      <w:bookmarkStart w:id="23" w:name="sub1000656775"/>
      <w:r>
        <w:rPr>
          <w:rStyle w:val="s9"/>
          <w:b w:val="0"/>
          <w:bCs w:val="0"/>
          <w:color w:val="000000"/>
          <w:sz w:val="28"/>
        </w:rPr>
        <w:fldChar w:fldCharType="begin"/>
      </w:r>
      <w:r>
        <w:rPr>
          <w:rStyle w:val="s9"/>
          <w:b w:val="0"/>
          <w:bCs w:val="0"/>
          <w:color w:val="000000"/>
          <w:sz w:val="28"/>
          <w:specVanish w:val="0"/>
        </w:rPr>
        <w:instrText xml:space="preserve"> HYPERLINK "jl:30114904.130000 " </w:instrText>
      </w:r>
      <w:r>
        <w:rPr>
          <w:rStyle w:val="s9"/>
          <w:b w:val="0"/>
          <w:bCs w:val="0"/>
          <w:color w:val="000000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  <w:bdr w:val="none" w:sz="0" w:space="0" w:color="auto" w:frame="1"/>
        </w:rPr>
        <w:t>см. стар. ред.</w:t>
      </w:r>
      <w:r>
        <w:rPr>
          <w:rStyle w:val="s9"/>
          <w:b w:val="0"/>
          <w:bCs w:val="0"/>
          <w:color w:val="000000"/>
          <w:sz w:val="28"/>
          <w:specVanish w:val="0"/>
        </w:rPr>
        <w:fldChar w:fldCharType="end"/>
      </w:r>
      <w:bookmarkEnd w:id="23"/>
      <w:r>
        <w:rPr>
          <w:rStyle w:val="s3"/>
          <w:sz w:val="28"/>
          <w:specVanish w:val="0"/>
        </w:rPr>
        <w:t xml:space="preserve">)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Статья 13.  Коррупционные правонарушения, связанные с противоправным получением благ и преимуществ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24" w:name="SUB130101"/>
      <w:bookmarkEnd w:id="24"/>
      <w:r>
        <w:rPr>
          <w:sz w:val="28"/>
        </w:rPr>
        <w:t xml:space="preserve"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25" w:name="SUB130102"/>
      <w:bookmarkEnd w:id="25"/>
      <w:r>
        <w:rPr>
          <w:rStyle w:val="s0"/>
          <w:sz w:val="28"/>
        </w:rPr>
        <w:t>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  <w:bookmarkStart w:id="26" w:name="sub1000025010"/>
      <w:r>
        <w:rPr>
          <w:rStyle w:val="s3"/>
          <w:sz w:val="28"/>
          <w:specVanish w:val="0"/>
        </w:rPr>
        <w:t xml:space="preserve">См.: </w:t>
      </w:r>
      <w:bookmarkStart w:id="27" w:name="sub1000211422"/>
      <w:r>
        <w:rPr>
          <w:rStyle w:val="s3"/>
          <w:sz w:val="28"/>
        </w:rPr>
        <w:fldChar w:fldCharType="begin"/>
      </w:r>
      <w:r>
        <w:rPr>
          <w:rStyle w:val="s3"/>
          <w:sz w:val="28"/>
          <w:specVanish w:val="0"/>
        </w:rPr>
        <w:instrText xml:space="preserve"> HYPERLINK "jl:1039597.0 " </w:instrText>
      </w:r>
      <w:r>
        <w:rPr>
          <w:rStyle w:val="s3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</w:rPr>
        <w:t>Письмо</w:t>
      </w:r>
      <w:r>
        <w:rPr>
          <w:rStyle w:val="s3"/>
          <w:sz w:val="28"/>
          <w:specVanish w:val="0"/>
        </w:rPr>
        <w:fldChar w:fldCharType="end"/>
      </w:r>
      <w:bookmarkEnd w:id="27"/>
      <w:r>
        <w:rPr>
          <w:rStyle w:val="s3"/>
          <w:sz w:val="28"/>
          <w:specVanish w:val="0"/>
        </w:rPr>
        <w:t xml:space="preserve"> Агентства Республики Казахстан по делам государственной службы от 21 марта 2003 года № 04-01-01-14/110И.</w:t>
      </w:r>
      <w:r>
        <w:rPr>
          <w:sz w:val="28"/>
        </w:rPr>
        <w:t xml:space="preserve">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28" w:name="SUB130103"/>
      <w:bookmarkEnd w:id="28"/>
      <w:r>
        <w:rPr>
          <w:sz w:val="28"/>
        </w:rPr>
        <w:t xml:space="preserve"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по приглашению супруга (супруги), родственников за их счет;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и(или) международных организаций;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29" w:name="SUB130104"/>
      <w:bookmarkEnd w:id="29"/>
      <w:r>
        <w:rPr>
          <w:sz w:val="28"/>
        </w:rPr>
        <w:t xml:space="preserve"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30" w:name="SUB130200"/>
      <w:bookmarkEnd w:id="30"/>
      <w:r>
        <w:rPr>
          <w:sz w:val="28"/>
        </w:rPr>
        <w:t xml:space="preserve">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 </w:t>
      </w:r>
      <w:bookmarkEnd w:id="26"/>
      <w:r>
        <w:rPr>
          <w:sz w:val="28"/>
        </w:rPr>
        <w:t xml:space="preserve">специальный государственный фонд возместить стоимость услуг, которыми неправомерно воспользовались члены его семьи, путем перечисления денежных средств в республиканский бюджет.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31" w:name="SUB130300"/>
      <w:bookmarkEnd w:id="31"/>
      <w:r>
        <w:rPr>
          <w:sz w:val="28"/>
        </w:rPr>
        <w:t xml:space="preserve">3. Совершение лицом, уполномоченным на выполнение государственных функций, или лицом, приравненным к нему какого-либо из коррупционных правонарушений, указанных в </w:t>
      </w:r>
      <w:bookmarkStart w:id="32" w:name="sub1000003992"/>
      <w:r>
        <w:rPr>
          <w:sz w:val="28"/>
        </w:rPr>
        <w:t xml:space="preserve">пунктах 1 и </w:t>
      </w:r>
      <w:bookmarkStart w:id="33" w:name="sub1000211423"/>
      <w:r>
        <w:rPr>
          <w:sz w:val="28"/>
        </w:rPr>
        <w:t xml:space="preserve">2 настоящей статьи, если оно не содержит признаков уголовно наказуемого деяния, влечет понижение в должности, увольнение с должности или иное освобождение от выполнения государственных функций либо наложение в установленном законом порядке иного дисциплинарного взыскания.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или иное освобождение от выполнения государственных функций в установленном законом порядке.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34" w:name="SUB130400"/>
      <w:bookmarkEnd w:id="34"/>
      <w:r>
        <w:rPr>
          <w:sz w:val="28"/>
        </w:rPr>
        <w:t xml:space="preserve">4. В случае совершения депутатами Парламента Республики Казахстан или лицами, указанными в подпункте 2) статьи 3 настоящего Закона, какого-либо из указанных в </w:t>
      </w:r>
      <w:bookmarkEnd w:id="32"/>
      <w:r>
        <w:rPr>
          <w:sz w:val="28"/>
        </w:rPr>
        <w:t xml:space="preserve">пунктах 1 и </w:t>
      </w:r>
      <w:bookmarkEnd w:id="33"/>
      <w:r>
        <w:rPr>
          <w:sz w:val="28"/>
        </w:rPr>
        <w:t>2 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r>
        <w:rPr>
          <w:rStyle w:val="s3"/>
          <w:sz w:val="28"/>
          <w:specVanish w:val="0"/>
        </w:rPr>
        <w:t xml:space="preserve">См.: </w:t>
      </w:r>
      <w:hyperlink r:id="rId5" w:history="1">
        <w:r>
          <w:rPr>
            <w:rStyle w:val="a5"/>
            <w:b/>
            <w:bCs/>
            <w:vanish/>
            <w:color w:val="000000"/>
            <w:sz w:val="28"/>
          </w:rPr>
          <w:t>Приказ</w:t>
        </w:r>
      </w:hyperlink>
      <w:r>
        <w:rPr>
          <w:rStyle w:val="s3"/>
          <w:sz w:val="28"/>
          <w:specVanish w:val="0"/>
        </w:rPr>
        <w:t xml:space="preserve"> Генеральной Прокуратуры Республики Казахстан от 24 апреля 2001 года № 68 Об организации прокурорского надзора за применением Закона «О борьбе с коррупцией».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35" w:name="SUB13010000"/>
      <w:bookmarkEnd w:id="35"/>
      <w:r>
        <w:rPr>
          <w:rStyle w:val="s3"/>
          <w:sz w:val="28"/>
          <w:specVanish w:val="0"/>
        </w:rPr>
        <w:t xml:space="preserve">Закон дополнен статьей 13-1 в соответствии с </w:t>
      </w:r>
      <w:bookmarkStart w:id="36" w:name="sub1000211424"/>
      <w:r>
        <w:rPr>
          <w:rStyle w:val="s3"/>
          <w:sz w:val="28"/>
        </w:rPr>
        <w:fldChar w:fldCharType="begin"/>
      </w:r>
      <w:r>
        <w:rPr>
          <w:rStyle w:val="s3"/>
          <w:sz w:val="28"/>
          <w:specVanish w:val="0"/>
        </w:rPr>
        <w:instrText xml:space="preserve"> HYPERLINK "jl:1044308.308 " </w:instrText>
      </w:r>
      <w:r>
        <w:rPr>
          <w:rStyle w:val="s3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</w:rPr>
        <w:t>Законом</w:t>
      </w:r>
      <w:r>
        <w:rPr>
          <w:rStyle w:val="s3"/>
          <w:sz w:val="28"/>
          <w:specVanish w:val="0"/>
        </w:rPr>
        <w:fldChar w:fldCharType="end"/>
      </w:r>
      <w:bookmarkEnd w:id="36"/>
      <w:r>
        <w:rPr>
          <w:rStyle w:val="s3"/>
          <w:sz w:val="28"/>
          <w:specVanish w:val="0"/>
        </w:rPr>
        <w:t xml:space="preserve"> РК от 25.09.03 г. № 484-II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Статья 13-1. Сроки наложения дисциплинарных взысканий за совершение коррупционных правонарушений и правонарушений, создающих условия для коррупции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sz w:val="28"/>
        </w:rPr>
        <w:t xml:space="preserve">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 </w:t>
      </w:r>
    </w:p>
    <w:p w:rsidR="009D72C3" w:rsidRDefault="009D72C3">
      <w:pPr>
        <w:spacing w:line="360" w:lineRule="auto"/>
        <w:ind w:firstLine="400"/>
        <w:jc w:val="both"/>
        <w:rPr>
          <w:rStyle w:val="s1"/>
          <w:sz w:val="28"/>
        </w:rPr>
      </w:pPr>
      <w:bookmarkStart w:id="37" w:name="SUB13010200"/>
      <w:bookmarkEnd w:id="37"/>
      <w:r>
        <w:rPr>
          <w:sz w:val="28"/>
        </w:rPr>
        <w:t>2. В случае отказа в возбуждении уголовного дела либо прекращения уголовного дела, но при наличии в деяниях лица, уполномоченного на выполнение государственных функций, либо приравненного к нему лица признаков коррупционного административного правонарушения или дисциплинарного проступка взыскание может быть наложено не позднее трех месяцев со дня принятия решения об отказе в возбуждении уголовного дела либо его прекращения.</w:t>
      </w:r>
      <w:r>
        <w:rPr>
          <w:rStyle w:val="s1"/>
          <w:sz w:val="28"/>
        </w:rPr>
        <w:t xml:space="preserve">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r>
        <w:rPr>
          <w:rStyle w:val="s1"/>
          <w:b w:val="0"/>
          <w:bCs w:val="0"/>
          <w:sz w:val="28"/>
        </w:rPr>
        <w:t>Статья 17</w:t>
      </w:r>
      <w:r>
        <w:rPr>
          <w:rStyle w:val="s1"/>
          <w:sz w:val="28"/>
        </w:rPr>
        <w:t>.</w:t>
      </w:r>
      <w:r>
        <w:rPr>
          <w:sz w:val="28"/>
        </w:rPr>
        <w:t xml:space="preserve">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органа, 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  <w:bookmarkStart w:id="38" w:name="SUB170200"/>
      <w:bookmarkEnd w:id="38"/>
    </w:p>
    <w:p w:rsidR="009D72C3" w:rsidRDefault="009D72C3">
      <w:pPr>
        <w:spacing w:line="360" w:lineRule="auto"/>
        <w:ind w:firstLine="400"/>
        <w:jc w:val="both"/>
        <w:rPr>
          <w:rStyle w:val="s1"/>
          <w:b w:val="0"/>
          <w:bCs w:val="0"/>
          <w:sz w:val="28"/>
        </w:rPr>
      </w:pPr>
      <w:r>
        <w:rPr>
          <w:rStyle w:val="s3"/>
          <w:sz w:val="28"/>
          <w:specVanish w:val="0"/>
        </w:rPr>
        <w:t xml:space="preserve">См.: </w:t>
      </w:r>
      <w:bookmarkStart w:id="39" w:name="sub1000070646"/>
      <w:r>
        <w:rPr>
          <w:rStyle w:val="s3"/>
          <w:sz w:val="28"/>
        </w:rPr>
        <w:fldChar w:fldCharType="begin"/>
      </w:r>
      <w:r>
        <w:rPr>
          <w:rStyle w:val="s3"/>
          <w:sz w:val="28"/>
          <w:specVanish w:val="0"/>
        </w:rPr>
        <w:instrText xml:space="preserve"> HYPERLINK "jl:1021682.5360000 " </w:instrText>
      </w:r>
      <w:r>
        <w:rPr>
          <w:rStyle w:val="s3"/>
          <w:sz w:val="28"/>
        </w:rPr>
        <w:fldChar w:fldCharType="separate"/>
      </w:r>
      <w:r>
        <w:rPr>
          <w:rStyle w:val="a5"/>
          <w:b/>
          <w:bCs/>
          <w:vanish/>
          <w:color w:val="000000"/>
          <w:sz w:val="28"/>
        </w:rPr>
        <w:t>административную ответственность</w:t>
      </w:r>
      <w:r>
        <w:rPr>
          <w:rStyle w:val="s3"/>
          <w:sz w:val="28"/>
          <w:specVanish w:val="0"/>
        </w:rPr>
        <w:fldChar w:fldCharType="end"/>
      </w:r>
      <w:bookmarkEnd w:id="39"/>
      <w:r>
        <w:rPr>
          <w:rStyle w:val="s3"/>
          <w:sz w:val="28"/>
          <w:specVanish w:val="0"/>
        </w:rPr>
        <w:t>.</w:t>
      </w:r>
      <w:bookmarkStart w:id="40" w:name="SUB180000"/>
      <w:bookmarkEnd w:id="40"/>
      <w:r>
        <w:rPr>
          <w:rStyle w:val="s1"/>
          <w:b w:val="0"/>
          <w:bCs w:val="0"/>
          <w:sz w:val="28"/>
        </w:rPr>
        <w:t>Глава 3. Устранение последствий коррупционных правонарушений           Статья 18</w:t>
      </w:r>
    </w:p>
    <w:p w:rsidR="009D72C3" w:rsidRDefault="009D72C3">
      <w:pPr>
        <w:pStyle w:val="2"/>
        <w:ind w:firstLine="720"/>
        <w:jc w:val="left"/>
      </w:pPr>
      <w:r>
        <w:t xml:space="preserve">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 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41" w:name="SUB180200"/>
      <w:bookmarkEnd w:id="41"/>
      <w:r>
        <w:rPr>
          <w:sz w:val="28"/>
        </w:rPr>
        <w:t xml:space="preserve">2. В случае отказа добровольно сдать незаконно полученное имущество или оплатить государству его стоимость или стоимость незаконно полученных услуг, взыскание осуществляется по решению суда в доход государства по иску прокурора, налоговой службы либо других государственных органов и должностных лиц, уполномоченных на это законом. Указанные органы до вынесения судом решения налагают арест на имущество, принадлежащее правонарушителю. </w:t>
      </w:r>
    </w:p>
    <w:p w:rsidR="009D72C3" w:rsidRDefault="009D72C3">
      <w:pPr>
        <w:spacing w:after="240" w:line="360" w:lineRule="auto"/>
        <w:ind w:firstLine="400"/>
        <w:jc w:val="both"/>
        <w:rPr>
          <w:sz w:val="28"/>
        </w:rPr>
      </w:pPr>
      <w:bookmarkStart w:id="42" w:name="SUB180300"/>
      <w:bookmarkEnd w:id="42"/>
      <w:r>
        <w:rPr>
          <w:sz w:val="28"/>
        </w:rPr>
        <w:t>3. Если лицо, выполнявшее государственные функции, или лицо,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</w:t>
      </w:r>
    </w:p>
    <w:p w:rsidR="009D72C3" w:rsidRDefault="009D72C3">
      <w:pPr>
        <w:spacing w:line="360" w:lineRule="auto"/>
        <w:ind w:firstLine="400"/>
        <w:jc w:val="both"/>
        <w:rPr>
          <w:sz w:val="28"/>
        </w:rPr>
      </w:pPr>
      <w:bookmarkStart w:id="43" w:name="SUB190000"/>
      <w:bookmarkEnd w:id="43"/>
      <w:r>
        <w:rPr>
          <w:rStyle w:val="s1"/>
          <w:b w:val="0"/>
          <w:bCs w:val="0"/>
          <w:sz w:val="28"/>
        </w:rPr>
        <w:t>Статья 19.</w:t>
      </w:r>
      <w:r>
        <w:rPr>
          <w:sz w:val="28"/>
        </w:rPr>
        <w:t xml:space="preserve"> Сделки, заключенные в связи с совершением коррупционных правонарушений, признаются судом недействительными в установленном законом порядке. Совершенные в результате коррупционных правонарушений акты, действия могут быть аннулированы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лиц, или прокурора.</w:t>
      </w:r>
      <w:bookmarkStart w:id="44" w:name="_GoBack"/>
      <w:bookmarkEnd w:id="44"/>
    </w:p>
    <w:sectPr w:rsidR="009D72C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45457"/>
    <w:multiLevelType w:val="hybridMultilevel"/>
    <w:tmpl w:val="CBF87AA2"/>
    <w:lvl w:ilvl="0" w:tplc="7950606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EA01F26"/>
    <w:multiLevelType w:val="hybridMultilevel"/>
    <w:tmpl w:val="2354A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C3"/>
    <w:rsid w:val="002F0595"/>
    <w:rsid w:val="009D72C3"/>
    <w:rsid w:val="00A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D398-1E29-4714-8CFA-B9204F51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902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after="240"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after="240"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902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902"/>
      <w:jc w:val="both"/>
    </w:pPr>
    <w:rPr>
      <w:color w:val="51535E"/>
      <w:sz w:val="28"/>
      <w:szCs w:val="20"/>
    </w:rPr>
  </w:style>
  <w:style w:type="paragraph" w:styleId="a4">
    <w:name w:val="Normal (Web)"/>
    <w:basedOn w:val="a"/>
    <w:pPr>
      <w:spacing w:before="140" w:after="180"/>
      <w:ind w:firstLine="720"/>
      <w:jc w:val="both"/>
    </w:pPr>
  </w:style>
  <w:style w:type="paragraph" w:styleId="30">
    <w:name w:val="Body Text Indent 3"/>
    <w:basedOn w:val="a"/>
    <w:pPr>
      <w:spacing w:line="360" w:lineRule="auto"/>
      <w:ind w:firstLine="900"/>
      <w:jc w:val="both"/>
    </w:pPr>
    <w:rPr>
      <w:sz w:val="28"/>
    </w:rPr>
  </w:style>
  <w:style w:type="character" w:styleId="a5">
    <w:name w:val="Hyperlink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ody Text"/>
    <w:basedOn w:val="a"/>
    <w:pPr>
      <w:spacing w:after="240" w:line="360" w:lineRule="auto"/>
      <w:jc w:val="both"/>
    </w:pPr>
    <w:rPr>
      <w:sz w:val="28"/>
    </w:rPr>
  </w:style>
  <w:style w:type="paragraph" w:customStyle="1" w:styleId="s8">
    <w:name w:val="s8"/>
    <w:basedOn w:val="a"/>
    <w:rPr>
      <w:rFonts w:eastAsia="Batang"/>
      <w:i/>
      <w:iCs/>
      <w:vanish/>
      <w:color w:val="FF0000"/>
      <w:sz w:val="20"/>
      <w:szCs w:val="20"/>
      <w:lang w:eastAsia="ko-KR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Pr>
      <w:rFonts w:ascii="Times New Roman" w:hAnsi="Times New Roman" w:cs="Times New Roman" w:hint="default"/>
      <w:b/>
      <w:bCs/>
      <w:i/>
      <w:iCs/>
      <w:vanish/>
      <w:webHidden w:val="0"/>
      <w:color w:val="333399"/>
      <w:u w:val="singl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1025458.203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Коррупция - одно из наиболее опасных для государства явлений, поскольку подрывает авторитет государственного аппарата, дискред</vt:lpstr>
    </vt:vector>
  </TitlesOfParts>
  <Company>дом</Company>
  <LinksUpToDate>false</LinksUpToDate>
  <CharactersWithSpaces>18095</CharactersWithSpaces>
  <SharedDoc>false</SharedDoc>
  <HLinks>
    <vt:vector size="54" baseType="variant">
      <vt:variant>
        <vt:i4>6815860</vt:i4>
      </vt:variant>
      <vt:variant>
        <vt:i4>24</vt:i4>
      </vt:variant>
      <vt:variant>
        <vt:i4>0</vt:i4>
      </vt:variant>
      <vt:variant>
        <vt:i4>5</vt:i4>
      </vt:variant>
      <vt:variant>
        <vt:lpwstr>jl:1021682.5360000 </vt:lpwstr>
      </vt:variant>
      <vt:variant>
        <vt:lpwstr/>
      </vt:variant>
      <vt:variant>
        <vt:i4>6881402</vt:i4>
      </vt:variant>
      <vt:variant>
        <vt:i4>21</vt:i4>
      </vt:variant>
      <vt:variant>
        <vt:i4>0</vt:i4>
      </vt:variant>
      <vt:variant>
        <vt:i4>5</vt:i4>
      </vt:variant>
      <vt:variant>
        <vt:lpwstr>jl:1044308.308 </vt:lpwstr>
      </vt:variant>
      <vt:variant>
        <vt:lpwstr/>
      </vt:variant>
      <vt:variant>
        <vt:i4>6422654</vt:i4>
      </vt:variant>
      <vt:variant>
        <vt:i4>18</vt:i4>
      </vt:variant>
      <vt:variant>
        <vt:i4>0</vt:i4>
      </vt:variant>
      <vt:variant>
        <vt:i4>5</vt:i4>
      </vt:variant>
      <vt:variant>
        <vt:lpwstr>jl:1025458.203 </vt:lpwstr>
      </vt:variant>
      <vt:variant>
        <vt:lpwstr/>
      </vt:variant>
      <vt:variant>
        <vt:i4>6029390</vt:i4>
      </vt:variant>
      <vt:variant>
        <vt:i4>15</vt:i4>
      </vt:variant>
      <vt:variant>
        <vt:i4>0</vt:i4>
      </vt:variant>
      <vt:variant>
        <vt:i4>5</vt:i4>
      </vt:variant>
      <vt:variant>
        <vt:lpwstr>jl:1039597.0 </vt:lpwstr>
      </vt:variant>
      <vt:variant>
        <vt:lpwstr/>
      </vt:variant>
      <vt:variant>
        <vt:i4>7798893</vt:i4>
      </vt:variant>
      <vt:variant>
        <vt:i4>12</vt:i4>
      </vt:variant>
      <vt:variant>
        <vt:i4>0</vt:i4>
      </vt:variant>
      <vt:variant>
        <vt:i4>5</vt:i4>
      </vt:variant>
      <vt:variant>
        <vt:lpwstr>jl:30114904.130000 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jl:30114681.404 </vt:lpwstr>
      </vt:variant>
      <vt:variant>
        <vt:lpwstr/>
      </vt:variant>
      <vt:variant>
        <vt:i4>8126591</vt:i4>
      </vt:variant>
      <vt:variant>
        <vt:i4>6</vt:i4>
      </vt:variant>
      <vt:variant>
        <vt:i4>0</vt:i4>
      </vt:variant>
      <vt:variant>
        <vt:i4>5</vt:i4>
      </vt:variant>
      <vt:variant>
        <vt:lpwstr>jl:3209795.130000 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jl:1044308.307 </vt:lpwstr>
      </vt:variant>
      <vt:variant>
        <vt:lpwstr/>
      </vt:variant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jl:1014224.0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Коррупция - одно из наиболее опасных для государства явлений, поскольку подрывает авторитет государственного аппарата, дискред</dc:title>
  <dc:subject/>
  <dc:creator>данияр</dc:creator>
  <cp:keywords/>
  <dc:description/>
  <cp:lastModifiedBy>admin</cp:lastModifiedBy>
  <cp:revision>2</cp:revision>
  <cp:lastPrinted>2009-11-04T18:11:00Z</cp:lastPrinted>
  <dcterms:created xsi:type="dcterms:W3CDTF">2014-04-17T05:38:00Z</dcterms:created>
  <dcterms:modified xsi:type="dcterms:W3CDTF">2014-04-17T05:38:00Z</dcterms:modified>
</cp:coreProperties>
</file>