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7A2" w:rsidRDefault="00A557A2">
      <w:pPr>
        <w:pStyle w:val="a4"/>
      </w:pPr>
    </w:p>
    <w:p w:rsidR="00A557A2" w:rsidRDefault="00A557A2">
      <w:pPr>
        <w:pStyle w:val="a4"/>
      </w:pPr>
    </w:p>
    <w:p w:rsidR="00A557A2" w:rsidRDefault="00DF480F">
      <w:pPr>
        <w:pStyle w:val="a4"/>
      </w:pPr>
      <w:r>
        <w:t xml:space="preserve">Реферат </w:t>
      </w:r>
    </w:p>
    <w:p w:rsidR="00A557A2" w:rsidRDefault="00DF480F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56"/>
          <w:szCs w:val="21"/>
        </w:rPr>
      </w:pPr>
      <w:r>
        <w:rPr>
          <w:b/>
          <w:bCs/>
          <w:color w:val="000000"/>
          <w:sz w:val="56"/>
          <w:szCs w:val="21"/>
        </w:rPr>
        <w:t>на тему:</w:t>
      </w:r>
    </w:p>
    <w:p w:rsidR="00A557A2" w:rsidRDefault="00DF480F">
      <w:pPr>
        <w:pStyle w:val="1"/>
        <w:rPr>
          <w:szCs w:val="24"/>
        </w:rPr>
      </w:pPr>
      <w:r>
        <w:t>КОСМОС — ЗЕМЛЯ — ЛЮДИНА</w:t>
      </w:r>
    </w:p>
    <w:p w:rsidR="00A557A2" w:rsidRDefault="00A557A2">
      <w:pPr>
        <w:pStyle w:val="a3"/>
        <w:sectPr w:rsidR="00A557A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557A2" w:rsidRDefault="00DF480F">
      <w:pPr>
        <w:pStyle w:val="a3"/>
        <w:rPr>
          <w:szCs w:val="24"/>
        </w:rPr>
      </w:pPr>
      <w:r>
        <w:rPr>
          <w:b/>
          <w:bCs/>
        </w:rPr>
        <w:t xml:space="preserve">Зоряне небо. </w:t>
      </w:r>
      <w:r>
        <w:t>Одним з найважливіших положень ма</w:t>
      </w:r>
      <w:r>
        <w:softHyphen/>
        <w:t>теріалістичної діалектики в уявлення про загальний взаємозв'язок і взаємозалежність явищ природи.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Як суспільна формація людство підпорядковується особливим специфічним закономірностям — законам су</w:t>
      </w:r>
      <w:r>
        <w:rPr>
          <w:color w:val="000000"/>
          <w:sz w:val="28"/>
          <w:szCs w:val="21"/>
        </w:rPr>
        <w:softHyphen/>
        <w:t>спільного розвитку, відкритим і дослідженим прихильниками матеріалізму. Але з точки зору при</w:t>
      </w:r>
      <w:r>
        <w:rPr>
          <w:color w:val="000000"/>
          <w:sz w:val="28"/>
          <w:szCs w:val="21"/>
        </w:rPr>
        <w:softHyphen/>
        <w:t>родничих наук ми — частина Всесвіту і підпорядковує</w:t>
      </w:r>
      <w:r>
        <w:rPr>
          <w:color w:val="000000"/>
          <w:sz w:val="28"/>
          <w:szCs w:val="21"/>
        </w:rPr>
        <w:softHyphen/>
        <w:t>мося діючим у Всесвіті фізичним та іншим закономір</w:t>
      </w:r>
      <w:r>
        <w:rPr>
          <w:color w:val="000000"/>
          <w:sz w:val="28"/>
          <w:szCs w:val="21"/>
        </w:rPr>
        <w:softHyphen/>
        <w:t>ностям.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Не тільки цілий ряд умов нашого життя, а й саме існування земної цивілізації залежать від того, що являє собою наш Всесвіт, як він розвивається, які фізичні процеси у ньому відбуваються, які закони діють. Усві</w:t>
      </w:r>
      <w:r>
        <w:rPr>
          <w:color w:val="000000"/>
          <w:sz w:val="28"/>
          <w:szCs w:val="21"/>
        </w:rPr>
        <w:softHyphen/>
        <w:t>домлення людиною з наукових позицій свого місця у Всесвіті, свого взаємозв'язку з навколишнім світом, має не тільки важливе значення для нашої практичної діяльності, воно становить основу нашого наукового світогляду.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Якщо ми — частина Всесвіту, то наше існування має бути тісно пов'язане не тільки з оточуючими нас яви</w:t>
      </w:r>
      <w:r>
        <w:rPr>
          <w:color w:val="000000"/>
          <w:sz w:val="28"/>
          <w:szCs w:val="21"/>
        </w:rPr>
        <w:softHyphen/>
        <w:t>щами, а й з явищами космічного характеру.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Подолати земне тяжіння і вийти у космос людині вдалося тільки у другій половині XX століття. І все ж життя людини було пов'язане з космічними явищами вже з глибокої давнини. Як уже було зазначено, зорі й планети допомагали людині знаходити шляхи в океані, вимірювати час, складати календарі, визначати строки сільськогосподарських робіт.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Однією з перших, зрозуміло, ще наївних спроб ви</w:t>
      </w:r>
      <w:r>
        <w:rPr>
          <w:color w:val="000000"/>
          <w:sz w:val="28"/>
          <w:szCs w:val="21"/>
        </w:rPr>
        <w:softHyphen/>
        <w:t>явити зв'язок земних і небесних явищ були міфи старо</w:t>
      </w:r>
      <w:r>
        <w:rPr>
          <w:color w:val="000000"/>
          <w:sz w:val="28"/>
          <w:szCs w:val="21"/>
        </w:rPr>
        <w:softHyphen/>
        <w:t>давніх греків про зоряне небо. Хоча в них діють числен</w:t>
      </w:r>
      <w:r>
        <w:rPr>
          <w:color w:val="000000"/>
          <w:sz w:val="28"/>
          <w:szCs w:val="21"/>
        </w:rPr>
        <w:softHyphen/>
        <w:t>ні боги, німфи, циклопи й інші фантастичні істоти, що мають надприродні властивості, все ж їхніми головними героями в люди, які не тільки виступають нарівні з бо</w:t>
      </w:r>
      <w:r>
        <w:rPr>
          <w:color w:val="000000"/>
          <w:sz w:val="28"/>
          <w:szCs w:val="21"/>
        </w:rPr>
        <w:softHyphen/>
        <w:t>гами, а нерідко і перемагають їх.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Зрозуміло, зв'язок між земним і небесним як у міфах стародавніх греків, так і в аналогічних легендах інших народів е ілюзорним. Він не відповідає реальному стану речей.</w:t>
      </w:r>
    </w:p>
    <w:p w:rsidR="00A557A2" w:rsidRDefault="00DF480F">
      <w:pPr>
        <w:pStyle w:val="a3"/>
      </w:pPr>
      <w:r>
        <w:t>Релігійні люди намагалися знайти зв'язок між «не</w:t>
      </w:r>
      <w:r>
        <w:softHyphen/>
        <w:t>бесним» і «земним» також у рідкісних небесних яви</w:t>
      </w:r>
      <w:r>
        <w:softHyphen/>
        <w:t>щах — повних затемненнях Місяця й Сонця, появах яскравих комет, дощах падаючих зір. Але й ці зв'язки були ілюзорними, вони існували лише в уяві наших предків.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  <w:szCs w:val="21"/>
        </w:rPr>
        <w:t xml:space="preserve">Роль математичних методів у пізнанні світу. </w:t>
      </w:r>
      <w:r>
        <w:rPr>
          <w:color w:val="000000"/>
          <w:sz w:val="28"/>
          <w:szCs w:val="21"/>
        </w:rPr>
        <w:t>Пізнання природничими науками навколишнього світу нероз</w:t>
      </w:r>
      <w:r>
        <w:rPr>
          <w:color w:val="000000"/>
          <w:sz w:val="28"/>
          <w:szCs w:val="21"/>
        </w:rPr>
        <w:softHyphen/>
        <w:t>ривно пов'язане із застосуванням математичного апарату і математичних методів дослідження.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Не випадково Коперник на титульному аркуші своєї великої праці написав: «Хай не входить сюди ніхто, не обізнаний з математикою». Без допомоги математичного апарату неможливо було б точно виразити реальні кіль</w:t>
      </w:r>
      <w:r>
        <w:rPr>
          <w:color w:val="000000"/>
          <w:sz w:val="28"/>
          <w:szCs w:val="21"/>
        </w:rPr>
        <w:softHyphen/>
        <w:t>кісні співвідношення та залежності, що існують у при</w:t>
      </w:r>
      <w:r>
        <w:rPr>
          <w:color w:val="000000"/>
          <w:sz w:val="28"/>
          <w:szCs w:val="21"/>
        </w:rPr>
        <w:softHyphen/>
        <w:t>роді.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Правда, у процесі свого розвитку наука виявляє не тільки кількісні, а й якісні закономірності. Однак, по-перше, в основі будь-яких якісних перетворень ле</w:t>
      </w:r>
      <w:r>
        <w:rPr>
          <w:color w:val="000000"/>
          <w:sz w:val="28"/>
          <w:szCs w:val="21"/>
        </w:rPr>
        <w:softHyphen/>
        <w:t>жать кількісні зміни. А, по-друге, виявлення якісних закономірностей не дає нам завершеного знання — це лише проміжний етап. Наукова теорія тільки тоді може вважатися завершеною, коли вона дістає свого матема</w:t>
      </w:r>
      <w:r>
        <w:rPr>
          <w:color w:val="000000"/>
          <w:sz w:val="28"/>
          <w:szCs w:val="21"/>
        </w:rPr>
        <w:softHyphen/>
        <w:t>тичного виразу. Зрозуміло, це в першу чергу стосується таких наук, як фізика і астрономія. До того ж матема</w:t>
      </w:r>
      <w:r>
        <w:rPr>
          <w:color w:val="000000"/>
          <w:sz w:val="28"/>
          <w:szCs w:val="21"/>
        </w:rPr>
        <w:softHyphen/>
        <w:t>тичні формули — це не тільки спосіб описання. Матема</w:t>
      </w:r>
      <w:r>
        <w:rPr>
          <w:color w:val="000000"/>
          <w:sz w:val="28"/>
          <w:szCs w:val="21"/>
        </w:rPr>
        <w:softHyphen/>
        <w:t>тичний метод має колосальну евристичну силу; виходячи з фактів реального світу, він здатний давати нове знан</w:t>
      </w:r>
      <w:r>
        <w:rPr>
          <w:color w:val="000000"/>
          <w:sz w:val="28"/>
          <w:szCs w:val="21"/>
        </w:rPr>
        <w:softHyphen/>
        <w:t>ня. Якщо математичний апарат правильно відображає існуючі в природі зв'язки і відносини, то шляхом чисто математичних перетворень можна, відштовхуючись від явищ, на основі яких цей апарат був побудований, пе</w:t>
      </w:r>
      <w:r>
        <w:rPr>
          <w:color w:val="000000"/>
          <w:sz w:val="28"/>
          <w:szCs w:val="21"/>
        </w:rPr>
        <w:softHyphen/>
        <w:t>редбачати нові, ще невідомі явища, а також прогнозу</w:t>
      </w:r>
      <w:r>
        <w:rPr>
          <w:color w:val="000000"/>
          <w:sz w:val="28"/>
          <w:szCs w:val="21"/>
        </w:rPr>
        <w:softHyphen/>
        <w:t>вати дальший розвиток тих чи інших природних про</w:t>
      </w:r>
      <w:r>
        <w:rPr>
          <w:color w:val="000000"/>
          <w:sz w:val="28"/>
          <w:szCs w:val="21"/>
        </w:rPr>
        <w:softHyphen/>
        <w:t>цесів.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Спостережна астрономія пов'язана з точними кіль</w:t>
      </w:r>
      <w:r>
        <w:rPr>
          <w:color w:val="000000"/>
          <w:sz w:val="28"/>
          <w:szCs w:val="21"/>
        </w:rPr>
        <w:softHyphen/>
        <w:t>кісними вимірюваннями. А ці вимірювання неможливі без введення якоїсь системи відліку, подібної до геогра</w:t>
      </w:r>
      <w:r>
        <w:rPr>
          <w:color w:val="000000"/>
          <w:sz w:val="28"/>
          <w:szCs w:val="21"/>
        </w:rPr>
        <w:softHyphen/>
        <w:t>фічної системи координат на Землі. Тільки за цієї умови можна забезпечити, в одного боку, потрібну точність результатів спостережень, а з другого — можливість цільоуказань на небі, що дають змогу безпомилково від</w:t>
      </w:r>
      <w:r>
        <w:rPr>
          <w:color w:val="000000"/>
          <w:sz w:val="28"/>
          <w:szCs w:val="21"/>
        </w:rPr>
        <w:softHyphen/>
        <w:t>шукувати досліджувані об'єкти.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Введення небесних координат здійснюється за допо</w:t>
      </w:r>
      <w:r>
        <w:rPr>
          <w:color w:val="000000"/>
          <w:sz w:val="28"/>
          <w:szCs w:val="21"/>
        </w:rPr>
        <w:softHyphen/>
        <w:t>могою спеціальної системи геометричних побудов, су</w:t>
      </w:r>
      <w:r>
        <w:rPr>
          <w:color w:val="000000"/>
          <w:sz w:val="28"/>
          <w:szCs w:val="21"/>
        </w:rPr>
        <w:softHyphen/>
        <w:t>купність яких дістала назву сферичної астрономії. На перший погляд сферична астрономія — не більш ніж умовна допоміжна конструкція. Але саме вона забезпе</w:t>
      </w:r>
      <w:r>
        <w:rPr>
          <w:color w:val="000000"/>
          <w:sz w:val="28"/>
          <w:szCs w:val="21"/>
        </w:rPr>
        <w:softHyphen/>
        <w:t>чує відповідність результатів спостережень реальній природі і можливість практичних застосувань астроно</w:t>
      </w:r>
      <w:r>
        <w:rPr>
          <w:color w:val="000000"/>
          <w:sz w:val="28"/>
          <w:szCs w:val="21"/>
        </w:rPr>
        <w:softHyphen/>
        <w:t>мічних даних.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  <w:szCs w:val="21"/>
        </w:rPr>
        <w:t xml:space="preserve">Методичні міркування. </w:t>
      </w:r>
      <w:r>
        <w:rPr>
          <w:color w:val="000000"/>
          <w:sz w:val="28"/>
          <w:szCs w:val="21"/>
        </w:rPr>
        <w:t>Слід зазначити, що нині ве</w:t>
      </w:r>
      <w:r>
        <w:rPr>
          <w:color w:val="000000"/>
          <w:sz w:val="28"/>
          <w:szCs w:val="21"/>
        </w:rPr>
        <w:softHyphen/>
        <w:t>личезна більшість астрономічних розрахунків здійснює</w:t>
      </w:r>
      <w:r>
        <w:rPr>
          <w:color w:val="000000"/>
          <w:sz w:val="28"/>
          <w:szCs w:val="21"/>
        </w:rPr>
        <w:softHyphen/>
        <w:t>ться з допомогою швидкодіючих електроннообчислюваль-них машин. Це дає змогу за короткі строки діставати бажані результати і тим самим значно прискорює про</w:t>
      </w:r>
      <w:r>
        <w:rPr>
          <w:color w:val="000000"/>
          <w:sz w:val="28"/>
          <w:szCs w:val="21"/>
        </w:rPr>
        <w:softHyphen/>
        <w:t>цес наукового дослідження Всесвіту.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Водночас більшість математичних конструкцій, навіть незважаючи на те, що вони приводять до бажаних ре</w:t>
      </w:r>
      <w:r>
        <w:rPr>
          <w:color w:val="000000"/>
          <w:sz w:val="28"/>
          <w:szCs w:val="21"/>
        </w:rPr>
        <w:softHyphen/>
        <w:t>зультатів, можуть вдатися надуманими й штучними. В зв'язку з цим може скластися зовсім неправильне й небезпечне у світоглядному плані уявлення про те, що людина нібито за допомогою математичних формально-логічних побудов конструює властивості навколишнього світу.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«Чиста математика,— писав Кант,— має своїм об'єктом просторові форми і кількісні відношення дійс</w:t>
      </w:r>
      <w:r>
        <w:rPr>
          <w:color w:val="000000"/>
          <w:sz w:val="28"/>
          <w:szCs w:val="21"/>
        </w:rPr>
        <w:softHyphen/>
        <w:t>ного світу, отже — дуже реальний матеріал. Той факт, що цей матеріал набирає надзвичайно абстрактної фор</w:t>
      </w:r>
      <w:r>
        <w:rPr>
          <w:color w:val="000000"/>
          <w:sz w:val="28"/>
          <w:szCs w:val="21"/>
        </w:rPr>
        <w:softHyphen/>
        <w:t>ми, може лише слабо затушувати його походження із зовнішнього світу. Але щоб бути спроможним дослідити ці форми і відношення в чистому вигляді, треба цілком відокремити їх від їхнього змісту, залишити цей остан</w:t>
      </w:r>
      <w:r>
        <w:rPr>
          <w:color w:val="000000"/>
          <w:sz w:val="28"/>
          <w:szCs w:val="21"/>
        </w:rPr>
        <w:softHyphen/>
        <w:t>ній осторонь як щось неістотне».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Тим самим Кант хотів підкреслити, що абстракт</w:t>
      </w:r>
      <w:r>
        <w:rPr>
          <w:color w:val="000000"/>
          <w:sz w:val="28"/>
          <w:szCs w:val="21"/>
        </w:rPr>
        <w:softHyphen/>
        <w:t>ний характер математичних побудов ніякою мірою не</w:t>
      </w:r>
      <w:r>
        <w:rPr>
          <w:sz w:val="28"/>
        </w:rPr>
        <w:t xml:space="preserve"> </w:t>
      </w:r>
      <w:r>
        <w:rPr>
          <w:color w:val="000000"/>
          <w:sz w:val="28"/>
          <w:szCs w:val="21"/>
        </w:rPr>
        <w:t>може бути підставою для висновку про те, що цей апа</w:t>
      </w:r>
      <w:r>
        <w:rPr>
          <w:color w:val="000000"/>
          <w:sz w:val="28"/>
          <w:szCs w:val="21"/>
        </w:rPr>
        <w:softHyphen/>
        <w:t>рат існує сам по собі поза всякою залежністю від реаль</w:t>
      </w:r>
      <w:r>
        <w:rPr>
          <w:color w:val="000000"/>
          <w:sz w:val="28"/>
          <w:szCs w:val="21"/>
        </w:rPr>
        <w:softHyphen/>
        <w:t>ної дійсності.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З другого боку, неправомірно також ототожнювати математичний апарат з реальною дійсністю.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Тому, знайомлячи школярів із сферичною астроно</w:t>
      </w:r>
      <w:r>
        <w:rPr>
          <w:color w:val="000000"/>
          <w:sz w:val="28"/>
          <w:szCs w:val="21"/>
        </w:rPr>
        <w:softHyphen/>
        <w:t>мією, треба не тільки дати уявлення про те, як прак</w:t>
      </w:r>
      <w:r>
        <w:rPr>
          <w:color w:val="000000"/>
          <w:sz w:val="28"/>
          <w:szCs w:val="21"/>
        </w:rPr>
        <w:softHyphen/>
        <w:t>тично користуватися системами небесних координат, а й показати, яким чином пов'язані її геометричні по</w:t>
      </w:r>
      <w:r>
        <w:rPr>
          <w:color w:val="000000"/>
          <w:sz w:val="28"/>
          <w:szCs w:val="21"/>
        </w:rPr>
        <w:softHyphen/>
        <w:t>будови з реальними властивостями навколишнього світу і умовами астрономічних спостережень.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Перш за все слід звернути увагу на те, що саме поняття небесної сфери виникає природним чином. Спра</w:t>
      </w:r>
      <w:r>
        <w:rPr>
          <w:color w:val="000000"/>
          <w:sz w:val="28"/>
          <w:szCs w:val="21"/>
        </w:rPr>
        <w:softHyphen/>
        <w:t>ва в тому, що багато завдань спостережної астрономії пов'язані з кутовими вимірюваннями на небі. При цьому астроном абстрагується од відстаней до космічних об'єк</w:t>
      </w:r>
      <w:r>
        <w:rPr>
          <w:color w:val="000000"/>
          <w:sz w:val="28"/>
          <w:szCs w:val="21"/>
        </w:rPr>
        <w:softHyphen/>
        <w:t>тів, мовби відносячи їх усіх до однакової відстані, тобто подумки розташовуючи їх на сферичній поверхні, в гео</w:t>
      </w:r>
      <w:r>
        <w:rPr>
          <w:color w:val="000000"/>
          <w:sz w:val="28"/>
          <w:szCs w:val="21"/>
        </w:rPr>
        <w:softHyphen/>
        <w:t>метричному центрі якої перебуває він сам. На цю по</w:t>
      </w:r>
      <w:r>
        <w:rPr>
          <w:color w:val="000000"/>
          <w:sz w:val="28"/>
          <w:szCs w:val="21"/>
        </w:rPr>
        <w:softHyphen/>
        <w:t>верхню вздовж відповідних радіусів і проектуються небесні світила.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Але сконструйована таким чином небесна сфера ще ніяк не пов'язана із Землею і місцеперебуванням на ній спостерігача. Встановленню цих зв'язків і служать по</w:t>
      </w:r>
      <w:r>
        <w:rPr>
          <w:color w:val="000000"/>
          <w:sz w:val="28"/>
          <w:szCs w:val="21"/>
        </w:rPr>
        <w:softHyphen/>
        <w:t>дальші побудови сферичної астрономії. Спочатку треба пов'язати небесну сферу з кулястістю Землі. Саме для цього будується прямовисна лінія, напрям якої у кожній точці земної поверхні можна визначити за допомогою виска. Перетин прямовисної лінії з небесною сферою визначає розташування точок зеніту і надира. За допо</w:t>
      </w:r>
      <w:r>
        <w:rPr>
          <w:color w:val="000000"/>
          <w:sz w:val="28"/>
          <w:szCs w:val="21"/>
        </w:rPr>
        <w:softHyphen/>
        <w:t>могою прямовисної лінії будується й площина горизон</w:t>
      </w:r>
      <w:r>
        <w:rPr>
          <w:color w:val="000000"/>
          <w:sz w:val="28"/>
          <w:szCs w:val="21"/>
        </w:rPr>
        <w:softHyphen/>
        <w:t>ту. Вона проводиться через центр небесної сфери пер</w:t>
      </w:r>
      <w:r>
        <w:rPr>
          <w:color w:val="000000"/>
          <w:sz w:val="28"/>
          <w:szCs w:val="21"/>
        </w:rPr>
        <w:softHyphen/>
        <w:t>пендикулярно до прямовисної лінії. Перетин площини горизонту з небесною сферою дає математичний горизонт. Внаслідок кулястості Землі небесні сфери, побудовані для двох спостерігачів, які перебувають у різних точках</w:t>
      </w:r>
      <w:r>
        <w:rPr>
          <w:sz w:val="28"/>
        </w:rPr>
        <w:t xml:space="preserve"> </w:t>
      </w:r>
      <w:r>
        <w:rPr>
          <w:color w:val="000000"/>
          <w:sz w:val="28"/>
          <w:szCs w:val="21"/>
        </w:rPr>
        <w:t>земної кулі, різняться одна від одної. Кожна з них має свою прямовисну лінію, свій зеніт, свої площину гори</w:t>
      </w:r>
      <w:r>
        <w:rPr>
          <w:color w:val="000000"/>
          <w:sz w:val="28"/>
          <w:szCs w:val="21"/>
        </w:rPr>
        <w:softHyphen/>
        <w:t>зонту й математичний горизонт.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Треба також зв'язати небесну сферу з добовим обер</w:t>
      </w:r>
      <w:r>
        <w:rPr>
          <w:color w:val="000000"/>
          <w:sz w:val="28"/>
          <w:szCs w:val="21"/>
        </w:rPr>
        <w:softHyphen/>
        <w:t>танням Землі. Спостерігаючи зоряне небо протягом до</w:t>
      </w:r>
      <w:r>
        <w:rPr>
          <w:color w:val="000000"/>
          <w:sz w:val="28"/>
          <w:szCs w:val="21"/>
        </w:rPr>
        <w:softHyphen/>
        <w:t>сить тривалого часу, можна виявити, що картина його змінюється. Одні сузір'я піднімаються над горизонтом у східній стороні, інші заходять на заході. Ці зміни є наслідком добового обертання Землі довкола власної осі, що відбувається із заходу на схід. При цьому ми помітимо, що світила, розташовані порівняно невисоко над горизонтом, у південній стороні неба описують дуги великих радіусів. У міру наближення до зеніту ці радіуси зменшуються, і десь у районі Полярної зорі знаходиться нерухома точка. Визначити її місцерозташування можна дослідним шляхом. Для цього треба направити фото</w:t>
      </w:r>
      <w:r>
        <w:rPr>
          <w:color w:val="000000"/>
          <w:sz w:val="28"/>
          <w:szCs w:val="21"/>
        </w:rPr>
        <w:softHyphen/>
        <w:t>апарат у район Полярної зорі і сфотографувати цю ділянку неба з довгочасною витримкою. На знімку всі зорі внаслідок добового руху прокреслять відповідні дуги. А в центрі знаходиться нерухома точка — Північ</w:t>
      </w:r>
      <w:r>
        <w:rPr>
          <w:color w:val="000000"/>
          <w:sz w:val="28"/>
          <w:szCs w:val="21"/>
        </w:rPr>
        <w:softHyphen/>
        <w:t>ний полюс світу. Він розташований на продовженні осі обертання Землі — осі світу. Північний полюс світу, зе</w:t>
      </w:r>
      <w:r>
        <w:rPr>
          <w:color w:val="000000"/>
          <w:sz w:val="28"/>
          <w:szCs w:val="21"/>
        </w:rPr>
        <w:softHyphen/>
        <w:t>ніт і центр небесної сфери визначають розташування площини небесного меридіана і точок горизонту — пів</w:t>
      </w:r>
      <w:r>
        <w:rPr>
          <w:color w:val="000000"/>
          <w:sz w:val="28"/>
          <w:szCs w:val="21"/>
        </w:rPr>
        <w:softHyphen/>
        <w:t>дня і півночі. З напрямом осі світу безпосередньо пов'я</w:t>
      </w:r>
      <w:r>
        <w:rPr>
          <w:color w:val="000000"/>
          <w:sz w:val="28"/>
          <w:szCs w:val="21"/>
        </w:rPr>
        <w:softHyphen/>
        <w:t>зане й розташування у просторі перпендикулярної до неї площини небесного екватора.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Таким чином, небесна сфера з усіма її геометрични</w:t>
      </w:r>
      <w:r>
        <w:rPr>
          <w:color w:val="000000"/>
          <w:sz w:val="28"/>
          <w:szCs w:val="21"/>
        </w:rPr>
        <w:softHyphen/>
        <w:t>ми елементами зовсім не е довільною математичною конструкцією, її побудова тісно пов'язана з реальними умовами астрономічних спостережень.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Засвоєння основних положень сферичної астрономії й осмислення їхньої сутності, як правило, стикається з серйозними труднощами. Воно вимагає достатньою мірою розвинутої просторової уяви, оскільки всі побу</w:t>
      </w:r>
      <w:r>
        <w:rPr>
          <w:color w:val="000000"/>
          <w:sz w:val="28"/>
          <w:szCs w:val="21"/>
        </w:rPr>
        <w:softHyphen/>
        <w:t>дови сферичної астрономії здійснюються у тривимірному</w:t>
      </w:r>
      <w:r>
        <w:rPr>
          <w:sz w:val="28"/>
        </w:rPr>
        <w:t xml:space="preserve"> </w:t>
      </w:r>
      <w:r>
        <w:rPr>
          <w:color w:val="000000"/>
          <w:sz w:val="28"/>
          <w:szCs w:val="21"/>
        </w:rPr>
        <w:t>просторі. Проте усі відповідні ілюстрації виконуються на плоскому аркуші паперу.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Тому в тих містах, де є стаціонарні або навчальні планетарії, дуже корисно провести заняття з викори</w:t>
      </w:r>
      <w:r>
        <w:rPr>
          <w:color w:val="000000"/>
          <w:sz w:val="28"/>
          <w:szCs w:val="21"/>
        </w:rPr>
        <w:softHyphen/>
        <w:t>станням апаратури, що відтворює побудови сферичної астрономії на сферичному куполі, тобто у тривимірному просторі.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Практична астрономія. Ми вже говорили, що астро</w:t>
      </w:r>
      <w:r>
        <w:rPr>
          <w:color w:val="000000"/>
          <w:sz w:val="28"/>
          <w:szCs w:val="21"/>
        </w:rPr>
        <w:softHyphen/>
        <w:t>номія подібно до інших природничих наук зародилася у безпосередньому зв'язку з практичними потребами людей. Виникнувши для розв'язання практичний зав</w:t>
      </w:r>
      <w:r>
        <w:rPr>
          <w:color w:val="000000"/>
          <w:sz w:val="28"/>
          <w:szCs w:val="21"/>
        </w:rPr>
        <w:softHyphen/>
        <w:t>дань, астрономія в свою чергу істотно вплинула на роз</w:t>
      </w:r>
      <w:r>
        <w:rPr>
          <w:color w:val="000000"/>
          <w:sz w:val="28"/>
          <w:szCs w:val="21"/>
        </w:rPr>
        <w:softHyphen/>
        <w:t>виток людського суспільства, сприяла його прогресу. Зо</w:t>
      </w:r>
      <w:r>
        <w:rPr>
          <w:color w:val="000000"/>
          <w:sz w:val="28"/>
          <w:szCs w:val="21"/>
        </w:rPr>
        <w:softHyphen/>
        <w:t>крема, можливість визначати місцезнаходження корабля у морі за розташуванням Сонця і зір сприяла великим географічним відкриттям. Відкриття Америки, кругосвіт</w:t>
      </w:r>
      <w:r>
        <w:rPr>
          <w:color w:val="000000"/>
          <w:sz w:val="28"/>
          <w:szCs w:val="21"/>
        </w:rPr>
        <w:softHyphen/>
        <w:t>ні подорожі здійснили мореплавці, які добре знали практичну астрономію. «Існує тільки одне безпомилкове обчислення,— говорив Колумб,— це — астрономічне. Ща</w:t>
      </w:r>
      <w:r>
        <w:rPr>
          <w:color w:val="000000"/>
          <w:sz w:val="28"/>
          <w:szCs w:val="21"/>
        </w:rPr>
        <w:softHyphen/>
        <w:t>сливий той, хто з ним обізнаний».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Аж до другої половини XX століття астрономічні методи навігації, геодезії, а також обчислення часу збе</w:t>
      </w:r>
      <w:r>
        <w:rPr>
          <w:color w:val="000000"/>
          <w:sz w:val="28"/>
          <w:szCs w:val="21"/>
        </w:rPr>
        <w:softHyphen/>
        <w:t>рігали своє практичне значення. І вже в повоєнні роки внаслідок розвитку радіотехніки, електроніки, атомної фізики з'явилися зручніші, оперативніші й точніші ме</w:t>
      </w:r>
      <w:r>
        <w:rPr>
          <w:color w:val="000000"/>
          <w:sz w:val="28"/>
          <w:szCs w:val="21"/>
        </w:rPr>
        <w:softHyphen/>
        <w:t>тоди як для розв'язування навігаційних та геодезичних задач, так і для надточного відліку проміжків часу.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І в цих традиційних галузях свого практичного за</w:t>
      </w:r>
      <w:r>
        <w:rPr>
          <w:color w:val="000000"/>
          <w:sz w:val="28"/>
          <w:szCs w:val="21"/>
        </w:rPr>
        <w:softHyphen/>
        <w:t>стосування сучасна астрономія відійшла на другий план, поступившись першістю технічним методам. Проте, чи означає це, що практична астрономія повністю віджила свій вік і вже нездатна у наш час приносити якусь ре</w:t>
      </w:r>
      <w:r>
        <w:rPr>
          <w:color w:val="000000"/>
          <w:sz w:val="28"/>
          <w:szCs w:val="21"/>
        </w:rPr>
        <w:softHyphen/>
        <w:t>альну користь? Такий висновок був би неправильним.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Насамперед не втратила свого значення астронавіга</w:t>
      </w:r>
      <w:r>
        <w:rPr>
          <w:color w:val="000000"/>
          <w:sz w:val="28"/>
          <w:szCs w:val="21"/>
        </w:rPr>
        <w:softHyphen/>
        <w:t>ція. Вона залишається невід'ємною складовою частиною сучасного навігаційного комплексу — в кінцевому підсумку координата його опорних пунктів визначаються точними астрономічними вимірюваннями. Крім того, в екстремальних ситуаціях можуть знадобитися і безпо</w:t>
      </w:r>
      <w:r>
        <w:rPr>
          <w:color w:val="000000"/>
          <w:sz w:val="28"/>
          <w:szCs w:val="21"/>
        </w:rPr>
        <w:softHyphen/>
        <w:t>середні навігаційні астрономічні спостереження (астро</w:t>
      </w:r>
      <w:r>
        <w:rPr>
          <w:color w:val="000000"/>
          <w:sz w:val="28"/>
          <w:szCs w:val="21"/>
        </w:rPr>
        <w:softHyphen/>
        <w:t>номічні ж методи автономні: вони незалежні від стаціо</w:t>
      </w:r>
      <w:r>
        <w:rPr>
          <w:color w:val="000000"/>
          <w:sz w:val="28"/>
          <w:szCs w:val="21"/>
        </w:rPr>
        <w:softHyphen/>
        <w:t>нарних наземних служб).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Є, нарешті, й нова сфера людської діяльності, в якій астронавігаційні методи відіграють особливо важливу роль. Йдеться про космонавтику. Вже зараз операції орієнтування й стабілізації космічних кораблів здійсню</w:t>
      </w:r>
      <w:r>
        <w:rPr>
          <w:color w:val="000000"/>
          <w:sz w:val="28"/>
          <w:szCs w:val="21"/>
        </w:rPr>
        <w:softHyphen/>
        <w:t>ються за допомогою астрономічних спостережень. А при польотах у далекий космос астронавігація може стати єдиним методом визначення місцезнаходження косміч</w:t>
      </w:r>
      <w:r>
        <w:rPr>
          <w:color w:val="000000"/>
          <w:sz w:val="28"/>
          <w:szCs w:val="21"/>
        </w:rPr>
        <w:softHyphen/>
        <w:t>них кораблів у світовому просторі та знаходження їхньо</w:t>
      </w:r>
      <w:r>
        <w:rPr>
          <w:color w:val="000000"/>
          <w:sz w:val="28"/>
          <w:szCs w:val="21"/>
        </w:rPr>
        <w:softHyphen/>
        <w:t>го курсу.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Цікава трансформація відбулася з астрономічними методами визначення точного часу. Якщо раніше астро</w:t>
      </w:r>
      <w:r>
        <w:rPr>
          <w:color w:val="000000"/>
          <w:sz w:val="28"/>
          <w:szCs w:val="21"/>
        </w:rPr>
        <w:softHyphen/>
        <w:t>номи уточнювали хід годинників, звіряючи їх з добовим обертанням Землі, то з розробкою надточних атомних еталонів часу з'явилася можливість розв'язувати проти</w:t>
      </w:r>
      <w:r>
        <w:rPr>
          <w:color w:val="000000"/>
          <w:sz w:val="28"/>
          <w:szCs w:val="21"/>
        </w:rPr>
        <w:softHyphen/>
        <w:t>лежне завдання: за показаннями атомних годинників з допомогою астрономічних спостережень визначати нерівномірність обертання нашої планети.</w:t>
      </w:r>
    </w:p>
    <w:p w:rsidR="00A557A2" w:rsidRDefault="00DF480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1"/>
        </w:rPr>
        <w:t>Доля практичної астрономії досить повчальна. Вона показує, як змінюється сфера застосування фундамен</w:t>
      </w:r>
      <w:r>
        <w:rPr>
          <w:color w:val="000000"/>
          <w:sz w:val="28"/>
          <w:szCs w:val="21"/>
        </w:rPr>
        <w:softHyphen/>
        <w:t>тальних методів пізнання природи, вироблених багатові</w:t>
      </w:r>
      <w:r>
        <w:rPr>
          <w:color w:val="000000"/>
          <w:sz w:val="28"/>
          <w:szCs w:val="21"/>
        </w:rPr>
        <w:softHyphen/>
        <w:t>ковою практикою людей. І в цьому — один з проявів діалектики процесу освоєння людиною навколишнього світу.</w:t>
      </w:r>
    </w:p>
    <w:p w:rsidR="00A557A2" w:rsidRDefault="00A557A2">
      <w:pPr>
        <w:spacing w:line="360" w:lineRule="auto"/>
        <w:ind w:firstLine="709"/>
      </w:pPr>
      <w:bookmarkStart w:id="0" w:name="_GoBack"/>
      <w:bookmarkEnd w:id="0"/>
    </w:p>
    <w:sectPr w:rsidR="00A557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80F"/>
    <w:rsid w:val="00A557A2"/>
    <w:rsid w:val="00A6736C"/>
    <w:rsid w:val="00D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1199E-ADA4-40D0-BEA4-8B5D1D3C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ind w:firstLine="709"/>
      <w:jc w:val="center"/>
      <w:outlineLvl w:val="0"/>
    </w:pPr>
    <w:rPr>
      <w:rFonts w:ascii="Arial" w:hAnsi="Arial" w:cs="Arial"/>
      <w:b/>
      <w:bCs/>
      <w:i/>
      <w:iCs/>
      <w:color w:val="000000"/>
      <w:sz w:val="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360" w:lineRule="auto"/>
      <w:ind w:firstLine="709"/>
      <w:jc w:val="both"/>
    </w:pPr>
    <w:rPr>
      <w:color w:val="000000"/>
      <w:sz w:val="28"/>
      <w:szCs w:val="21"/>
    </w:rPr>
  </w:style>
  <w:style w:type="paragraph" w:styleId="a4">
    <w:name w:val="Title"/>
    <w:basedOn w:val="a"/>
    <w:qFormat/>
    <w:pPr>
      <w:shd w:val="clear" w:color="auto" w:fill="FFFFFF"/>
      <w:spacing w:line="360" w:lineRule="auto"/>
      <w:ind w:firstLine="709"/>
      <w:jc w:val="center"/>
    </w:pPr>
    <w:rPr>
      <w:b/>
      <w:bCs/>
      <w:color w:val="000000"/>
      <w:sz w:val="7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Manager>Точні науки</Manager>
  <Company>Точні науки</Company>
  <LinksUpToDate>false</LinksUpToDate>
  <CharactersWithSpaces>12320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2014-03-30T18:06:00Z</dcterms:created>
  <dcterms:modified xsi:type="dcterms:W3CDTF">2014-03-30T18:06:00Z</dcterms:modified>
  <cp:category>Точні науки</cp:category>
</cp:coreProperties>
</file>