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CD6" w:rsidRPr="00904149" w:rsidRDefault="00C20CD6" w:rsidP="00C20CD6">
      <w:pPr>
        <w:spacing w:before="120"/>
        <w:jc w:val="center"/>
        <w:rPr>
          <w:b/>
          <w:bCs/>
          <w:sz w:val="32"/>
          <w:szCs w:val="32"/>
        </w:rPr>
      </w:pPr>
      <w:r w:rsidRPr="00904149">
        <w:rPr>
          <w:b/>
          <w:bCs/>
          <w:sz w:val="32"/>
          <w:szCs w:val="32"/>
        </w:rPr>
        <w:t xml:space="preserve">Костяника каменистая </w:t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Rubus saxatilis L.</w:t>
      </w:r>
    </w:p>
    <w:p w:rsidR="00C20CD6" w:rsidRDefault="002114BB" w:rsidP="00C20CD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186.75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Родовое название от латинского ruber — красный. Rubus — латинское название малины или ежевики.</w:t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Многолетнее травянистое растение высотой 15—30 см, с длинным горизонтальным корневищем. Однолетние нецветущие побеги тонкие, стелющиеся, осенью укореняющиеся, цветочные прямостоячие, при основании одетые чешуйчатыми листьями. Стебли и черешки листьев покрыты тонкими шипами и оттопыренными волосками. Листья тройчатые, с обеих сторон зеленые, волосистые, на длинных черешках; листочки яйцевидно-ромбические , надрезанно-городчато-зубчатые; прилистники свободные, у нижних листьев овальные, у верхних ланцетные. Цветки обоеполые, собраны на конце стебля в зонтиковидное или щитковидное соцветие из 3—10 цветков; чашечка пятираздельная, при плодах вниз отогнутая; лепестки мелкие (длиной 6—7 мм), линейнопродолговатые, белые, тычинки в неопределенном числе.</w:t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Плод — сложная костянка, состоит из 1—6 ярко-красных сочных, едва соединенных между собой плодиков. Цветет с мая по июль. Плоды съедобные, кислые.</w:t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Растет преимущественно в тенистых лесах, среди кустарников и на болотах на территории европейской части России, за исключением южных районов, в Сибири, на Кавказе, Дальнем Востоке.</w:t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Используется надземная часть и плоды — в период полного созревания. Химический состав изучен мало. В листьях обнаружена аскорбиновая кислота.</w:t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В научной медицине в России костяника не используется. В народной медицине отвар травы и корневища костяники применяется против цинги, геморроя, гнойного конъюнктивита, подагры, перхоти, для укрепления волос.</w:t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Для приготовления отвара из листьев столовую ложку листьев заливают 200 мл горячей воды, кипятят 10 мин на слабом огне, охлаждают, процеживают. Пьют по столовой ложке 3—4 раза в день при геморрое, заболеваниях желудочно-кишечного тракта, как мочегонное.</w:t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Из цветков и листьев готовят настойку обычным способом (1:10 на 40%-ном спирте).</w:t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Припарки из травы костяники каменистой используют как болеутоляющее средство при подагре и ревматизме.</w:t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При воспалении конъюнктивы к глазам прикладывают листья.</w:t>
      </w:r>
    </w:p>
    <w:p w:rsidR="00C20CD6" w:rsidRPr="008E5DD4" w:rsidRDefault="00C20CD6" w:rsidP="00C20CD6">
      <w:pPr>
        <w:spacing w:before="120"/>
        <w:ind w:firstLine="567"/>
        <w:jc w:val="both"/>
      </w:pPr>
      <w:r w:rsidRPr="008E5DD4">
        <w:t>Плоды употребляют для приготовления сиропов, морса, желе, киселей.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CD6"/>
    <w:rsid w:val="00002B5A"/>
    <w:rsid w:val="0010437E"/>
    <w:rsid w:val="00112E1E"/>
    <w:rsid w:val="002114BB"/>
    <w:rsid w:val="00316F32"/>
    <w:rsid w:val="00616072"/>
    <w:rsid w:val="006A5004"/>
    <w:rsid w:val="00710178"/>
    <w:rsid w:val="0081563E"/>
    <w:rsid w:val="008B35EE"/>
    <w:rsid w:val="008E5DD4"/>
    <w:rsid w:val="00904149"/>
    <w:rsid w:val="00905CC1"/>
    <w:rsid w:val="00B42C45"/>
    <w:rsid w:val="00B47B6A"/>
    <w:rsid w:val="00BB4985"/>
    <w:rsid w:val="00C2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8B409A3-5DC9-46E1-91B7-420697E4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C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20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Костяника каменистая </vt:lpstr>
    </vt:vector>
  </TitlesOfParts>
  <Company>Home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Костяника каменистая </dc:title>
  <dc:subject/>
  <dc:creator>User</dc:creator>
  <cp:keywords/>
  <dc:description/>
  <cp:lastModifiedBy>admin</cp:lastModifiedBy>
  <cp:revision>2</cp:revision>
  <dcterms:created xsi:type="dcterms:W3CDTF">2014-02-14T19:22:00Z</dcterms:created>
  <dcterms:modified xsi:type="dcterms:W3CDTF">2014-02-14T19:22:00Z</dcterms:modified>
</cp:coreProperties>
</file>