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D6" w:rsidRDefault="00176DD6">
      <w:pPr>
        <w:widowControl w:val="0"/>
        <w:spacing w:before="120"/>
        <w:jc w:val="center"/>
        <w:rPr>
          <w:b/>
          <w:bCs/>
          <w:color w:val="000000"/>
          <w:sz w:val="32"/>
          <w:szCs w:val="32"/>
        </w:rPr>
      </w:pPr>
      <w:r>
        <w:rPr>
          <w:b/>
          <w:bCs/>
          <w:color w:val="000000"/>
          <w:sz w:val="32"/>
          <w:szCs w:val="32"/>
        </w:rPr>
        <w:t>Креативное мышление в действии</w:t>
      </w:r>
    </w:p>
    <w:p w:rsidR="00176DD6" w:rsidRDefault="00176DD6">
      <w:pPr>
        <w:widowControl w:val="0"/>
        <w:spacing w:before="120"/>
        <w:ind w:firstLine="567"/>
        <w:jc w:val="both"/>
        <w:rPr>
          <w:color w:val="000000"/>
          <w:sz w:val="24"/>
          <w:szCs w:val="24"/>
        </w:rPr>
      </w:pPr>
      <w:r>
        <w:rPr>
          <w:color w:val="000000"/>
          <w:sz w:val="24"/>
          <w:szCs w:val="24"/>
        </w:rPr>
        <w:t>Многие люди, в силу их традиционной системы обучения, тяготеют к аналитическому мышлению. Лишь немногие, используя латеральные приемы, вводят в действие креативные процедуры. Вместе с тем, почти все люди, так или иначе, используют в своей практической деятельности интуицию и рефлексию. Креативное мышление сдерживается самими субъектами деятельности:</w:t>
      </w:r>
    </w:p>
    <w:p w:rsidR="00176DD6" w:rsidRDefault="00176DD6">
      <w:pPr>
        <w:widowControl w:val="0"/>
        <w:spacing w:before="120"/>
        <w:ind w:firstLine="567"/>
        <w:jc w:val="both"/>
        <w:rPr>
          <w:color w:val="000000"/>
          <w:sz w:val="24"/>
          <w:szCs w:val="24"/>
        </w:rPr>
      </w:pPr>
      <w:r>
        <w:rPr>
          <w:color w:val="000000"/>
          <w:sz w:val="24"/>
          <w:szCs w:val="24"/>
        </w:rPr>
        <w:t>   люди сами ставят себе мыслительные барьеры (стараются все делать с опорой на сознание);</w:t>
      </w:r>
    </w:p>
    <w:p w:rsidR="00176DD6" w:rsidRDefault="00176DD6">
      <w:pPr>
        <w:widowControl w:val="0"/>
        <w:spacing w:before="120"/>
        <w:ind w:firstLine="567"/>
        <w:jc w:val="both"/>
        <w:rPr>
          <w:color w:val="000000"/>
          <w:sz w:val="24"/>
          <w:szCs w:val="24"/>
        </w:rPr>
      </w:pPr>
      <w:r>
        <w:rPr>
          <w:color w:val="000000"/>
          <w:sz w:val="24"/>
          <w:szCs w:val="24"/>
        </w:rPr>
        <w:t>   многие искренне уверуют в том, что всегда есть только одно правильное решение (отсюда они тяготеют к таким мыслительным операциям, как анализ, синтез, обобщение, сравнение, конкретизация);</w:t>
      </w:r>
    </w:p>
    <w:p w:rsidR="00176DD6" w:rsidRDefault="00176DD6">
      <w:pPr>
        <w:widowControl w:val="0"/>
        <w:spacing w:before="120"/>
        <w:ind w:firstLine="567"/>
        <w:jc w:val="both"/>
        <w:rPr>
          <w:color w:val="000000"/>
          <w:sz w:val="24"/>
          <w:szCs w:val="24"/>
        </w:rPr>
      </w:pPr>
      <w:r>
        <w:rPr>
          <w:color w:val="000000"/>
          <w:sz w:val="24"/>
          <w:szCs w:val="24"/>
        </w:rPr>
        <w:t>   простой люд всегда ожидает (от ученых, руководителей, властей) конкретных «указаний», «рецептов», ответов;</w:t>
      </w:r>
    </w:p>
    <w:p w:rsidR="00176DD6" w:rsidRDefault="00176DD6">
      <w:pPr>
        <w:widowControl w:val="0"/>
        <w:spacing w:before="120"/>
        <w:ind w:firstLine="567"/>
        <w:jc w:val="both"/>
        <w:rPr>
          <w:color w:val="000000"/>
          <w:sz w:val="24"/>
          <w:szCs w:val="24"/>
        </w:rPr>
      </w:pPr>
      <w:r>
        <w:rPr>
          <w:color w:val="000000"/>
          <w:sz w:val="24"/>
          <w:szCs w:val="24"/>
        </w:rPr>
        <w:t>   если аналитическая деятельность не дает никакого шанса предложить единственно правильное решение и человек предлагает ряд альтернатив, то на него смотрят с предупреждением. Отсюда идут в ход такие фразы как — «Это глупо!» «Так не пойдет!» «Это примитивно» и т. д.</w:t>
      </w:r>
    </w:p>
    <w:p w:rsidR="00176DD6" w:rsidRDefault="00176DD6">
      <w:pPr>
        <w:widowControl w:val="0"/>
        <w:spacing w:before="120"/>
        <w:ind w:firstLine="567"/>
        <w:jc w:val="both"/>
        <w:rPr>
          <w:color w:val="000000"/>
          <w:sz w:val="24"/>
          <w:szCs w:val="24"/>
        </w:rPr>
      </w:pPr>
      <w:r>
        <w:rPr>
          <w:color w:val="000000"/>
          <w:sz w:val="24"/>
          <w:szCs w:val="24"/>
        </w:rPr>
        <w:t>   Как например можно оценить мыслительную деятельность профессора Ш., предложившего свою концепцию финансового оздоровления нашей экономики (1990 г.)? Какие мыслительные операции преобладали в творческой «лаборатории» автора?</w:t>
      </w:r>
    </w:p>
    <w:p w:rsidR="00176DD6" w:rsidRDefault="00176DD6">
      <w:pPr>
        <w:widowControl w:val="0"/>
        <w:spacing w:before="120"/>
        <w:ind w:firstLine="567"/>
        <w:jc w:val="both"/>
        <w:rPr>
          <w:color w:val="000000"/>
          <w:sz w:val="24"/>
          <w:szCs w:val="24"/>
        </w:rPr>
      </w:pPr>
      <w:r>
        <w:rPr>
          <w:color w:val="000000"/>
          <w:sz w:val="24"/>
          <w:szCs w:val="24"/>
        </w:rPr>
        <w:t>   Профессор Ш считает, что мер для финансового оздоровления экономики множество «Можно жестко, в один момент поменять все деньги и сразу же поднять цены на продовольствие. Можно «отнять» деньги у богатой части населения и этим временно заткнуть бюджетную дыру Но тогда государство лишится всякой веры народа, и прежде всего — веры в экономическую порядочность правительства</w:t>
      </w:r>
    </w:p>
    <w:p w:rsidR="00176DD6" w:rsidRDefault="00176DD6">
      <w:pPr>
        <w:widowControl w:val="0"/>
        <w:spacing w:before="120"/>
        <w:ind w:firstLine="567"/>
        <w:jc w:val="both"/>
        <w:rPr>
          <w:color w:val="000000"/>
          <w:sz w:val="24"/>
          <w:szCs w:val="24"/>
        </w:rPr>
      </w:pPr>
      <w:r>
        <w:rPr>
          <w:color w:val="000000"/>
          <w:sz w:val="24"/>
          <w:szCs w:val="24"/>
        </w:rPr>
        <w:t>   Так что оздоровление экономики должно идти только по экономическим рецептам. Надо резко — до 40% — сократить капитальные вложения, повысить банковский процент, который бы отпугивал предприятия брать деньги у банка А если брать, то только ради финансирования проектов высокой эффективности, а тогда никакие проценты не страшны Нужны широкие займы у предприятий, выпуск облигаций с высоким процентом и возвратом долга через 20—30 лет Нужно позволить аукционы на средства производства, а затем списать для снижения инфляции полученные деньги</w:t>
      </w:r>
    </w:p>
    <w:p w:rsidR="00176DD6" w:rsidRDefault="00176DD6">
      <w:pPr>
        <w:widowControl w:val="0"/>
        <w:spacing w:before="120"/>
        <w:ind w:firstLine="567"/>
        <w:jc w:val="both"/>
        <w:rPr>
          <w:color w:val="000000"/>
          <w:sz w:val="24"/>
          <w:szCs w:val="24"/>
        </w:rPr>
      </w:pPr>
      <w:r>
        <w:rPr>
          <w:color w:val="000000"/>
          <w:sz w:val="24"/>
          <w:szCs w:val="24"/>
        </w:rPr>
        <w:t>   В сфере наличных денег пора нормализовать торговлю спиртным, снизить цены на него и этим вытеснить самогоноварение. Надо увеличить импорт ради отоваривания и изъятия тех 150 млрд. руб. «горячих» денег населения, которые ищут своего товара. Нам необходим ежегодный прирост импорта для стабилизации рынка в объеме 5—6 млрд. долларов.</w:t>
      </w:r>
    </w:p>
    <w:p w:rsidR="00176DD6" w:rsidRDefault="00176DD6">
      <w:pPr>
        <w:widowControl w:val="0"/>
        <w:spacing w:before="120"/>
        <w:ind w:firstLine="567"/>
        <w:jc w:val="both"/>
        <w:rPr>
          <w:color w:val="000000"/>
          <w:sz w:val="24"/>
          <w:szCs w:val="24"/>
        </w:rPr>
      </w:pPr>
      <w:r>
        <w:rPr>
          <w:color w:val="000000"/>
          <w:sz w:val="24"/>
          <w:szCs w:val="24"/>
        </w:rPr>
        <w:t>   Считаю возможным получение за рубежом кредитов на 30—40 млрд. долл. Учитывая, что весь мир живет в долг и что мы перестраиваем свою экономику, ничего страшного в этом нет.</w:t>
      </w:r>
    </w:p>
    <w:p w:rsidR="00176DD6" w:rsidRDefault="00176DD6">
      <w:pPr>
        <w:widowControl w:val="0"/>
        <w:spacing w:before="120"/>
        <w:ind w:firstLine="567"/>
        <w:jc w:val="both"/>
        <w:rPr>
          <w:color w:val="000000"/>
          <w:sz w:val="24"/>
          <w:szCs w:val="24"/>
        </w:rPr>
      </w:pPr>
      <w:r>
        <w:rPr>
          <w:color w:val="000000"/>
          <w:sz w:val="24"/>
          <w:szCs w:val="24"/>
        </w:rPr>
        <w:t>   Но прежде всего надо прекратить финансирование убыточных предприятий (лежащие хозяйства раздавать всем, кто захочет) и сократить финансирование космических программ и международных обязательств».</w:t>
      </w:r>
    </w:p>
    <w:p w:rsidR="00176DD6" w:rsidRDefault="00176DD6">
      <w:pPr>
        <w:widowControl w:val="0"/>
        <w:spacing w:before="120"/>
        <w:ind w:firstLine="567"/>
        <w:jc w:val="both"/>
        <w:rPr>
          <w:color w:val="000000"/>
          <w:sz w:val="24"/>
          <w:szCs w:val="24"/>
        </w:rPr>
      </w:pPr>
      <w:r>
        <w:rPr>
          <w:color w:val="000000"/>
          <w:sz w:val="24"/>
          <w:szCs w:val="24"/>
        </w:rPr>
        <w:t>   Автор поставил перед собою цель — разработать концепцию финансового «оздоровления» экономики. С учетом сложившейся в нашей стране социальной ситуации, он предлагает варианты «экономических рецептов». Все они, как можно предположить, были просчитаны. При этом, несомненно, использовались аналитические операции: анализ, синтез, сравнение, конкретизация.</w:t>
      </w:r>
    </w:p>
    <w:p w:rsidR="00176DD6" w:rsidRDefault="00176DD6">
      <w:pPr>
        <w:widowControl w:val="0"/>
        <w:spacing w:before="120"/>
        <w:ind w:firstLine="567"/>
        <w:jc w:val="both"/>
        <w:rPr>
          <w:color w:val="000000"/>
          <w:sz w:val="24"/>
          <w:szCs w:val="24"/>
        </w:rPr>
      </w:pPr>
      <w:r>
        <w:rPr>
          <w:color w:val="000000"/>
          <w:sz w:val="24"/>
          <w:szCs w:val="24"/>
        </w:rPr>
        <w:t>   Анализ — разложение целого на составные части. Вычлененные части не существуют сами по себе, они объединяются по своим, присущим им и их деятелю основаниям. Это синтез. Анализ и синтез в мыслительной деятельности людей идут вместе. Процедуры анализа и синтеза оказываются возможными только благодаря слову. Осуществляя названные операции, субъект деятельности производит обобщение. Вот цепь размышлений автора концепции: а) можно жестко, в один момент поменять все цены на продовольствие; б) экономические рецепты: сократить капиталовложения; нормализовать торговлю; получить за рубежом кредиты и т. д. Все это подвергается сопоставлению предметов и явлений между собой — это операция сравнения. И конечно же, автор «заземляет» свои рассуждения к реальной действительности: реализуется операция конкретизации.</w:t>
      </w:r>
    </w:p>
    <w:p w:rsidR="00176DD6" w:rsidRDefault="00176DD6">
      <w:pPr>
        <w:widowControl w:val="0"/>
        <w:spacing w:before="120"/>
        <w:ind w:firstLine="567"/>
        <w:jc w:val="both"/>
        <w:rPr>
          <w:color w:val="000000"/>
          <w:sz w:val="24"/>
          <w:szCs w:val="24"/>
        </w:rPr>
      </w:pPr>
      <w:r>
        <w:rPr>
          <w:color w:val="000000"/>
          <w:sz w:val="24"/>
          <w:szCs w:val="24"/>
        </w:rPr>
        <w:t>   Не трудно представить, что перечисленные мыслительные операции строятся на базе языка. В сущности — это оперирование конкретными предметами и образами. В процессе разработки экономических концепций приходится также пользоваться и абстрактными понятиями: «экономические рецепты» (т. е. методы);</w:t>
      </w:r>
    </w:p>
    <w:p w:rsidR="00176DD6" w:rsidRDefault="00176DD6">
      <w:pPr>
        <w:widowControl w:val="0"/>
        <w:spacing w:before="120"/>
        <w:ind w:firstLine="567"/>
        <w:jc w:val="both"/>
        <w:rPr>
          <w:color w:val="000000"/>
          <w:sz w:val="24"/>
          <w:szCs w:val="24"/>
        </w:rPr>
      </w:pPr>
      <w:r>
        <w:rPr>
          <w:color w:val="000000"/>
          <w:sz w:val="24"/>
          <w:szCs w:val="24"/>
        </w:rPr>
        <w:t>   «оздоровление экономики»; «стабилизация рынка» и т. д. В сферу мыслительной деятельности вклинивается такая ее разновидность как абстрактное (отвлеченное, теоретическое) мышление. Здесь уже присутствует и логика и интуиция. Язык начинает как бы соперничать с подсознательными прорывами в сферу мыслительной деятельности. В дело здесь вступают нижние этапы психики. Аналитическое мышление переплетается с латеральным. Именно оно и позволило автору сформировать в своем воображении идею «финансового оздоровления».</w:t>
      </w:r>
    </w:p>
    <w:p w:rsidR="00176DD6" w:rsidRDefault="00176DD6">
      <w:pPr>
        <w:widowControl w:val="0"/>
        <w:spacing w:before="120"/>
        <w:ind w:firstLine="567"/>
        <w:jc w:val="both"/>
        <w:rPr>
          <w:color w:val="000000"/>
          <w:sz w:val="24"/>
          <w:szCs w:val="24"/>
        </w:rPr>
      </w:pPr>
      <w:r>
        <w:rPr>
          <w:color w:val="000000"/>
          <w:sz w:val="24"/>
          <w:szCs w:val="24"/>
        </w:rPr>
        <w:t>   Надо сказать, что эта концепция «пленила» далеко не всех. Известна, по крайней мере, еще дюжина альтернативных концепций, не считая правительственной. Поскольку все эти концепций не имеют конкретных логических просчетов (ибо это сделать почти невозможно) то население относилось к ним или с осторожностью, или с недоверием. Таким образом, на лицо «блеск и нищета» креативного (латерального) мышления: это единственно возможный из всех механизмов создания сложных теоретических и практических построений, однако лишь образно, а не конкретно, представляющих конечный результат деятельности. Очень опасно полагаться на подобного рода концепции не потому, что они по своей сути лишь вероятностны, а потому, что они могут быть навязаны людям и даже целому обществу без достаточных на то оснований.</w:t>
      </w:r>
    </w:p>
    <w:p w:rsidR="00176DD6" w:rsidRDefault="00176DD6">
      <w:pPr>
        <w:widowControl w:val="0"/>
        <w:spacing w:before="120"/>
        <w:ind w:firstLine="567"/>
        <w:jc w:val="both"/>
        <w:rPr>
          <w:color w:val="000000"/>
          <w:sz w:val="24"/>
          <w:szCs w:val="24"/>
        </w:rPr>
      </w:pPr>
      <w:r>
        <w:rPr>
          <w:color w:val="000000"/>
          <w:sz w:val="24"/>
          <w:szCs w:val="24"/>
        </w:rPr>
        <w:t>   Итак, креативное мышление — это один из важнейших инструментариев современного менеджера, осуществляющего главные функции управления (планирование, организацию, мотивацию и контроль). Вместе с тем — это инструмент очень деликатный, требующий внимания, а главное — целенаправленного воспитания.</w:t>
      </w:r>
    </w:p>
    <w:p w:rsidR="00176DD6" w:rsidRDefault="00176DD6">
      <w:pPr>
        <w:widowControl w:val="0"/>
        <w:spacing w:before="120"/>
        <w:ind w:firstLine="567"/>
        <w:jc w:val="both"/>
        <w:rPr>
          <w:color w:val="000000"/>
          <w:sz w:val="24"/>
          <w:szCs w:val="24"/>
        </w:rPr>
      </w:pPr>
      <w:r>
        <w:rPr>
          <w:color w:val="000000"/>
          <w:sz w:val="24"/>
          <w:szCs w:val="24"/>
        </w:rPr>
        <w:t>   Способность к креативному мышлению не является мистической способностью лишь отдельных людей. Экспериментальные исследования и целенаправленные наблюдения за деятельностью менеджеров показали, что креативные способности можно развить путем тренировки быстроты, гибкости и прогностичности ума. Быстрота ума — это способность в единицу времени решить такое количество задач, с которыми в состоянии справиться при случайной выборке примерно 40 из 100 обследуемых. Гибкость — это умение быстро перестраиваться и отказываться от усвоенных ранее шаблонов. Прогностичность представляет собою умение человека предвидеть наступление вполне конкретных событий (спада или подъема производительности труда, изменения конъюнктуры, роста цен и т. д.). Первые две способности (быстрота и гибкость) достаточно хорошо тренируются с помощью специальных абстрактных упражнений.</w:t>
      </w:r>
    </w:p>
    <w:p w:rsidR="00176DD6" w:rsidRDefault="00176DD6">
      <w:pPr>
        <w:widowControl w:val="0"/>
        <w:spacing w:before="120"/>
        <w:ind w:firstLine="567"/>
        <w:jc w:val="both"/>
        <w:rPr>
          <w:color w:val="000000"/>
          <w:sz w:val="24"/>
          <w:szCs w:val="24"/>
        </w:rPr>
      </w:pPr>
      <w:r>
        <w:rPr>
          <w:color w:val="000000"/>
          <w:sz w:val="24"/>
          <w:szCs w:val="24"/>
        </w:rPr>
        <w:t>   Креативное мышление предполагает прокладку новых путей к цели, которые доселе были неизвестны субъекту деятельности. Эти пути могут быть сотканы из совершенно новых элементов мысли, а также собраны в обновленных цепочках из уже встречавшихся структур. Креативное мышление предполагает умственную концентрацию на проблеме и сосредоточение на ней интеллектуальных усилий. Оно также предполагает наличие у субъекта деятельности определенных профессиональных знаний и опыта. В современном менеджменте сложилась определенная система креативного поведения.1</w:t>
      </w:r>
    </w:p>
    <w:p w:rsidR="00176DD6" w:rsidRDefault="00176DD6">
      <w:pPr>
        <w:widowControl w:val="0"/>
        <w:spacing w:before="120"/>
        <w:ind w:firstLine="567"/>
        <w:jc w:val="both"/>
        <w:rPr>
          <w:color w:val="000000"/>
          <w:sz w:val="24"/>
          <w:szCs w:val="24"/>
        </w:rPr>
      </w:pPr>
      <w:r>
        <w:rPr>
          <w:color w:val="000000"/>
          <w:sz w:val="24"/>
          <w:szCs w:val="24"/>
        </w:rPr>
        <w:t>   1. Подготовка. Сбор информации. Анализ фактуры, обобщение данных, сравнение показателей и т. д. Эта стадия обычно принимает вид аналитической процедуры.</w:t>
      </w:r>
    </w:p>
    <w:p w:rsidR="00176DD6" w:rsidRDefault="00176DD6">
      <w:pPr>
        <w:widowControl w:val="0"/>
        <w:spacing w:before="120"/>
        <w:ind w:firstLine="567"/>
        <w:jc w:val="both"/>
        <w:rPr>
          <w:color w:val="000000"/>
          <w:sz w:val="24"/>
          <w:szCs w:val="24"/>
        </w:rPr>
      </w:pPr>
      <w:r>
        <w:rPr>
          <w:color w:val="000000"/>
          <w:sz w:val="24"/>
          <w:szCs w:val="24"/>
        </w:rPr>
        <w:t>   2. Концентрация. Сосредоточение умственных усилий на проблеме, отдельных фактах, системе фактов. Возникновение явления фрустрации, т е. умственного затруднения. Стремление преодолеть барьер затруднений. Спады и подъемы активности, расслабление и напряжение мышц. В результате — наплыв идей.</w:t>
      </w:r>
    </w:p>
    <w:p w:rsidR="00176DD6" w:rsidRDefault="00176DD6">
      <w:pPr>
        <w:widowControl w:val="0"/>
        <w:spacing w:before="120"/>
        <w:ind w:firstLine="567"/>
        <w:jc w:val="both"/>
        <w:rPr>
          <w:color w:val="000000"/>
          <w:sz w:val="24"/>
          <w:szCs w:val="24"/>
        </w:rPr>
      </w:pPr>
      <w:r>
        <w:rPr>
          <w:color w:val="000000"/>
          <w:sz w:val="24"/>
          <w:szCs w:val="24"/>
        </w:rPr>
        <w:t>   3. Инкубация идей. Все идеи, которые возникают в процессе мыслительной концентрации, передаются в подсознание. Там происходит их группировка по методологическим основаниям. Личностная цензура сначала подвергает эти идеи моральному и ценностному тестированию, а затем передает в высшие этажи психики.</w:t>
      </w:r>
    </w:p>
    <w:p w:rsidR="00176DD6" w:rsidRDefault="00176DD6">
      <w:pPr>
        <w:widowControl w:val="0"/>
        <w:spacing w:before="120"/>
        <w:ind w:firstLine="567"/>
        <w:jc w:val="both"/>
        <w:rPr>
          <w:color w:val="000000"/>
          <w:sz w:val="24"/>
          <w:szCs w:val="24"/>
        </w:rPr>
      </w:pPr>
      <w:r>
        <w:rPr>
          <w:color w:val="000000"/>
          <w:sz w:val="24"/>
          <w:szCs w:val="24"/>
        </w:rPr>
        <w:t>   4. Вспышки «ага-переживаний». Процесс переработки идей, совершенствующийся по волновому циклу (с подъемами и спадами), результируется как вспышка мысли: «Ага — вот где собака зарыта!» «А, — так это вот как!» «Ну — теперь все ясно!» и т. д. Человек ощущает этот процесс как умственное озарение, как вспышку «диких идей».</w:t>
      </w:r>
    </w:p>
    <w:p w:rsidR="00176DD6" w:rsidRDefault="00176DD6">
      <w:pPr>
        <w:widowControl w:val="0"/>
        <w:spacing w:before="120"/>
        <w:ind w:firstLine="567"/>
        <w:jc w:val="both"/>
        <w:rPr>
          <w:color w:val="000000"/>
          <w:sz w:val="24"/>
          <w:szCs w:val="24"/>
        </w:rPr>
      </w:pPr>
      <w:r>
        <w:rPr>
          <w:color w:val="000000"/>
          <w:sz w:val="24"/>
          <w:szCs w:val="24"/>
        </w:rPr>
        <w:t>   5. Анализ и синтез. Исследование результатов креативного мышления на уровне логического анализа. Оценка «диких идей».</w:t>
      </w:r>
    </w:p>
    <w:p w:rsidR="00176DD6" w:rsidRDefault="00176DD6">
      <w:pPr>
        <w:widowControl w:val="0"/>
        <w:spacing w:before="120"/>
        <w:ind w:firstLine="567"/>
        <w:jc w:val="both"/>
        <w:rPr>
          <w:color w:val="000000"/>
          <w:sz w:val="24"/>
          <w:szCs w:val="24"/>
        </w:rPr>
      </w:pPr>
      <w:r>
        <w:rPr>
          <w:color w:val="000000"/>
          <w:sz w:val="24"/>
          <w:szCs w:val="24"/>
        </w:rPr>
        <w:t>   Предложенная выше схема креативного мышления может использоваться в качестве модели для организации мыслительной деятельности при разрешении любой возникшей проблемы Вот одна из них.</w:t>
      </w:r>
    </w:p>
    <w:p w:rsidR="00176DD6" w:rsidRDefault="00176DD6">
      <w:pPr>
        <w:widowControl w:val="0"/>
        <w:spacing w:before="120"/>
        <w:ind w:firstLine="567"/>
        <w:jc w:val="both"/>
        <w:rPr>
          <w:color w:val="000000"/>
          <w:sz w:val="24"/>
          <w:szCs w:val="24"/>
        </w:rPr>
      </w:pPr>
      <w:r>
        <w:rPr>
          <w:color w:val="000000"/>
          <w:sz w:val="24"/>
          <w:szCs w:val="24"/>
        </w:rPr>
        <w:t>   Как преуспеть на рынке? (перестройка в американских компаниях.)</w:t>
      </w:r>
    </w:p>
    <w:p w:rsidR="00176DD6" w:rsidRDefault="00176DD6">
      <w:pPr>
        <w:widowControl w:val="0"/>
        <w:spacing w:before="120"/>
        <w:ind w:firstLine="567"/>
        <w:jc w:val="both"/>
        <w:rPr>
          <w:color w:val="000000"/>
          <w:sz w:val="24"/>
          <w:szCs w:val="24"/>
        </w:rPr>
      </w:pPr>
      <w:r>
        <w:rPr>
          <w:color w:val="000000"/>
          <w:sz w:val="24"/>
          <w:szCs w:val="24"/>
        </w:rPr>
        <w:t>   «Сокращение числа работающих, снижение себестоимости продукции, перестройка структуры — прекратился ли когда-нибудь все это.»</w:t>
      </w:r>
    </w:p>
    <w:p w:rsidR="00176DD6" w:rsidRDefault="00176DD6">
      <w:pPr>
        <w:widowControl w:val="0"/>
        <w:spacing w:before="120"/>
        <w:ind w:firstLine="567"/>
        <w:jc w:val="both"/>
        <w:rPr>
          <w:color w:val="000000"/>
          <w:sz w:val="24"/>
          <w:szCs w:val="24"/>
        </w:rPr>
      </w:pPr>
      <w:r>
        <w:rPr>
          <w:color w:val="000000"/>
          <w:sz w:val="24"/>
          <w:szCs w:val="24"/>
        </w:rPr>
        <w:t>   Похоже, что нет Рад американских компаний в течение последнего времени объявили об увольнении своих работников. Среди них — «Боинг», «Катер-пилар», «Крайслер», «Макг-гроу-Хилл» и др. Как следует из результатов обследований, проведенных Американской ассоциацией менеджеров, около трети американских компаний за последние годы сокращали свое штатное расписание. В 80-х годах 500 крупных компаний сократили 3,2 миллиона рабочих мест».</w:t>
      </w:r>
    </w:p>
    <w:p w:rsidR="00176DD6" w:rsidRDefault="00176DD6">
      <w:pPr>
        <w:widowControl w:val="0"/>
        <w:spacing w:before="120"/>
        <w:ind w:firstLine="567"/>
        <w:jc w:val="both"/>
        <w:rPr>
          <w:color w:val="000000"/>
          <w:sz w:val="24"/>
          <w:szCs w:val="24"/>
        </w:rPr>
      </w:pPr>
      <w:r>
        <w:rPr>
          <w:color w:val="000000"/>
          <w:sz w:val="24"/>
          <w:szCs w:val="24"/>
        </w:rPr>
        <w:t>   «Форгун» Нью-Йорк</w:t>
      </w:r>
    </w:p>
    <w:p w:rsidR="00176DD6" w:rsidRDefault="00176DD6">
      <w:pPr>
        <w:widowControl w:val="0"/>
        <w:spacing w:before="120"/>
        <w:ind w:firstLine="567"/>
        <w:jc w:val="both"/>
        <w:rPr>
          <w:color w:val="000000"/>
          <w:sz w:val="24"/>
          <w:szCs w:val="24"/>
        </w:rPr>
      </w:pPr>
      <w:r>
        <w:rPr>
          <w:color w:val="000000"/>
          <w:sz w:val="24"/>
          <w:szCs w:val="24"/>
        </w:rPr>
        <w:t>   Задание.</w:t>
      </w:r>
    </w:p>
    <w:p w:rsidR="00176DD6" w:rsidRDefault="00176DD6">
      <w:pPr>
        <w:widowControl w:val="0"/>
        <w:spacing w:before="120"/>
        <w:ind w:firstLine="567"/>
        <w:jc w:val="both"/>
        <w:rPr>
          <w:color w:val="000000"/>
          <w:sz w:val="24"/>
          <w:szCs w:val="24"/>
        </w:rPr>
      </w:pPr>
      <w:r>
        <w:rPr>
          <w:color w:val="000000"/>
          <w:sz w:val="24"/>
          <w:szCs w:val="24"/>
        </w:rPr>
        <w:t>   Попытайтесь приведенный выше схемой креативного мышления предложить концепцию «Как преуспеть на рынке?»</w:t>
      </w:r>
    </w:p>
    <w:p w:rsidR="00176DD6" w:rsidRDefault="00176DD6">
      <w:pPr>
        <w:widowControl w:val="0"/>
        <w:spacing w:before="120"/>
        <w:ind w:firstLine="567"/>
        <w:jc w:val="both"/>
        <w:rPr>
          <w:color w:val="000000"/>
          <w:sz w:val="24"/>
          <w:szCs w:val="24"/>
        </w:rPr>
      </w:pPr>
      <w:r>
        <w:rPr>
          <w:color w:val="000000"/>
          <w:sz w:val="24"/>
          <w:szCs w:val="24"/>
        </w:rPr>
        <w:t>   Вопросы для проработки:</w:t>
      </w:r>
    </w:p>
    <w:p w:rsidR="00176DD6" w:rsidRDefault="00176DD6">
      <w:pPr>
        <w:widowControl w:val="0"/>
        <w:spacing w:before="120"/>
        <w:ind w:firstLine="567"/>
        <w:jc w:val="both"/>
        <w:rPr>
          <w:color w:val="000000"/>
          <w:sz w:val="24"/>
          <w:szCs w:val="24"/>
        </w:rPr>
      </w:pPr>
      <w:r>
        <w:rPr>
          <w:color w:val="000000"/>
          <w:sz w:val="24"/>
          <w:szCs w:val="24"/>
        </w:rPr>
        <w:t>   1. Какие процессы развиваются на фирме, практикующей сокращение численности работающих?</w:t>
      </w:r>
    </w:p>
    <w:p w:rsidR="00176DD6" w:rsidRDefault="00176DD6">
      <w:pPr>
        <w:widowControl w:val="0"/>
        <w:spacing w:before="120"/>
        <w:ind w:firstLine="567"/>
        <w:jc w:val="both"/>
        <w:rPr>
          <w:color w:val="000000"/>
          <w:sz w:val="24"/>
          <w:szCs w:val="24"/>
        </w:rPr>
      </w:pPr>
      <w:r>
        <w:rPr>
          <w:color w:val="000000"/>
          <w:sz w:val="24"/>
          <w:szCs w:val="24"/>
        </w:rPr>
        <w:t>   2.. Какие цели преследует компания, сокращая работников?</w:t>
      </w:r>
    </w:p>
    <w:p w:rsidR="00176DD6" w:rsidRDefault="00176DD6">
      <w:pPr>
        <w:widowControl w:val="0"/>
        <w:spacing w:before="120"/>
        <w:ind w:firstLine="567"/>
        <w:jc w:val="both"/>
        <w:rPr>
          <w:color w:val="000000"/>
          <w:sz w:val="24"/>
          <w:szCs w:val="24"/>
        </w:rPr>
      </w:pPr>
      <w:r>
        <w:rPr>
          <w:color w:val="000000"/>
          <w:sz w:val="24"/>
          <w:szCs w:val="24"/>
        </w:rPr>
        <w:t>   3. Ведет ли сокращение численности рабочей силы к повышению эффективности производства?</w:t>
      </w:r>
    </w:p>
    <w:p w:rsidR="00176DD6" w:rsidRDefault="00176DD6">
      <w:pPr>
        <w:widowControl w:val="0"/>
        <w:spacing w:before="120"/>
        <w:ind w:firstLine="567"/>
        <w:jc w:val="both"/>
        <w:rPr>
          <w:color w:val="000000"/>
          <w:sz w:val="24"/>
          <w:szCs w:val="24"/>
        </w:rPr>
      </w:pPr>
      <w:r>
        <w:rPr>
          <w:color w:val="000000"/>
          <w:sz w:val="24"/>
          <w:szCs w:val="24"/>
        </w:rPr>
        <w:t>   4. Какие методы применяются для повышения производительности труда на фирмах, сокративших штатное расписание.</w:t>
      </w:r>
    </w:p>
    <w:p w:rsidR="00176DD6" w:rsidRDefault="00176DD6">
      <w:pPr>
        <w:widowControl w:val="0"/>
        <w:spacing w:before="120"/>
        <w:ind w:firstLine="567"/>
        <w:jc w:val="both"/>
        <w:rPr>
          <w:color w:val="000000"/>
          <w:sz w:val="24"/>
          <w:szCs w:val="24"/>
        </w:rPr>
      </w:pPr>
      <w:r>
        <w:rPr>
          <w:color w:val="000000"/>
          <w:sz w:val="24"/>
          <w:szCs w:val="24"/>
        </w:rPr>
        <w:t>   5. Каким образом американские бизнесмены снижают издержки производства?</w:t>
      </w:r>
    </w:p>
    <w:p w:rsidR="00176DD6" w:rsidRDefault="00176DD6">
      <w:pPr>
        <w:widowControl w:val="0"/>
        <w:spacing w:before="120"/>
        <w:ind w:firstLine="567"/>
        <w:jc w:val="both"/>
        <w:rPr>
          <w:color w:val="000000"/>
          <w:sz w:val="24"/>
          <w:szCs w:val="24"/>
        </w:rPr>
      </w:pPr>
      <w:r>
        <w:rPr>
          <w:color w:val="000000"/>
          <w:sz w:val="24"/>
          <w:szCs w:val="24"/>
        </w:rPr>
        <w:t>   6. Какова политика американских компаний в области заработной платы?</w:t>
      </w:r>
    </w:p>
    <w:p w:rsidR="00176DD6" w:rsidRDefault="00176DD6">
      <w:pPr>
        <w:widowControl w:val="0"/>
        <w:spacing w:before="120"/>
        <w:ind w:firstLine="567"/>
        <w:jc w:val="both"/>
        <w:rPr>
          <w:color w:val="000000"/>
          <w:sz w:val="24"/>
          <w:szCs w:val="24"/>
        </w:rPr>
      </w:pPr>
      <w:r>
        <w:rPr>
          <w:color w:val="000000"/>
          <w:sz w:val="24"/>
          <w:szCs w:val="24"/>
        </w:rPr>
        <w:t>   7. Что нужно делать с конвейером — а) замедлять, б) ускорять, в) отбрасывать, чтобы увеличить производительность труда.</w:t>
      </w:r>
    </w:p>
    <w:p w:rsidR="00176DD6" w:rsidRDefault="00176DD6">
      <w:pPr>
        <w:widowControl w:val="0"/>
        <w:spacing w:before="120"/>
        <w:ind w:firstLine="567"/>
        <w:jc w:val="both"/>
        <w:rPr>
          <w:color w:val="000000"/>
          <w:sz w:val="24"/>
          <w:szCs w:val="24"/>
        </w:rPr>
      </w:pPr>
      <w:r>
        <w:rPr>
          <w:color w:val="000000"/>
          <w:sz w:val="24"/>
          <w:szCs w:val="24"/>
        </w:rPr>
        <w:t>   8. Как обстоят дела с мотивацией персонала.</w:t>
      </w:r>
    </w:p>
    <w:p w:rsidR="00176DD6" w:rsidRDefault="00176DD6">
      <w:pPr>
        <w:widowControl w:val="0"/>
        <w:spacing w:before="120"/>
        <w:ind w:firstLine="567"/>
        <w:jc w:val="both"/>
        <w:rPr>
          <w:color w:val="000000"/>
          <w:sz w:val="24"/>
          <w:szCs w:val="24"/>
        </w:rPr>
      </w:pPr>
      <w:r>
        <w:rPr>
          <w:color w:val="000000"/>
          <w:sz w:val="24"/>
          <w:szCs w:val="24"/>
        </w:rPr>
        <w:t>   9. Где кроются пружины конкурентоспособности компаний?</w:t>
      </w:r>
    </w:p>
    <w:p w:rsidR="00176DD6" w:rsidRDefault="00176DD6">
      <w:pPr>
        <w:widowControl w:val="0"/>
        <w:spacing w:before="120"/>
        <w:ind w:firstLine="567"/>
        <w:jc w:val="both"/>
        <w:rPr>
          <w:color w:val="000000"/>
          <w:sz w:val="24"/>
          <w:szCs w:val="24"/>
        </w:rPr>
      </w:pPr>
      <w:r>
        <w:rPr>
          <w:color w:val="000000"/>
          <w:sz w:val="24"/>
          <w:szCs w:val="24"/>
        </w:rPr>
        <w:t>   10. Есть ли главное, а может быть и единственное средство, чтобы обеспечить успех на рынке?</w:t>
      </w:r>
    </w:p>
    <w:p w:rsidR="00176DD6" w:rsidRDefault="00176DD6">
      <w:pPr>
        <w:widowControl w:val="0"/>
        <w:spacing w:before="120"/>
        <w:ind w:firstLine="567"/>
        <w:jc w:val="both"/>
        <w:rPr>
          <w:color w:val="000000"/>
          <w:sz w:val="24"/>
          <w:szCs w:val="24"/>
        </w:rPr>
      </w:pPr>
      <w:r>
        <w:rPr>
          <w:color w:val="000000"/>
          <w:sz w:val="24"/>
          <w:szCs w:val="24"/>
        </w:rPr>
        <w:t>   Креативное мышление обычно ассоциируется с индивидуальной деятельностью людей. Однако оно может захватывать в свою орбиту и целые группы. Не случайно рабочие коллективы, где протекают неординарные процессы, связанные с поиском новых методов трудовой деятельности, называют творческими. Для побуждения у работников групповых креативных тенденций применяется метод «мозговой атаки».</w:t>
      </w:r>
    </w:p>
    <w:p w:rsidR="00176DD6" w:rsidRDefault="00176DD6">
      <w:pPr>
        <w:widowControl w:val="0"/>
        <w:spacing w:before="120"/>
        <w:ind w:firstLine="567"/>
        <w:jc w:val="both"/>
        <w:rPr>
          <w:color w:val="000000"/>
          <w:sz w:val="24"/>
          <w:szCs w:val="24"/>
        </w:rPr>
      </w:pPr>
      <w:bookmarkStart w:id="0" w:name="_GoBack"/>
      <w:bookmarkEnd w:id="0"/>
    </w:p>
    <w:sectPr w:rsidR="00176DD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842"/>
    <w:rsid w:val="00176DD6"/>
    <w:rsid w:val="00534C43"/>
    <w:rsid w:val="00F35842"/>
    <w:rsid w:val="00FB0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0E7525-6B77-43BC-AD0B-96763F92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6865</Words>
  <Characters>3914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Креативное мышление в действии</vt:lpstr>
    </vt:vector>
  </TitlesOfParts>
  <Company>PERSONAL COMPUTERS</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Креативное мышление в действии</dc:title>
  <dc:subject/>
  <dc:creator>USER</dc:creator>
  <cp:keywords/>
  <dc:description/>
  <cp:lastModifiedBy>admin</cp:lastModifiedBy>
  <cp:revision>2</cp:revision>
  <dcterms:created xsi:type="dcterms:W3CDTF">2014-01-27T05:45:00Z</dcterms:created>
  <dcterms:modified xsi:type="dcterms:W3CDTF">2014-01-27T05:45:00Z</dcterms:modified>
</cp:coreProperties>
</file>