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Title"/>
        <w:widowControl/>
        <w:jc w:val="center"/>
      </w:pPr>
      <w:r>
        <w:t>КРЕДИТНЫЕ ПОТРЕБИТЕЛЬСКИЕ КООПЕРАТИВЫ ГРАЖДАН.</w:t>
      </w:r>
    </w:p>
    <w:p w:rsidR="002D3592" w:rsidRDefault="002D3592">
      <w:pPr>
        <w:pStyle w:val="ConsPlusTitle"/>
        <w:widowControl/>
        <w:jc w:val="center"/>
      </w:pPr>
      <w:r>
        <w:t>ПРОЦЕДУРЫ ПРОВЕДЕНИЯ РЕВИЗИИ.</w:t>
      </w:r>
    </w:p>
    <w:p w:rsidR="002D3592" w:rsidRDefault="002D3592">
      <w:pPr>
        <w:pStyle w:val="ConsPlusTitle"/>
        <w:widowControl/>
        <w:jc w:val="center"/>
      </w:pPr>
    </w:p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Целью ревизий в кредитном потребительском кооперативе является проверка соблюдения законодательства и иных нормативных актов, регулирующих деятельность кооператива, а также законности и целесообразности производимых кооперативом граждан расчетных, кредитных и иных операций. В статье приводятся основные задачи и формы рабочих документов ревизоров.</w:t>
      </w:r>
    </w:p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Статьей 25 Федерального закона</w:t>
      </w:r>
      <w:r w:rsidR="001126C2">
        <w:rPr>
          <w:rFonts w:ascii="Courier New" w:hAnsi="Courier New" w:cs="Courier New"/>
          <w:sz w:val="28"/>
          <w:szCs w:val="28"/>
        </w:rPr>
        <w:t xml:space="preserve"> </w:t>
      </w:r>
      <w:r w:rsidRPr="002D3592">
        <w:rPr>
          <w:rFonts w:ascii="Courier New" w:hAnsi="Courier New" w:cs="Courier New"/>
          <w:sz w:val="28"/>
          <w:szCs w:val="28"/>
        </w:rPr>
        <w:t xml:space="preserve"> от 07.08.2001 N 117-ФЗ "О кредитных потребительских кооперативах граждан" предусмотрено, что ревизионная комиссия, избираемая общим собранием членов кредитного потребительского кооператива граждан, осуществляет контроль за деятельностью кредитного потребительского кооператива граждан и его органов. Ревизионная комиссия осуществляет регулярные проверки и ревизии финансово-хозяйственной деятельности и текущей документации кредитного потребительского кооператива граждан не реже одного раза в год. Проверки могут проводиться и по поручениям членов кредитного потребительского кооператива граждан, а также по инициативе самой комиссии.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Ревизионная комиссия: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проверяет законность заключенных от имени кооператива договоров, совершаемых сделок, расчетов с контрагентами;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анализирует соответствие ведения бухгалтерского и статистического учета существующим нормативным положениям;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проверяет соблюдение в финансово-хозяйственной деятельности установленных норм и нормативов;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анализирует финансовое положение кредитного потребительского кооператива граждан, его платежеспособность, ликвидность активов, соотношение выданных займов и привлеченных личных сбережений пайщиков;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выявляет резервы улучшения экономического состояния и разрабатывает рекомендации для органов управления кредитным потребительским кооперативом граждан;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проверяет своевременность и правильность погашения займов и процентов за пользование займами, выплаты компенсации за пользование личными сбережениями, платежей в бюджет и погашения прочих обязательств;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оценивает правильность составления балансов кредитного потребительского кооператива граждан, отчетной документации для налоговых и статистических органов;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проверяет правомочность решений, принятых директором и правлением, их соответствие уставу кредитного кооператива граждан и решениям общего собрания;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анализирует решения общего собрания членов кредитного потребительского кооператива граждан, вносит предложения по их изменению при расхождениях с законодательством.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При проведении проверок члены ревизионной комиссии обязаны изучить все документы и материалы, относящиеся к предмету проверки. За неверные заключения члены ревизионной комиссии несут ответственность, мера которой определяется собранием пайщиков кооператива.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Специфика деятельности кредитных потребительских кооперативов граждан должна найти отражение в программах проверки и специальных методах и приемах ревизионной проверки: инвентаризация, документальная проверка (сплошная и выборочная), встречная проверка документов пайщиков кооператива, экспертная оценка, письменные объяснения исправлений, устные объяснения, анализ и выводы. Ревизионная комиссия в начале календарного года должна определить и утвердить годовой план-график контрольно-ревизионной работы. В плане-графике определяются периодичность и характер проверок. В частности, общий план проведения ревизии может включать следующие объекты проверки: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анализ результатов предыдущей ревизии и проверка исполнения ее решений по замечаниям и нарушениям, выявленным в результате ее проведения;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проверка исполнения решений, принятых общим собранием и правлением кредитного потребительского кооператива граждан за отчетный период;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проверка соблюдения принятого в кредитном потребительском кооперативе граждан порядка выдачи займов и приема личных сбережений;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исполнение сметы (бюджета) на содержание аппарата управления кредитного потребительского кооператива граждан;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проверка и анализ использования фондов кредитного потребительского кооператива граждан;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инвентаризация.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Проверки, осуществляемые ревизионной комиссией, могут быть как выборочными, так и охватывающими всю деятельность кредитного потребительского кооператива граждан.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Вся работа, осуществляемая ревизионной комиссией, должна быть тщательно задокументирована, а выводы ревизионной комиссии должны базироваться на принципах достаточности и убедительности доказательств, а также подтверждении того, что ревизия проводилась как таковая.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Документация - это рабочие документы, получаемые или составляемые ревизорами самостоятельно и хранимые ими. Состав и количество рабочих документов определяются ревизорами в каждом конкретном случае. Рабочие документы используются при проведении ревизии и содержат доказательства, получаемые в результате работы. По каждому объекту проверки, включенному в общий план ревизии, должен быть свой рабочий документ.</w:t>
      </w:r>
    </w:p>
    <w:p w:rsid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Для представления анализа результатов предыдущей ревизии и проверки исполнения ее решений по замечаниям и нарушениям, выявленным в результате ее проведения, в качестве рабочего документа ревизоры могут использовать предлагаемый макет (табл. 1).</w:t>
      </w:r>
    </w:p>
    <w:p w:rsidR="004F71FF" w:rsidRDefault="004F71FF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4F71FF" w:rsidRDefault="004F71FF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4F71FF" w:rsidRDefault="004F71FF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4F71FF" w:rsidRPr="002D3592" w:rsidRDefault="004F71FF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1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исполнения решений предыдущей ревизии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620"/>
        <w:gridCol w:w="1620"/>
        <w:gridCol w:w="1620"/>
        <w:gridCol w:w="1620"/>
      </w:tblGrid>
      <w:tr w:rsidR="002D3592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Содержание </w:t>
            </w:r>
            <w:r>
              <w:br/>
              <w:t xml:space="preserve">замечаний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Нормативный</w:t>
            </w:r>
            <w:r>
              <w:br/>
              <w:t xml:space="preserve">документ, </w:t>
            </w:r>
            <w:r>
              <w:br/>
              <w:t>требования</w:t>
            </w:r>
            <w:r>
              <w:br/>
              <w:t xml:space="preserve">которого </w:t>
            </w:r>
            <w:r>
              <w:br/>
              <w:t xml:space="preserve">нарушены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Оценка  </w:t>
            </w:r>
            <w:r>
              <w:br/>
              <w:t>нарушения,</w:t>
            </w:r>
            <w:r>
              <w:br/>
              <w:t>сумма,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Исполнитель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Примечание</w:t>
            </w: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Ревизор       (подпись)                                         </w:t>
            </w:r>
            <w:r>
              <w:br/>
              <w:t xml:space="preserve">Председатель ревизионной комиссии       (подпись)               </w:t>
            </w: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На первом этапе ревизии проводится проверка функционирования системы внутреннего контроля кредитного потребительского кооператива граждан. Для этого ревизорам необходимо получить реестры внутреннего контроля от всех специалистов, задействованных в системе внутреннего контроля, убедиться, что они должным образом оформлены, и провести выборочную проверку мероприятий внутреннего контроля ответственными лицами кредитного потребительского кооператива граждан.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Проверка исполнения решений, принятых общим собранием и правлением кредитного потребительского кооператива граждан, заключается в том, что ревизоры: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изучают протоколы заседаний правления и протоколы общих собраний кредитного кооператива, имевших место в период между ревизиями;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составляют общий список обязательных для исполнения директором и правлением кредитного потребительского кооператива граждан решений и пожеланий и проверяют их исполнение.</w:t>
      </w:r>
    </w:p>
    <w:p w:rsid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Результаты проверки на данном этапе ревизии могут быть сгруппированы в рабочем документе (табл. 2).</w:t>
      </w:r>
    </w:p>
    <w:p w:rsidR="004F71FF" w:rsidRPr="002D3592" w:rsidRDefault="004F71FF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2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исполнения решений,</w:t>
      </w:r>
    </w:p>
    <w:p w:rsidR="002D3592" w:rsidRDefault="002D3592">
      <w:pPr>
        <w:pStyle w:val="ConsPlusNormal"/>
        <w:widowControl/>
        <w:ind w:firstLine="0"/>
        <w:jc w:val="center"/>
      </w:pPr>
      <w:r>
        <w:t>принятых общим собранием и правлением</w:t>
      </w:r>
    </w:p>
    <w:p w:rsidR="002D3592" w:rsidRDefault="002D3592">
      <w:pPr>
        <w:pStyle w:val="ConsPlusNormal"/>
        <w:widowControl/>
        <w:ind w:firstLine="0"/>
        <w:jc w:val="center"/>
      </w:pPr>
      <w:r>
        <w:t>кредитного потребительского кооператива граждан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350"/>
        <w:gridCol w:w="1620"/>
        <w:gridCol w:w="1485"/>
        <w:gridCol w:w="2025"/>
      </w:tblGrid>
      <w:tr w:rsidR="002D3592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Содержание </w:t>
            </w:r>
            <w:r>
              <w:br/>
              <w:t xml:space="preserve">решений  </w:t>
            </w:r>
            <w:r>
              <w:br/>
              <w:t xml:space="preserve">общих   </w:t>
            </w:r>
            <w:r>
              <w:br/>
              <w:t xml:space="preserve">собраний  </w:t>
            </w:r>
            <w:r>
              <w:br/>
              <w:t>и заседаний</w:t>
            </w:r>
            <w:r>
              <w:br/>
              <w:t xml:space="preserve">правления </w:t>
            </w:r>
            <w:r>
              <w:br/>
              <w:t>кооператива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Номер  </w:t>
            </w:r>
            <w:r>
              <w:br/>
              <w:t xml:space="preserve">и дата </w:t>
            </w:r>
            <w:r>
              <w:br/>
              <w:t>протокола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Исполнитель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Результат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Комментарии </w:t>
            </w:r>
            <w:r>
              <w:br/>
              <w:t>и рекомендации</w:t>
            </w: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Ревизор       (подпись)                                         </w:t>
            </w:r>
            <w:r>
              <w:br/>
              <w:t xml:space="preserve">Председатель ревизионной комиссии       (подпись)               </w:t>
            </w: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Основными операциями кредитных потребительских кооперативов граждан являются кассовые операции, поэтому ревизионная комиссия должна ежемесячно проводить внезапную проверку кассы кооператива. После каждой проверки следует оформлять отчет с указанием результатов проверки. Кроме того, необходимо проверить (выборочно или в полном объеме) кассовые приходные и расходные ордера и убедиться, что все они должным образом заполнены и имеют сплошную нумерацию с начала года.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Результаты проведенных ревизий кассы могут быть сгруппированы в рабочем документе (табл. 3).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3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проверок кассовых операций</w:t>
      </w:r>
    </w:p>
    <w:p w:rsidR="002D3592" w:rsidRDefault="002D3592">
      <w:pPr>
        <w:pStyle w:val="ConsPlusNormal"/>
        <w:widowControl/>
        <w:ind w:firstLine="0"/>
        <w:jc w:val="center"/>
      </w:pPr>
      <w:r>
        <w:t>кредитного потребительского кооператива граждан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2160"/>
        <w:gridCol w:w="2025"/>
      </w:tblGrid>
      <w:tr w:rsidR="002D359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Номер и дата  </w:t>
            </w:r>
            <w:r>
              <w:br/>
              <w:t>проверки кассовых</w:t>
            </w:r>
            <w:r>
              <w:br/>
              <w:t xml:space="preserve">операций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Исполнитель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Результат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Комментарии </w:t>
            </w:r>
            <w:r>
              <w:br/>
              <w:t>и рекомендации</w:t>
            </w: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Ревизор       (подпись)                                         </w:t>
            </w:r>
            <w:r>
              <w:br/>
              <w:t xml:space="preserve">Председатель ревизионной комиссии       (подпись)               </w:t>
            </w: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Проверка соблюдения принятого в кредитном потребительском кооперативе граждан порядка предоставления займов и поступления личных сбережений пайщиков заключается в анализе предоставленных за ревизуемый период займов и поступивших личных сбережений с учетом начисленных процентов за пользование займами и компенсационных выплат по личным сбережениям. Анализ предоставленных займов может проводиться как выборочно, так и по всему объему предоставленных займов.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Ревизоры определяют список проверяемых договоров по займам. В процессе проверки правильности предоставленных займов необходимо изучить следующие документы: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правила формирования и использования средств кредитного потребительского кооператива граждан в части условий и порядка предоставления займов. Требования данного документа сопоставляются с отраженными в проверяемых договорах условиями;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договор займа. Обращается внимание на условия, определяемые договором (характеристика пайщика, дата предоставления займа, дата возврата займа, процентная ставка за пользование займом, график платежей по займу и другие характеристики, определяемые комиссией для изучения);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фактические даты предоставления займа (расходный кассовый ордер) и фактическое погашение займа и процентов по нему (приходные кассовые ордера по каждому платежу). Полученные фактические результаты сравниваются с отраженными в договоре условиями. Необходимо уделить внимание займам, выдаваемым членам выборных органов кредитного потребительского кооператива граждан и сотрудникам администрации. Следует убедиться в том, что сотрудники и члены выборных органов не имеют никаких преимуществ при получении займов (получение займов вне очереди, под более низкий процент, без обеспечения или в больших, чем допустимо правилами кооператива, размерах, неприменение штрафных санкций за просрочку платежей и т.д.);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список просроченных займов. Путем выборочной проверки займов следует убедиться, что все случаи просрочки займов вносятся в список и подлежат регулярному мониторингу и что администрация кооператива принимает все установленные меры для взыскания задолженности с фиксацией их в соответствующих регистрах. Ревизоры должны удостовериться, что по прошествии установленного срока информация о просроченных займах передается в правление и что правление принимает решения об обращении в суд в соответствии с порядком, утвержденным в Положении о предоставлении займов.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Если имеются отклонения от положений договора, то необходимо по каждому договору оформить соответствующее заключение.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Для оформления результатов проверки правильности предоставления займов рекомендуется использовать рабочий документ (табл. 4).</w:t>
      </w:r>
    </w:p>
    <w:p w:rsidR="002D3592" w:rsidRDefault="002D3592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4F71FF" w:rsidRDefault="004F71FF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4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проверки правильности предоставления займов</w:t>
      </w:r>
    </w:p>
    <w:p w:rsidR="002D3592" w:rsidRDefault="002D3592">
      <w:pPr>
        <w:pStyle w:val="ConsPlusNormal"/>
        <w:widowControl/>
        <w:ind w:firstLine="0"/>
        <w:jc w:val="center"/>
      </w:pPr>
      <w:r>
        <w:t>кредитным потребительским кооперативом граждан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2160"/>
        <w:gridCol w:w="2025"/>
      </w:tblGrid>
      <w:tr w:rsidR="002D359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Номер и дата  </w:t>
            </w:r>
            <w:r>
              <w:br/>
              <w:t xml:space="preserve">договора займа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Ф.И.О.  </w:t>
            </w:r>
            <w:r>
              <w:br/>
              <w:t xml:space="preserve">заемщика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Результат   </w:t>
            </w:r>
            <w:r>
              <w:br/>
              <w:t xml:space="preserve">(отклонения  </w:t>
            </w:r>
            <w:r>
              <w:br/>
              <w:t xml:space="preserve">от общих   </w:t>
            </w:r>
            <w:r>
              <w:br/>
              <w:t xml:space="preserve">условий)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Комментарии </w:t>
            </w:r>
            <w:r>
              <w:br/>
              <w:t>и рекомендации</w:t>
            </w: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Ревизор       (подпись)                                         </w:t>
            </w:r>
            <w:r>
              <w:br/>
              <w:t xml:space="preserve">Председатель ревизионной комиссии       (подпись)               </w:t>
            </w: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Контроль личных сбережений пайщиков заключается в первую очередь в проверке соблюдения порядка и условий приема, возврата и начисления компенсации по личным сбережениям, отраженных в положении о личных сбережениях. В процессе проверки правильности начисления компенсации по личным сбережениям необходимо изучить: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правила формирования и использования средств кредитного потребительского кооператива в части условий и порядка приема и возврата личных сбережений пайщиков. Требования данного документа сопоставляются с отраженными в проверяемых договорах условиями;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фактические даты приема сбережений (приходный кассовый ордер) и дату фактического возврата личных сбережений и компенсации по ним (расходные кассовые ордера по каждому платежу). Полученные фактические результаты сравниваются с отраженными в договоре условиями;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учетные документы по личным сбережениям пайщиков (сберегательная книжка пайщика, карточка вкладчика или любой другой документ, подтверждающий совершение операции с пайщиком). Обращается внимание на правильность и своевременность их оформления. Такой контроль, как правило, осуществляется выборочно;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сберегательные счета сотрудников и членов органов управления кредитного потребительского кооператива граждан на предмет наличия необоснованных льгот в виде завышения процентных ставок, неприменения штрафных санкций и т.п.;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"неактивные" сберегательные счета, т.е. такие счета, по которым в течение длительного периода не проводились никакие операции. Эти счета включаются в специальный рабочий документ ревизоров. Если по какому-либо счету операция снятия денег была проведена после долгого перерыва, то необходимо убедиться, что снятие произвел именно владелец счета.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Заключение по каждому договору с указанием отклонений от условий договора оформляется в рабочем документе ревизора (табл. 5).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5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проверки приема</w:t>
      </w:r>
    </w:p>
    <w:p w:rsidR="002D3592" w:rsidRDefault="002D3592">
      <w:pPr>
        <w:pStyle w:val="ConsPlusNormal"/>
        <w:widowControl/>
        <w:ind w:firstLine="0"/>
        <w:jc w:val="center"/>
      </w:pPr>
      <w:r>
        <w:t>личных сбережений пайщиков и выплаты компенсаций</w:t>
      </w:r>
    </w:p>
    <w:p w:rsidR="002D3592" w:rsidRDefault="002D3592">
      <w:pPr>
        <w:pStyle w:val="ConsPlusNormal"/>
        <w:widowControl/>
        <w:ind w:firstLine="0"/>
        <w:jc w:val="center"/>
      </w:pPr>
      <w:r>
        <w:t>кредитным потребительским кооперативом граждан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2160"/>
        <w:gridCol w:w="2025"/>
      </w:tblGrid>
      <w:tr w:rsidR="002D359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Номер и дата  </w:t>
            </w:r>
            <w:r>
              <w:br/>
              <w:t xml:space="preserve">договора    </w:t>
            </w:r>
            <w:r>
              <w:br/>
              <w:t>о передаче личных</w:t>
            </w:r>
            <w:r>
              <w:br/>
              <w:t xml:space="preserve">сбережений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Ф.И.О.  </w:t>
            </w:r>
            <w:r>
              <w:br/>
              <w:t xml:space="preserve">вкладчика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Результат   </w:t>
            </w:r>
            <w:r>
              <w:br/>
              <w:t xml:space="preserve">(отклонения  </w:t>
            </w:r>
            <w:r>
              <w:br/>
              <w:t xml:space="preserve">от общих   </w:t>
            </w:r>
            <w:r>
              <w:br/>
              <w:t xml:space="preserve">условий)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Комментарии </w:t>
            </w:r>
            <w:r>
              <w:br/>
              <w:t>и рекомендации</w:t>
            </w: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Ревизор       (подпись)                                         </w:t>
            </w:r>
            <w:r>
              <w:br/>
              <w:t xml:space="preserve">Председатель ревизионной комиссии       (подпись)               </w:t>
            </w: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В ходе проверки соблюдения принятого кредитным потребительским кооперативом граждан порядка предоставления займов и поступления личных сбережений пайщиков ревизорам необходимо провести анализ направлений использования средств пайщиков. Направления использования личных сбережений пайщиков кооператива должны соответствовать принятым в кооперативе параметрам. В первую очередь проверяется правильность кредитования пайщиков. Удельный вес инвестируемых личных сбережений на кредитование пайщиков (УВС) определяется по формуле: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nformat"/>
        <w:widowControl/>
      </w:pPr>
      <w:r>
        <w:t xml:space="preserve">             Сальдо по балансу счета займов</w:t>
      </w:r>
    </w:p>
    <w:p w:rsidR="002D3592" w:rsidRDefault="002D3592">
      <w:pPr>
        <w:pStyle w:val="ConsPlusNonformat"/>
        <w:widowControl/>
      </w:pPr>
      <w:r>
        <w:t xml:space="preserve">    УВС = ----------------------------------- х 100%.</w:t>
      </w:r>
    </w:p>
    <w:p w:rsidR="002D3592" w:rsidRDefault="002D3592">
      <w:pPr>
        <w:pStyle w:val="ConsPlusNonformat"/>
        <w:widowControl/>
      </w:pPr>
      <w:r>
        <w:t xml:space="preserve">          Сальдо по балансу счетов сбережений</w:t>
      </w:r>
    </w:p>
    <w:p w:rsidR="002D3592" w:rsidRDefault="002D3592">
      <w:pPr>
        <w:pStyle w:val="ConsPlusNonformat"/>
        <w:widowControl/>
      </w:pPr>
      <w:r>
        <w:t xml:space="preserve">                и начисленных процентов</w:t>
      </w:r>
    </w:p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Этот показатель должен быть не ниже 90%.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Проверка исполнения бюджета на содержание аппарата управления кредитного потребительского кооператива граждан заключается в сравнении расходов, отраженных в смете, с реальными расходами за проверяемый период. Если ревизорами будут обнаружены отклонения в исполнении бюджета кредитного потребительского кооператива граждан, то необходимо уточнить соответствующие статьи и выяснить причину перерасхода средств по каждой из них. Особое внимание при проведении ревизии следует обратить на оплату труда работников исполнительной дирекции кооператива граждан, а также на оплату трудовых договоров.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Следует удостовериться в том, что члены выборных органов кредитного потребительского кооператива граждан не получают заработную плату в кооперативе. Кроме того, необходимо провести сплошную проверку всех крупных покупок кредитного потребительского кооператива граждан и убедиться в том, что эти операции одобрены правлением и имеются все оправдательные документы.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Результаты анализа исполнения сметы на содержание кредитного потребительского кооператива граждан оформляются в рабочем документе ревизора (см. табл. 6). По результатам составленного рабочего документа анализируются отклонения по статьям доходов и расходов и делаются соответствующие выводы.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right"/>
      </w:pPr>
      <w:r>
        <w:t>Таблица 6</w:t>
      </w:r>
    </w:p>
    <w:p w:rsidR="002D3592" w:rsidRDefault="002D3592">
      <w:pPr>
        <w:pStyle w:val="ConsPlusNonformat"/>
        <w:widowControl/>
        <w:jc w:val="both"/>
      </w:pPr>
    </w:p>
    <w:p w:rsidR="002D3592" w:rsidRDefault="002D3592">
      <w:pPr>
        <w:pStyle w:val="ConsPlusNormal"/>
        <w:widowControl/>
        <w:ind w:firstLine="0"/>
        <w:jc w:val="center"/>
      </w:pPr>
      <w:r>
        <w:t>Результаты проверки исполнения сметы на содержание аппарата</w:t>
      </w:r>
    </w:p>
    <w:p w:rsidR="002D3592" w:rsidRDefault="002D3592">
      <w:pPr>
        <w:pStyle w:val="ConsPlusNormal"/>
        <w:widowControl/>
        <w:ind w:firstLine="0"/>
        <w:jc w:val="center"/>
      </w:pPr>
      <w:r>
        <w:t>управления кредитного потребительского кооператива граждан</w:t>
      </w:r>
    </w:p>
    <w:p w:rsidR="002D3592" w:rsidRDefault="002D359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945"/>
        <w:gridCol w:w="945"/>
        <w:gridCol w:w="945"/>
        <w:gridCol w:w="945"/>
      </w:tblGrid>
      <w:tr w:rsidR="002D3592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Статьи расходов 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Сумма, руб.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Отклонение </w:t>
            </w:r>
          </w:p>
        </w:tc>
      </w:tr>
      <w:tr w:rsidR="002D359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факт.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сумма,</w:t>
            </w:r>
            <w:r>
              <w:br/>
              <w:t xml:space="preserve">руб.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%  </w:t>
            </w: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Услуги по содержанию офиса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Прочие услуги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Канцтовары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Печатная продукция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Заработная плата администрации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6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Единый социальный налог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7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Другие налоги и платежи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8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Командировочные расходы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9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Представительские расходы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Ремонт офиса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Публикации в прессе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Затраты на приобретение         </w:t>
            </w:r>
            <w:r>
              <w:br/>
              <w:t xml:space="preserve">имущества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Подписка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Прочие расходы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Итого расходов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Источники покрытия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Вступительные, паевые и         </w:t>
            </w:r>
            <w:r>
              <w:br/>
              <w:t xml:space="preserve">дополнительные взносы пайщиков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Целевые безвозмездные взносы    </w:t>
            </w:r>
            <w:r>
              <w:br/>
              <w:t xml:space="preserve">пайщиков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Доход от выдачи займов после    </w:t>
            </w:r>
            <w:r>
              <w:br/>
              <w:t xml:space="preserve">уплаты налога на прибыль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Прочие доходы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>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Паевые вклады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  <w:tr w:rsidR="002D35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  <w:r>
              <w:t xml:space="preserve">Итого доходов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92" w:rsidRDefault="002D3592">
            <w:pPr>
              <w:pStyle w:val="ConsPlusCell"/>
              <w:widowControl/>
            </w:pPr>
          </w:p>
        </w:tc>
      </w:tr>
    </w:tbl>
    <w:p w:rsidR="002D3592" w:rsidRDefault="002D3592">
      <w:pPr>
        <w:pStyle w:val="ConsPlusNonformat"/>
        <w:widowControl/>
        <w:jc w:val="both"/>
      </w:pP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Проверка и анализ образования и использования фондов кредитного потребительского кооператива граждан заключаются в контроле отчислений в фонды по итогам деятельности кооператива и их фактического использования. Размер фактически произведенных отчислений в фонды должен строго соответствовать размеру отчислений, установленному в уставе кооператива и принятому общим собранием пайщиков. Направления использования фондов кредитного кооператива граждан определены в Положении о фондах.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Ревизорам необходимо проверить соблюдение этих правил и проанализировать фактически произведенные расходы. Результаты проверки данного сегмента также должны быть отражены в рабочем документе ревизора.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В кредитном потребительском кооперативе граждан необходимо проводить инвентаризацию: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денежных средств в кассе и на счетах в банках;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основных средств;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нематериальных активов;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- финансовых обязательств.</w:t>
      </w:r>
    </w:p>
    <w:p w:rsidR="002D3592" w:rsidRPr="002D3592" w:rsidRDefault="002D3592" w:rsidP="002D359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D3592">
        <w:rPr>
          <w:rFonts w:ascii="Courier New" w:hAnsi="Courier New" w:cs="Courier New"/>
          <w:sz w:val="28"/>
          <w:szCs w:val="28"/>
        </w:rPr>
        <w:t>В целом методика проведения ревизии в кредитном потребительском кооперативе граждан осуществляется в соответствии с нормативными документами по бухгалтерском учету.</w:t>
      </w:r>
    </w:p>
    <w:p w:rsidR="002D3592" w:rsidRDefault="002D3592">
      <w:pPr>
        <w:pStyle w:val="ConsPlusNonformat"/>
        <w:widowControl/>
        <w:jc w:val="both"/>
      </w:pPr>
      <w:bookmarkStart w:id="0" w:name="_GoBack"/>
      <w:bookmarkEnd w:id="0"/>
    </w:p>
    <w:sectPr w:rsidR="002D3592" w:rsidSect="002D3592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34" w:rsidRDefault="00964D34">
      <w:r>
        <w:separator/>
      </w:r>
    </w:p>
  </w:endnote>
  <w:endnote w:type="continuationSeparator" w:id="0">
    <w:p w:rsidR="00964D34" w:rsidRDefault="0096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34" w:rsidRDefault="00964D34">
      <w:r>
        <w:separator/>
      </w:r>
    </w:p>
  </w:footnote>
  <w:footnote w:type="continuationSeparator" w:id="0">
    <w:p w:rsidR="00964D34" w:rsidRDefault="0096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92" w:rsidRDefault="002B7D97" w:rsidP="002D3592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D3592" w:rsidRDefault="002D3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1126C2"/>
    <w:rsid w:val="002B7D97"/>
    <w:rsid w:val="002D3592"/>
    <w:rsid w:val="004F71FF"/>
    <w:rsid w:val="00610838"/>
    <w:rsid w:val="00850E7A"/>
    <w:rsid w:val="008B13FC"/>
    <w:rsid w:val="00964D34"/>
    <w:rsid w:val="00D147F7"/>
    <w:rsid w:val="00D261D0"/>
    <w:rsid w:val="00D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ACCDE-63EE-4694-A6B3-E7F1996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3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35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35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D35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D3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D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КРЕДИТНЫЕ ПОТРЕБИТЕЛЬСКИЕ КООПЕРАТИВЫ ГРАЖДАН</vt:lpstr>
    </vt:vector>
  </TitlesOfParts>
  <Company>ОАО "НЭК"</Company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КРЕДИТНЫЕ ПОТРЕБИТЕЛЬСКИЕ КООПЕРАТИВЫ ГРАЖДАН</dc:title>
  <dc:subject/>
  <dc:creator>refersb</dc:creator>
  <cp:keywords/>
  <dc:description/>
  <cp:lastModifiedBy>admin</cp:lastModifiedBy>
  <cp:revision>2</cp:revision>
  <dcterms:created xsi:type="dcterms:W3CDTF">2014-03-03T19:24:00Z</dcterms:created>
  <dcterms:modified xsi:type="dcterms:W3CDTF">2014-03-03T19:24:00Z</dcterms:modified>
</cp:coreProperties>
</file>