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C1" w:rsidRDefault="00C46912">
      <w:pPr>
        <w:pStyle w:val="a6"/>
      </w:pPr>
      <w:r>
        <w:rPr>
          <w:noProof/>
        </w:rPr>
        <w:pict>
          <v:rect id="_x0000_s1137" style="position:absolute;left:0;text-align:left;margin-left:227.35pt;margin-top:-44.75pt;width:14.25pt;height:11.4pt;z-index:251659776" o:allowincell="f" strokecolor="white"/>
        </w:pict>
      </w:r>
      <w:r w:rsidR="001E36C1">
        <w:t>ЗМІСТ:</w:t>
      </w:r>
    </w:p>
    <w:p w:rsidR="001E36C1" w:rsidRDefault="001E36C1">
      <w:pPr>
        <w:pStyle w:val="a6"/>
      </w:pPr>
    </w:p>
    <w:p w:rsidR="001E36C1" w:rsidRDefault="001E36C1">
      <w:pPr>
        <w:pStyle w:val="a6"/>
        <w:ind w:firstLine="720"/>
        <w:jc w:val="both"/>
      </w:pPr>
    </w:p>
    <w:p w:rsidR="001E36C1" w:rsidRDefault="001E36C1">
      <w:pPr>
        <w:pStyle w:val="a6"/>
        <w:spacing w:line="360" w:lineRule="auto"/>
        <w:ind w:firstLine="567"/>
        <w:jc w:val="both"/>
        <w:rPr>
          <w:sz w:val="28"/>
        </w:rPr>
      </w:pPr>
      <w:r>
        <w:tab/>
      </w:r>
      <w:r>
        <w:rPr>
          <w:sz w:val="28"/>
        </w:rPr>
        <w:t>Вступ</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1E36C1" w:rsidRDefault="001E36C1">
      <w:pPr>
        <w:pStyle w:val="a6"/>
        <w:spacing w:line="360" w:lineRule="auto"/>
        <w:ind w:firstLine="567"/>
        <w:jc w:val="both"/>
        <w:rPr>
          <w:sz w:val="28"/>
        </w:rPr>
      </w:pPr>
      <w:r>
        <w:rPr>
          <w:sz w:val="28"/>
        </w:rPr>
        <w:tab/>
        <w:t>І. Сутність споживчого кредиту</w:t>
      </w:r>
      <w:r>
        <w:rPr>
          <w:sz w:val="28"/>
        </w:rPr>
        <w:tab/>
      </w:r>
      <w:r>
        <w:rPr>
          <w:sz w:val="28"/>
        </w:rPr>
        <w:tab/>
      </w:r>
      <w:r>
        <w:rPr>
          <w:sz w:val="28"/>
        </w:rPr>
        <w:tab/>
      </w:r>
      <w:r>
        <w:rPr>
          <w:sz w:val="28"/>
        </w:rPr>
        <w:tab/>
      </w:r>
      <w:r>
        <w:rPr>
          <w:sz w:val="28"/>
        </w:rPr>
        <w:tab/>
      </w:r>
      <w:r>
        <w:rPr>
          <w:sz w:val="28"/>
        </w:rPr>
        <w:tab/>
        <w:t>5</w:t>
      </w:r>
    </w:p>
    <w:p w:rsidR="001E36C1" w:rsidRDefault="001E36C1">
      <w:pPr>
        <w:pStyle w:val="a6"/>
        <w:spacing w:line="360" w:lineRule="auto"/>
        <w:jc w:val="both"/>
        <w:rPr>
          <w:sz w:val="28"/>
        </w:rPr>
      </w:pPr>
      <w:r>
        <w:rPr>
          <w:sz w:val="28"/>
        </w:rPr>
        <w:t xml:space="preserve">              1.1.Класифікація споживчого кредиту</w:t>
      </w:r>
      <w:r>
        <w:rPr>
          <w:sz w:val="28"/>
        </w:rPr>
        <w:tab/>
      </w:r>
      <w:r>
        <w:rPr>
          <w:sz w:val="28"/>
        </w:rPr>
        <w:tab/>
      </w:r>
      <w:r>
        <w:rPr>
          <w:sz w:val="28"/>
        </w:rPr>
        <w:tab/>
      </w:r>
      <w:r>
        <w:rPr>
          <w:sz w:val="28"/>
        </w:rPr>
        <w:tab/>
        <w:t>8</w:t>
      </w:r>
    </w:p>
    <w:p w:rsidR="001E36C1" w:rsidRDefault="001E36C1" w:rsidP="001E36C1">
      <w:pPr>
        <w:pStyle w:val="a6"/>
        <w:numPr>
          <w:ilvl w:val="0"/>
          <w:numId w:val="27"/>
        </w:numPr>
        <w:spacing w:line="360" w:lineRule="auto"/>
        <w:jc w:val="both"/>
        <w:rPr>
          <w:sz w:val="28"/>
        </w:rPr>
      </w:pPr>
      <w:r>
        <w:rPr>
          <w:sz w:val="28"/>
        </w:rPr>
        <w:t xml:space="preserve">         1.2.Процентні ставки по споживчих кредитах і фактори</w:t>
      </w:r>
      <w:r>
        <w:rPr>
          <w:sz w:val="28"/>
          <w:lang w:val="en-US"/>
        </w:rPr>
        <w:tab/>
      </w:r>
      <w:r>
        <w:rPr>
          <w:sz w:val="28"/>
        </w:rPr>
        <w:tab/>
      </w:r>
      <w:r>
        <w:rPr>
          <w:sz w:val="28"/>
        </w:rPr>
        <w:tab/>
        <w:t xml:space="preserve">          які їх визначають</w:t>
      </w:r>
      <w:r>
        <w:rPr>
          <w:sz w:val="28"/>
        </w:rPr>
        <w:tab/>
      </w:r>
      <w:r>
        <w:rPr>
          <w:sz w:val="28"/>
        </w:rPr>
        <w:tab/>
      </w:r>
      <w:r>
        <w:rPr>
          <w:sz w:val="28"/>
        </w:rPr>
        <w:tab/>
      </w:r>
      <w:r>
        <w:rPr>
          <w:sz w:val="28"/>
        </w:rPr>
        <w:tab/>
      </w:r>
      <w:r>
        <w:rPr>
          <w:sz w:val="28"/>
        </w:rPr>
        <w:tab/>
      </w:r>
      <w:r>
        <w:rPr>
          <w:sz w:val="28"/>
        </w:rPr>
        <w:tab/>
      </w:r>
      <w:r>
        <w:rPr>
          <w:sz w:val="28"/>
        </w:rPr>
        <w:tab/>
        <w:t>18</w:t>
      </w:r>
    </w:p>
    <w:p w:rsidR="001E36C1" w:rsidRDefault="001E36C1">
      <w:pPr>
        <w:pStyle w:val="a6"/>
        <w:spacing w:line="360" w:lineRule="auto"/>
        <w:jc w:val="both"/>
        <w:rPr>
          <w:sz w:val="28"/>
        </w:rPr>
      </w:pPr>
      <w:r>
        <w:rPr>
          <w:sz w:val="28"/>
        </w:rPr>
        <w:t xml:space="preserve">              1.3.Кредитний “скоринг” на прикладі українських</w:t>
      </w:r>
      <w:r>
        <w:rPr>
          <w:sz w:val="28"/>
        </w:rPr>
        <w:tab/>
      </w:r>
      <w:r>
        <w:rPr>
          <w:sz w:val="28"/>
        </w:rPr>
        <w:tab/>
      </w:r>
    </w:p>
    <w:p w:rsidR="001E36C1" w:rsidRDefault="001E36C1">
      <w:pPr>
        <w:pStyle w:val="a6"/>
        <w:spacing w:line="360" w:lineRule="auto"/>
        <w:jc w:val="both"/>
        <w:rPr>
          <w:sz w:val="28"/>
        </w:rPr>
      </w:pPr>
      <w:r>
        <w:rPr>
          <w:sz w:val="28"/>
        </w:rPr>
        <w:t xml:space="preserve">                    і зарубіжних банків</w:t>
      </w:r>
      <w:r>
        <w:rPr>
          <w:sz w:val="28"/>
        </w:rPr>
        <w:tab/>
      </w:r>
      <w:r>
        <w:rPr>
          <w:sz w:val="28"/>
        </w:rPr>
        <w:tab/>
      </w:r>
      <w:r>
        <w:rPr>
          <w:sz w:val="28"/>
        </w:rPr>
        <w:tab/>
      </w:r>
      <w:r>
        <w:rPr>
          <w:sz w:val="28"/>
        </w:rPr>
        <w:tab/>
      </w:r>
      <w:r>
        <w:rPr>
          <w:sz w:val="28"/>
        </w:rPr>
        <w:tab/>
      </w:r>
      <w:r>
        <w:rPr>
          <w:sz w:val="28"/>
        </w:rPr>
        <w:tab/>
      </w:r>
      <w:r>
        <w:rPr>
          <w:sz w:val="28"/>
        </w:rPr>
        <w:tab/>
        <w:t>24</w:t>
      </w:r>
    </w:p>
    <w:p w:rsidR="001E36C1" w:rsidRDefault="001E36C1">
      <w:pPr>
        <w:pStyle w:val="a6"/>
        <w:spacing w:line="360" w:lineRule="auto"/>
        <w:ind w:firstLine="709"/>
        <w:jc w:val="both"/>
        <w:rPr>
          <w:sz w:val="28"/>
        </w:rPr>
      </w:pPr>
      <w:r>
        <w:rPr>
          <w:sz w:val="28"/>
        </w:rPr>
        <w:t xml:space="preserve"> ІІ. Умови та порядок надання споживчого кредиту на </w:t>
      </w:r>
    </w:p>
    <w:p w:rsidR="001E36C1" w:rsidRDefault="001E36C1">
      <w:pPr>
        <w:pStyle w:val="a6"/>
        <w:spacing w:line="360" w:lineRule="auto"/>
        <w:ind w:firstLine="709"/>
        <w:jc w:val="both"/>
        <w:rPr>
          <w:sz w:val="28"/>
          <w:lang w:val="en-US"/>
        </w:rPr>
      </w:pPr>
      <w:r>
        <w:rPr>
          <w:sz w:val="28"/>
        </w:rPr>
        <w:t xml:space="preserve">      прикладі ЧФ КБ“Приватбанк” та ЧФ АТ “Укрінбанк”</w:t>
      </w:r>
      <w:r>
        <w:rPr>
          <w:sz w:val="28"/>
        </w:rPr>
        <w:tab/>
        <w:t>35</w:t>
      </w:r>
    </w:p>
    <w:p w:rsidR="001E36C1" w:rsidRDefault="001E36C1">
      <w:pPr>
        <w:pStyle w:val="a6"/>
        <w:spacing w:line="360" w:lineRule="auto"/>
        <w:ind w:firstLine="709"/>
        <w:jc w:val="both"/>
        <w:rPr>
          <w:sz w:val="28"/>
          <w:lang w:val="en-US"/>
        </w:rPr>
      </w:pPr>
      <w:r>
        <w:rPr>
          <w:sz w:val="28"/>
        </w:rPr>
        <w:t xml:space="preserve">    2.1.Аналіз кредитоспроможності приватних осіб </w:t>
      </w:r>
      <w:r>
        <w:rPr>
          <w:sz w:val="28"/>
        </w:rPr>
        <w:tab/>
      </w:r>
      <w:r>
        <w:rPr>
          <w:sz w:val="28"/>
        </w:rPr>
        <w:tab/>
      </w:r>
      <w:r>
        <w:rPr>
          <w:sz w:val="28"/>
        </w:rPr>
        <w:tab/>
        <w:t>35</w:t>
      </w:r>
    </w:p>
    <w:p w:rsidR="001E36C1" w:rsidRDefault="001E36C1">
      <w:pPr>
        <w:pStyle w:val="a6"/>
        <w:spacing w:line="360" w:lineRule="auto"/>
        <w:ind w:firstLine="709"/>
        <w:jc w:val="both"/>
        <w:rPr>
          <w:sz w:val="28"/>
          <w:lang w:val="en-US"/>
        </w:rPr>
      </w:pPr>
      <w:r>
        <w:rPr>
          <w:sz w:val="28"/>
        </w:rPr>
        <w:t xml:space="preserve">    2.2.Документальне оформлення споживчого кредиту</w:t>
      </w:r>
      <w:r>
        <w:rPr>
          <w:sz w:val="28"/>
        </w:rPr>
        <w:tab/>
      </w:r>
      <w:r>
        <w:rPr>
          <w:sz w:val="28"/>
        </w:rPr>
        <w:tab/>
        <w:t>49</w:t>
      </w:r>
    </w:p>
    <w:p w:rsidR="001E36C1" w:rsidRDefault="001E36C1">
      <w:pPr>
        <w:pStyle w:val="a6"/>
        <w:spacing w:line="360" w:lineRule="auto"/>
        <w:ind w:firstLine="709"/>
        <w:jc w:val="both"/>
        <w:rPr>
          <w:sz w:val="28"/>
          <w:lang w:val="en-US"/>
        </w:rPr>
      </w:pPr>
      <w:r>
        <w:rPr>
          <w:sz w:val="28"/>
        </w:rPr>
        <w:t xml:space="preserve">    2.3.Забезпечення  споживчого  кредиту </w:t>
      </w:r>
      <w:r>
        <w:rPr>
          <w:sz w:val="28"/>
        </w:rPr>
        <w:tab/>
      </w:r>
      <w:r>
        <w:rPr>
          <w:sz w:val="28"/>
        </w:rPr>
        <w:tab/>
      </w:r>
      <w:r>
        <w:rPr>
          <w:sz w:val="28"/>
        </w:rPr>
        <w:tab/>
      </w:r>
      <w:r>
        <w:rPr>
          <w:sz w:val="28"/>
        </w:rPr>
        <w:tab/>
        <w:t>52</w:t>
      </w:r>
    </w:p>
    <w:p w:rsidR="001E36C1" w:rsidRDefault="001E36C1">
      <w:pPr>
        <w:pStyle w:val="a6"/>
        <w:spacing w:line="360" w:lineRule="auto"/>
        <w:ind w:firstLine="709"/>
        <w:jc w:val="both"/>
        <w:rPr>
          <w:sz w:val="28"/>
        </w:rPr>
      </w:pPr>
      <w:r>
        <w:rPr>
          <w:sz w:val="28"/>
        </w:rPr>
        <w:t xml:space="preserve">    2.4.</w:t>
      </w:r>
      <w:r>
        <w:rPr>
          <w:sz w:val="28"/>
        </w:rPr>
        <w:tab/>
        <w:t xml:space="preserve">Бухгалтерські операції при наданні споживчих </w:t>
      </w:r>
    </w:p>
    <w:p w:rsidR="001E36C1" w:rsidRDefault="001E36C1">
      <w:pPr>
        <w:pStyle w:val="a6"/>
        <w:spacing w:line="360" w:lineRule="auto"/>
        <w:ind w:firstLine="709"/>
        <w:jc w:val="both"/>
        <w:rPr>
          <w:sz w:val="28"/>
          <w:lang w:val="en-US"/>
        </w:rPr>
      </w:pPr>
      <w:r>
        <w:rPr>
          <w:sz w:val="28"/>
        </w:rPr>
        <w:t xml:space="preserve">          кредитів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67</w:t>
      </w:r>
    </w:p>
    <w:p w:rsidR="001E36C1" w:rsidRDefault="001E36C1">
      <w:pPr>
        <w:pStyle w:val="a6"/>
        <w:spacing w:line="360" w:lineRule="auto"/>
        <w:ind w:firstLine="709"/>
        <w:jc w:val="both"/>
        <w:rPr>
          <w:sz w:val="28"/>
        </w:rPr>
      </w:pPr>
      <w:r>
        <w:rPr>
          <w:sz w:val="28"/>
        </w:rPr>
        <w:t xml:space="preserve">    2.5.Тенденції розвитку в споживчого кредитування </w:t>
      </w:r>
    </w:p>
    <w:p w:rsidR="001E36C1" w:rsidRDefault="001E36C1">
      <w:pPr>
        <w:pStyle w:val="a6"/>
        <w:spacing w:line="360" w:lineRule="auto"/>
        <w:ind w:firstLine="709"/>
        <w:jc w:val="both"/>
        <w:rPr>
          <w:sz w:val="28"/>
          <w:lang w:val="en-US"/>
        </w:rPr>
      </w:pPr>
      <w:r>
        <w:rPr>
          <w:sz w:val="28"/>
        </w:rPr>
        <w:t xml:space="preserve">          (перспектива  розвитку) в Україні</w:t>
      </w:r>
      <w:r>
        <w:rPr>
          <w:sz w:val="28"/>
        </w:rPr>
        <w:tab/>
      </w:r>
      <w:r>
        <w:rPr>
          <w:sz w:val="28"/>
        </w:rPr>
        <w:tab/>
      </w:r>
      <w:r>
        <w:rPr>
          <w:sz w:val="28"/>
        </w:rPr>
        <w:tab/>
      </w:r>
      <w:r>
        <w:rPr>
          <w:sz w:val="28"/>
        </w:rPr>
        <w:tab/>
        <w:t>76</w:t>
      </w:r>
    </w:p>
    <w:p w:rsidR="001E36C1" w:rsidRDefault="001E36C1">
      <w:pPr>
        <w:pStyle w:val="a6"/>
        <w:spacing w:line="360" w:lineRule="auto"/>
        <w:ind w:firstLine="709"/>
        <w:jc w:val="both"/>
        <w:rPr>
          <w:sz w:val="28"/>
          <w:lang w:val="en-US"/>
        </w:rPr>
      </w:pPr>
      <w:r>
        <w:rPr>
          <w:sz w:val="28"/>
        </w:rPr>
        <w:t>Висновки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81</w:t>
      </w:r>
    </w:p>
    <w:p w:rsidR="001E36C1" w:rsidRDefault="001E36C1">
      <w:pPr>
        <w:pStyle w:val="a6"/>
        <w:spacing w:line="360" w:lineRule="auto"/>
        <w:ind w:firstLine="709"/>
        <w:jc w:val="both"/>
        <w:rPr>
          <w:sz w:val="28"/>
          <w:lang w:val="en-US"/>
        </w:rPr>
      </w:pPr>
      <w:r>
        <w:rPr>
          <w:sz w:val="28"/>
        </w:rPr>
        <w:t>Література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83</w:t>
      </w:r>
    </w:p>
    <w:p w:rsidR="001E36C1" w:rsidRDefault="001E36C1">
      <w:pPr>
        <w:pStyle w:val="a6"/>
        <w:spacing w:line="360" w:lineRule="auto"/>
        <w:ind w:firstLine="709"/>
        <w:jc w:val="both"/>
        <w:rPr>
          <w:sz w:val="28"/>
          <w:lang w:val="en-US"/>
        </w:rPr>
      </w:pPr>
      <w:r>
        <w:rPr>
          <w:sz w:val="28"/>
        </w:rPr>
        <w:t>Додатки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86</w:t>
      </w:r>
    </w:p>
    <w:p w:rsidR="001E36C1" w:rsidRDefault="001E36C1">
      <w:pPr>
        <w:pStyle w:val="a6"/>
        <w:spacing w:line="360" w:lineRule="auto"/>
        <w:ind w:firstLine="709"/>
        <w:jc w:val="both"/>
        <w:rPr>
          <w:sz w:val="28"/>
        </w:rPr>
      </w:pPr>
    </w:p>
    <w:p w:rsidR="001E36C1" w:rsidRDefault="001E36C1">
      <w:pPr>
        <w:pStyle w:val="a6"/>
        <w:spacing w:line="360" w:lineRule="auto"/>
        <w:ind w:firstLine="709"/>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
    <w:p w:rsidR="001E36C1" w:rsidRDefault="001E36C1">
      <w:pPr>
        <w:pStyle w:val="a6"/>
        <w:spacing w:line="360" w:lineRule="auto"/>
      </w:pPr>
    </w:p>
    <w:p w:rsidR="001E36C1" w:rsidRDefault="001E36C1">
      <w:pPr>
        <w:pStyle w:val="a6"/>
        <w:spacing w:line="360" w:lineRule="auto"/>
      </w:pPr>
    </w:p>
    <w:p w:rsidR="001E36C1" w:rsidRDefault="001E36C1">
      <w:pPr>
        <w:pStyle w:val="a6"/>
        <w:spacing w:line="360" w:lineRule="auto"/>
      </w:pPr>
    </w:p>
    <w:p w:rsidR="001E36C1" w:rsidRDefault="001E36C1">
      <w:pPr>
        <w:pStyle w:val="a6"/>
        <w:spacing w:line="360" w:lineRule="auto"/>
      </w:pPr>
    </w:p>
    <w:p w:rsidR="001E36C1" w:rsidRDefault="001E36C1">
      <w:pPr>
        <w:pStyle w:val="a6"/>
        <w:spacing w:line="360" w:lineRule="auto"/>
      </w:pPr>
      <w:r>
        <w:t>ВСТУП</w:t>
      </w:r>
    </w:p>
    <w:p w:rsidR="001E36C1" w:rsidRDefault="001E36C1">
      <w:pPr>
        <w:jc w:val="center"/>
        <w:rPr>
          <w:sz w:val="26"/>
          <w:lang w:val="uk-UA"/>
        </w:rPr>
      </w:pPr>
    </w:p>
    <w:p w:rsidR="001E36C1" w:rsidRDefault="001E36C1">
      <w:pPr>
        <w:pStyle w:val="a5"/>
        <w:rPr>
          <w:sz w:val="28"/>
        </w:rPr>
      </w:pPr>
      <w:r>
        <w:rPr>
          <w:sz w:val="28"/>
        </w:rPr>
        <w:t xml:space="preserve">Діяльність українських комерційних банків нині зосереджено переважно на роботі з юридичними особами. Це явище тимчасове. У процесі подальшого розвитку ринкових відносин питома вага операцій із фізичними особами неодмінно зростатимуть, тож фінансово-кредитні установи нашої держави мають це враховувати. Як свідчить світовий досвід, банківські операції з фізичними особами становлять близько третини загального обсягу всіх операцій, які проводять фінансово-кредитні установи  країн із ринковою економікою. Серед цих банків чимало спеціалізованих, які працюють лише з фізичними особами. </w:t>
      </w:r>
    </w:p>
    <w:p w:rsidR="001E36C1" w:rsidRDefault="001E36C1">
      <w:pPr>
        <w:spacing w:line="360" w:lineRule="auto"/>
        <w:ind w:firstLine="720"/>
        <w:jc w:val="both"/>
        <w:rPr>
          <w:sz w:val="28"/>
          <w:lang w:val="uk-UA"/>
        </w:rPr>
      </w:pPr>
      <w:r>
        <w:rPr>
          <w:sz w:val="28"/>
          <w:lang w:val="uk-UA"/>
        </w:rPr>
        <w:t xml:space="preserve">У кредитуванні споживчих потреб людей беруть участь підприємства, організації, кредитні спілки, ломбарди і банки. Наприклад, у Франції ¼ споживчого кредиту надається банками і ¾ – спеціалізованими кредитними установами. Але оскільки останні отримують необхідні їм кошти в більшій мірі за рахунок банківських позик, то фактично  90%   всієї суми споживчого кредиту надається банками.  </w:t>
      </w:r>
    </w:p>
    <w:p w:rsidR="001E36C1" w:rsidRDefault="001E36C1">
      <w:pPr>
        <w:spacing w:line="360" w:lineRule="auto"/>
        <w:ind w:firstLine="720"/>
        <w:jc w:val="both"/>
        <w:rPr>
          <w:sz w:val="28"/>
          <w:lang w:val="uk-UA"/>
        </w:rPr>
      </w:pPr>
      <w:r>
        <w:rPr>
          <w:sz w:val="28"/>
          <w:lang w:val="uk-UA"/>
        </w:rPr>
        <w:t>Споживчий кредит – це кредит, який дає:</w:t>
      </w:r>
    </w:p>
    <w:p w:rsidR="001E36C1" w:rsidRDefault="001E36C1" w:rsidP="001E36C1">
      <w:pPr>
        <w:numPr>
          <w:ilvl w:val="0"/>
          <w:numId w:val="17"/>
        </w:numPr>
        <w:tabs>
          <w:tab w:val="clear" w:pos="360"/>
          <w:tab w:val="num" w:pos="1080"/>
        </w:tabs>
        <w:spacing w:line="360" w:lineRule="auto"/>
        <w:ind w:left="1080"/>
        <w:jc w:val="both"/>
        <w:rPr>
          <w:sz w:val="28"/>
          <w:lang w:val="uk-UA"/>
        </w:rPr>
      </w:pPr>
      <w:r>
        <w:rPr>
          <w:b/>
          <w:sz w:val="28"/>
          <w:lang w:val="uk-UA"/>
        </w:rPr>
        <w:t>можливість</w:t>
      </w:r>
      <w:r>
        <w:rPr>
          <w:sz w:val="28"/>
          <w:lang w:val="uk-UA"/>
        </w:rPr>
        <w:t xml:space="preserve"> отримати ті речі, яких  без використання кредиту потрібно було б довго чикати, або ж які були б  недоступні для отримання;</w:t>
      </w:r>
    </w:p>
    <w:p w:rsidR="001E36C1" w:rsidRDefault="001E36C1" w:rsidP="001E36C1">
      <w:pPr>
        <w:numPr>
          <w:ilvl w:val="0"/>
          <w:numId w:val="17"/>
        </w:numPr>
        <w:tabs>
          <w:tab w:val="clear" w:pos="360"/>
          <w:tab w:val="num" w:pos="1080"/>
        </w:tabs>
        <w:spacing w:line="360" w:lineRule="auto"/>
        <w:ind w:left="1080"/>
        <w:jc w:val="both"/>
        <w:rPr>
          <w:sz w:val="28"/>
          <w:lang w:val="uk-UA"/>
        </w:rPr>
      </w:pPr>
      <w:r>
        <w:rPr>
          <w:b/>
          <w:sz w:val="28"/>
          <w:lang w:val="uk-UA"/>
        </w:rPr>
        <w:t>гнучкість:</w:t>
      </w:r>
      <w:r>
        <w:rPr>
          <w:sz w:val="28"/>
          <w:lang w:val="uk-UA"/>
        </w:rPr>
        <w:t xml:space="preserve"> робити придбання товарів  в зручний час, навіть тоді, коли  споживач немає в своєму  розпорядженні  необхідної суми  готівки;</w:t>
      </w:r>
    </w:p>
    <w:p w:rsidR="001E36C1" w:rsidRDefault="001E36C1" w:rsidP="001E36C1">
      <w:pPr>
        <w:numPr>
          <w:ilvl w:val="0"/>
          <w:numId w:val="17"/>
        </w:numPr>
        <w:tabs>
          <w:tab w:val="clear" w:pos="360"/>
          <w:tab w:val="num" w:pos="1080"/>
        </w:tabs>
        <w:spacing w:line="360" w:lineRule="auto"/>
        <w:ind w:left="1080"/>
        <w:jc w:val="both"/>
        <w:rPr>
          <w:sz w:val="28"/>
          <w:lang w:val="uk-UA"/>
        </w:rPr>
      </w:pPr>
      <w:r>
        <w:rPr>
          <w:b/>
          <w:sz w:val="28"/>
          <w:lang w:val="uk-UA"/>
        </w:rPr>
        <w:t>безпеку:</w:t>
      </w:r>
      <w:r>
        <w:rPr>
          <w:sz w:val="28"/>
          <w:lang w:val="uk-UA"/>
        </w:rPr>
        <w:t xml:space="preserve"> коли людина купує або мандрує, кредитні картки є більш зручним і надійним засобом платежу в порівнянні з готівковими розрахунками.</w:t>
      </w:r>
    </w:p>
    <w:p w:rsidR="001E36C1" w:rsidRDefault="001E36C1" w:rsidP="001E36C1">
      <w:pPr>
        <w:numPr>
          <w:ilvl w:val="0"/>
          <w:numId w:val="17"/>
        </w:numPr>
        <w:tabs>
          <w:tab w:val="clear" w:pos="360"/>
          <w:tab w:val="num" w:pos="1080"/>
        </w:tabs>
        <w:spacing w:line="360" w:lineRule="auto"/>
        <w:ind w:left="1080"/>
        <w:jc w:val="both"/>
        <w:rPr>
          <w:sz w:val="28"/>
          <w:lang w:val="uk-UA"/>
        </w:rPr>
      </w:pPr>
      <w:r>
        <w:rPr>
          <w:b/>
          <w:sz w:val="28"/>
          <w:lang w:val="uk-UA"/>
        </w:rPr>
        <w:t>допомогу:</w:t>
      </w:r>
      <w:r>
        <w:rPr>
          <w:sz w:val="28"/>
          <w:lang w:val="uk-UA"/>
        </w:rPr>
        <w:t xml:space="preserve"> споживчий кредит дозволяє оплачувати непередбачені термінові витрати (ремонт автомобіля після аварії тощо).</w:t>
      </w:r>
    </w:p>
    <w:p w:rsidR="001E36C1" w:rsidRDefault="001E36C1">
      <w:pPr>
        <w:spacing w:line="360" w:lineRule="auto"/>
        <w:ind w:firstLine="709"/>
        <w:jc w:val="both"/>
        <w:rPr>
          <w:sz w:val="28"/>
          <w:lang w:val="uk-UA"/>
        </w:rPr>
      </w:pPr>
      <w:r>
        <w:rPr>
          <w:sz w:val="28"/>
          <w:lang w:val="uk-UA"/>
        </w:rPr>
        <w:t>Але споживчий кредит має і свої недоліки, які слід враховувати:</w:t>
      </w:r>
    </w:p>
    <w:p w:rsidR="001E36C1" w:rsidRDefault="001E36C1" w:rsidP="001E36C1">
      <w:pPr>
        <w:numPr>
          <w:ilvl w:val="0"/>
          <w:numId w:val="18"/>
        </w:numPr>
        <w:spacing w:line="360" w:lineRule="auto"/>
        <w:jc w:val="both"/>
        <w:rPr>
          <w:sz w:val="28"/>
          <w:lang w:val="uk-UA"/>
        </w:rPr>
      </w:pPr>
      <w:r>
        <w:rPr>
          <w:sz w:val="28"/>
          <w:lang w:val="uk-UA"/>
        </w:rPr>
        <w:t>Іноді кредитні рахунки створюють оману багатства і це призводить до надмірних витрат і згодом по мірі накопичення боргів часто виникають труднощі, щодо щомісячних платежів.</w:t>
      </w:r>
    </w:p>
    <w:p w:rsidR="001E36C1" w:rsidRDefault="001E36C1" w:rsidP="001E36C1">
      <w:pPr>
        <w:numPr>
          <w:ilvl w:val="0"/>
          <w:numId w:val="18"/>
        </w:numPr>
        <w:spacing w:line="360" w:lineRule="auto"/>
        <w:jc w:val="both"/>
        <w:rPr>
          <w:sz w:val="27"/>
          <w:lang w:val="uk-UA"/>
        </w:rPr>
      </w:pPr>
      <w:r>
        <w:rPr>
          <w:sz w:val="28"/>
          <w:lang w:val="uk-UA"/>
        </w:rPr>
        <w:t>Як правило, покупки в кредит обходяться дорожче, ніж при оплаті готівкою. Це відбувається тому, що при купівлі товару в кредит ціна на товар  часто трохи вища, ніж при оплаті готівкою, а також до неї слід добавити процент за користування кредитом.</w:t>
      </w:r>
    </w:p>
    <w:p w:rsidR="001E36C1" w:rsidRDefault="001E36C1">
      <w:pPr>
        <w:spacing w:line="360" w:lineRule="auto"/>
        <w:ind w:firstLine="709"/>
        <w:jc w:val="both"/>
        <w:rPr>
          <w:sz w:val="28"/>
          <w:lang w:val="uk-UA"/>
        </w:rPr>
      </w:pPr>
      <w:r>
        <w:rPr>
          <w:sz w:val="28"/>
          <w:lang w:val="uk-UA"/>
        </w:rPr>
        <w:t xml:space="preserve"> Предметом роботи є теоретичне та практичне дослідження надання українськими та зарубіжними банками споживчого кредиту. Основною метою роботи є вивчення чинної методології споживчого кредитування та викладення перспектив розвитку даного виду кредиту на Україні.</w:t>
      </w:r>
    </w:p>
    <w:p w:rsidR="001E36C1" w:rsidRDefault="001E36C1">
      <w:pPr>
        <w:pStyle w:val="9"/>
        <w:ind w:left="0" w:firstLine="709"/>
      </w:pPr>
      <w:r>
        <w:t>Основним завданням роботи є вивчення особливостей, переваг та недоліків споживчого кредиту в Україні та методів його удосконалення.</w:t>
      </w:r>
    </w:p>
    <w:p w:rsidR="001E36C1" w:rsidRDefault="001E36C1">
      <w:pPr>
        <w:spacing w:line="360" w:lineRule="auto"/>
        <w:ind w:firstLine="709"/>
        <w:jc w:val="both"/>
        <w:rPr>
          <w:sz w:val="26"/>
          <w:lang w:val="uk-UA"/>
        </w:rPr>
      </w:pPr>
    </w:p>
    <w:p w:rsidR="001E36C1" w:rsidRDefault="001E36C1">
      <w:pPr>
        <w:spacing w:line="360" w:lineRule="auto"/>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6"/>
          <w:lang w:val="uk-UA"/>
        </w:rPr>
      </w:pPr>
    </w:p>
    <w:p w:rsidR="001E36C1" w:rsidRDefault="001E36C1">
      <w:pPr>
        <w:pStyle w:val="1"/>
      </w:pPr>
      <w:r>
        <w:t>І.  СУТНІСТЬ  СПОЖИВЧОГО   КРЕДИТУ</w:t>
      </w:r>
    </w:p>
    <w:p w:rsidR="001E36C1" w:rsidRDefault="001E36C1">
      <w:pPr>
        <w:spacing w:line="360" w:lineRule="auto"/>
        <w:ind w:firstLine="720"/>
        <w:jc w:val="both"/>
        <w:rPr>
          <w:sz w:val="26"/>
          <w:lang w:val="uk-UA"/>
        </w:rPr>
      </w:pPr>
    </w:p>
    <w:p w:rsidR="001E36C1" w:rsidRDefault="001E36C1">
      <w:pPr>
        <w:spacing w:line="360" w:lineRule="auto"/>
        <w:ind w:firstLine="720"/>
        <w:jc w:val="both"/>
        <w:rPr>
          <w:sz w:val="28"/>
          <w:lang w:val="en-US"/>
        </w:rPr>
      </w:pPr>
      <w:r>
        <w:rPr>
          <w:b/>
          <w:i/>
          <w:sz w:val="28"/>
          <w:lang w:val="uk-UA"/>
        </w:rPr>
        <w:t xml:space="preserve">"Кредит </w:t>
      </w:r>
      <w:r>
        <w:rPr>
          <w:sz w:val="28"/>
          <w:lang w:val="uk-UA"/>
        </w:rPr>
        <w:t>– позичковий капітал банку у грошовій формі, що передається у тимчасове користування на умовах забезпеченості, повернення, строковості, платності та цільового характеру використання"</w:t>
      </w:r>
      <w:r>
        <w:rPr>
          <w:sz w:val="28"/>
          <w:lang w:val="en-US"/>
        </w:rPr>
        <w:t>[3-, с.1].</w:t>
      </w:r>
    </w:p>
    <w:p w:rsidR="001E36C1" w:rsidRDefault="001E36C1">
      <w:pPr>
        <w:spacing w:line="360" w:lineRule="auto"/>
        <w:ind w:firstLine="720"/>
        <w:jc w:val="both"/>
        <w:rPr>
          <w:sz w:val="28"/>
          <w:lang w:val="uk-UA"/>
        </w:rPr>
      </w:pPr>
      <w:r>
        <w:rPr>
          <w:b/>
          <w:i/>
          <w:sz w:val="28"/>
          <w:lang w:val="uk-UA"/>
        </w:rPr>
        <w:t>"Споживчий кредит</w:t>
      </w:r>
      <w:r>
        <w:rPr>
          <w:sz w:val="28"/>
          <w:lang w:val="uk-UA"/>
        </w:rPr>
        <w:t xml:space="preserve"> – кредит, який надається тільки в національній грошовій одиниці фізичним особам-резидентам України на придбання споживчих товарів тривалого користування та послуг і який повертається  в розстрочку, якщо інше не передбачено умовами кредитного договору"[3-, с.5].</w:t>
      </w:r>
    </w:p>
    <w:p w:rsidR="001E36C1" w:rsidRDefault="001E36C1">
      <w:pPr>
        <w:spacing w:line="360" w:lineRule="auto"/>
        <w:ind w:firstLine="720"/>
        <w:jc w:val="both"/>
        <w:rPr>
          <w:sz w:val="28"/>
          <w:lang w:val="uk-UA"/>
        </w:rPr>
      </w:pPr>
      <w:r>
        <w:rPr>
          <w:sz w:val="28"/>
          <w:lang w:val="uk-UA"/>
        </w:rPr>
        <w:t>В усіх країнах споживчий кредит виступає системою грошових відносин, пов'язаною з тимчасовим перерозподілом вільних коштів юридичних і фізичних осіб.</w:t>
      </w:r>
    </w:p>
    <w:p w:rsidR="001E36C1" w:rsidRDefault="001E36C1">
      <w:pPr>
        <w:spacing w:line="360" w:lineRule="auto"/>
        <w:ind w:firstLine="720"/>
        <w:jc w:val="both"/>
        <w:rPr>
          <w:sz w:val="28"/>
          <w:lang w:val="en-US"/>
        </w:rPr>
      </w:pPr>
      <w:r>
        <w:rPr>
          <w:sz w:val="28"/>
          <w:lang w:val="uk-UA"/>
        </w:rPr>
        <w:t xml:space="preserve">Споживчий кредит набрав найбільшого розвитку в умовах загальної кризи капіталізму (головним чином після 2-ї світової війни 1939 – 1945) в зв’язку з різким посиленням невідповідності між ростом виробництва та обмеженістю платоспроможного попиту населення </w:t>
      </w:r>
      <w:r>
        <w:rPr>
          <w:sz w:val="28"/>
          <w:lang w:val="en-US"/>
        </w:rPr>
        <w:t>.</w:t>
      </w:r>
    </w:p>
    <w:p w:rsidR="001E36C1" w:rsidRDefault="001E36C1">
      <w:pPr>
        <w:spacing w:line="360" w:lineRule="auto"/>
        <w:ind w:firstLine="720"/>
        <w:jc w:val="both"/>
        <w:rPr>
          <w:sz w:val="28"/>
          <w:lang w:val="uk-UA"/>
        </w:rPr>
      </w:pPr>
      <w:r>
        <w:rPr>
          <w:sz w:val="28"/>
          <w:lang w:val="uk-UA"/>
        </w:rPr>
        <w:t>В країнах  з розвинутою ринковою економікою споживчий кредит, як зручна і вигідна форма обслуговування населення, відіграє велику роль в економіці. Тому він активно регулюється з боку держави. Регулювання здійснюється як на рівні надання кредиту, так і на рівні його використання і виражається або в заохочуванні кредитування кінцевого споживача через процентну ставку, термін кредиту, первісна участь власними коштами в кредитній операції, або ж в більш жорсткому режимі кредитування.</w:t>
      </w:r>
    </w:p>
    <w:p w:rsidR="001E36C1" w:rsidRDefault="001E36C1">
      <w:pPr>
        <w:spacing w:line="360" w:lineRule="auto"/>
        <w:ind w:firstLine="720"/>
        <w:jc w:val="both"/>
        <w:rPr>
          <w:sz w:val="28"/>
          <w:lang w:val="uk-UA"/>
        </w:rPr>
      </w:pPr>
      <w:r>
        <w:rPr>
          <w:sz w:val="28"/>
          <w:lang w:val="uk-UA"/>
        </w:rPr>
        <w:t xml:space="preserve"> Кредит в економіці країни виконує такі функції:</w:t>
      </w:r>
    </w:p>
    <w:p w:rsidR="001E36C1" w:rsidRDefault="001E36C1" w:rsidP="001E36C1">
      <w:pPr>
        <w:numPr>
          <w:ilvl w:val="0"/>
          <w:numId w:val="14"/>
        </w:numPr>
        <w:tabs>
          <w:tab w:val="num" w:pos="1084"/>
        </w:tabs>
        <w:spacing w:line="360" w:lineRule="auto"/>
        <w:ind w:left="1069"/>
        <w:jc w:val="both"/>
        <w:rPr>
          <w:sz w:val="28"/>
          <w:lang w:val="uk-UA"/>
        </w:rPr>
      </w:pPr>
      <w:r>
        <w:rPr>
          <w:sz w:val="28"/>
          <w:lang w:val="uk-UA"/>
        </w:rPr>
        <w:t>Розширює ринок збуту товарів;</w:t>
      </w:r>
    </w:p>
    <w:p w:rsidR="001E36C1" w:rsidRDefault="001E36C1" w:rsidP="001E36C1">
      <w:pPr>
        <w:numPr>
          <w:ilvl w:val="0"/>
          <w:numId w:val="14"/>
        </w:numPr>
        <w:tabs>
          <w:tab w:val="num" w:pos="1084"/>
        </w:tabs>
        <w:spacing w:line="360" w:lineRule="auto"/>
        <w:ind w:left="1069"/>
        <w:jc w:val="both"/>
        <w:rPr>
          <w:sz w:val="28"/>
          <w:lang w:val="uk-UA"/>
        </w:rPr>
      </w:pPr>
      <w:r>
        <w:rPr>
          <w:sz w:val="28"/>
          <w:lang w:val="uk-UA"/>
        </w:rPr>
        <w:t>Прискорює процес реалізації товарів і отримання прибутку;</w:t>
      </w:r>
    </w:p>
    <w:p w:rsidR="001E36C1" w:rsidRDefault="001E36C1" w:rsidP="001E36C1">
      <w:pPr>
        <w:numPr>
          <w:ilvl w:val="0"/>
          <w:numId w:val="14"/>
        </w:numPr>
        <w:tabs>
          <w:tab w:val="num" w:pos="1084"/>
        </w:tabs>
        <w:spacing w:line="360" w:lineRule="auto"/>
        <w:ind w:left="1069"/>
        <w:jc w:val="both"/>
        <w:rPr>
          <w:sz w:val="28"/>
          <w:lang w:val="uk-UA"/>
        </w:rPr>
      </w:pPr>
      <w:r>
        <w:rPr>
          <w:sz w:val="28"/>
          <w:lang w:val="uk-UA"/>
        </w:rPr>
        <w:t>Стимулює ефективність праці;</w:t>
      </w:r>
    </w:p>
    <w:p w:rsidR="001E36C1" w:rsidRDefault="001E36C1" w:rsidP="001E36C1">
      <w:pPr>
        <w:numPr>
          <w:ilvl w:val="0"/>
          <w:numId w:val="14"/>
        </w:numPr>
        <w:tabs>
          <w:tab w:val="num" w:pos="1084"/>
        </w:tabs>
        <w:spacing w:line="360" w:lineRule="auto"/>
        <w:ind w:left="1069"/>
        <w:jc w:val="both"/>
        <w:rPr>
          <w:sz w:val="28"/>
          <w:lang w:val="uk-UA"/>
        </w:rPr>
      </w:pPr>
      <w:r>
        <w:rPr>
          <w:sz w:val="28"/>
          <w:lang w:val="uk-UA"/>
        </w:rPr>
        <w:t>Забезпечує скорочення витрат обігу:</w:t>
      </w:r>
    </w:p>
    <w:p w:rsidR="001E36C1" w:rsidRDefault="001E36C1" w:rsidP="001E36C1">
      <w:pPr>
        <w:numPr>
          <w:ilvl w:val="0"/>
          <w:numId w:val="15"/>
        </w:numPr>
        <w:spacing w:line="360" w:lineRule="auto"/>
        <w:jc w:val="both"/>
        <w:rPr>
          <w:sz w:val="28"/>
          <w:lang w:val="uk-UA"/>
        </w:rPr>
      </w:pPr>
      <w:r>
        <w:rPr>
          <w:sz w:val="28"/>
          <w:lang w:val="uk-UA"/>
        </w:rPr>
        <w:t>пов’язаних з обігом грошей;</w:t>
      </w:r>
    </w:p>
    <w:p w:rsidR="001E36C1" w:rsidRDefault="001E36C1">
      <w:pPr>
        <w:spacing w:line="360" w:lineRule="auto"/>
        <w:ind w:left="349" w:firstLine="720"/>
        <w:jc w:val="both"/>
        <w:rPr>
          <w:b/>
          <w:sz w:val="28"/>
          <w:lang w:val="uk-UA"/>
        </w:rPr>
      </w:pPr>
      <w:r>
        <w:rPr>
          <w:sz w:val="28"/>
          <w:lang w:val="uk-UA"/>
        </w:rPr>
        <w:t>-    пов’язаних з обігом товарів.</w:t>
      </w:r>
    </w:p>
    <w:p w:rsidR="001E36C1" w:rsidRDefault="001E36C1">
      <w:pPr>
        <w:spacing w:line="360" w:lineRule="auto"/>
        <w:ind w:firstLine="709"/>
        <w:jc w:val="both"/>
        <w:rPr>
          <w:sz w:val="28"/>
          <w:lang w:val="uk-UA"/>
        </w:rPr>
      </w:pPr>
      <w:r>
        <w:rPr>
          <w:sz w:val="28"/>
          <w:lang w:val="uk-UA"/>
        </w:rPr>
        <w:t>Кредит має велике значення в скороченні витрат, пов’язаних з обігом товарів та металевих грошей. Завдяки тому, що споживчий кредит прискорює реалізацію товарів, скорочуються витрати на пакування та зберігання товару. Економія ж на витратах обігу металевих грошей досягається:</w:t>
      </w:r>
    </w:p>
    <w:p w:rsidR="001E36C1" w:rsidRDefault="001E36C1" w:rsidP="001E36C1">
      <w:pPr>
        <w:numPr>
          <w:ilvl w:val="0"/>
          <w:numId w:val="16"/>
        </w:numPr>
        <w:tabs>
          <w:tab w:val="clear" w:pos="1429"/>
          <w:tab w:val="num" w:pos="1069"/>
        </w:tabs>
        <w:spacing w:line="360" w:lineRule="auto"/>
        <w:ind w:left="1069"/>
        <w:jc w:val="both"/>
        <w:rPr>
          <w:b/>
          <w:sz w:val="28"/>
          <w:lang w:val="uk-UA"/>
        </w:rPr>
      </w:pPr>
      <w:r>
        <w:rPr>
          <w:b/>
          <w:sz w:val="28"/>
          <w:lang w:val="uk-UA"/>
        </w:rPr>
        <w:t xml:space="preserve">розвитком системи безготівкових розрахунків. </w:t>
      </w:r>
      <w:r>
        <w:rPr>
          <w:sz w:val="28"/>
          <w:lang w:val="uk-UA"/>
        </w:rPr>
        <w:t>На основі розвитку кредитів і банків з’являються можливості проведення розрахунків без участі наявних грошей  шляхом переводу грошових коштів з рахунку позичальника на рахунок кредитора;</w:t>
      </w:r>
    </w:p>
    <w:p w:rsidR="001E36C1" w:rsidRDefault="001E36C1" w:rsidP="001E36C1">
      <w:pPr>
        <w:numPr>
          <w:ilvl w:val="0"/>
          <w:numId w:val="16"/>
        </w:numPr>
        <w:tabs>
          <w:tab w:val="clear" w:pos="1429"/>
          <w:tab w:val="num" w:pos="1069"/>
        </w:tabs>
        <w:spacing w:line="360" w:lineRule="auto"/>
        <w:ind w:left="1069"/>
        <w:jc w:val="both"/>
        <w:rPr>
          <w:b/>
          <w:sz w:val="28"/>
          <w:lang w:val="uk-UA"/>
        </w:rPr>
      </w:pPr>
      <w:r>
        <w:rPr>
          <w:b/>
          <w:sz w:val="28"/>
          <w:lang w:val="uk-UA"/>
        </w:rPr>
        <w:t>збільшення швидкості обігу коштів.</w:t>
      </w:r>
      <w:r>
        <w:rPr>
          <w:sz w:val="28"/>
          <w:lang w:val="uk-UA"/>
        </w:rPr>
        <w:t xml:space="preserve"> За допомогою кредиту вільні грошові кошти і заощадження розміщуються їх власниками в банки, а останні шляхом надання кредитів пускають їх обіг. Обіг коштів прискорюється також тим, що купівля товарів в кредит виключає необхідність попередньо накопичувати коштів, а борг може оплачуватися зразу ж після отримання доходу. Таким чином кредит і кредитна система зводять до мінімуму резерв коштів як купівельного і платіжного засобів у кожної окремої фізичної і юридичної особи;</w:t>
      </w:r>
    </w:p>
    <w:p w:rsidR="001E36C1" w:rsidRDefault="001E36C1" w:rsidP="001E36C1">
      <w:pPr>
        <w:numPr>
          <w:ilvl w:val="0"/>
          <w:numId w:val="16"/>
        </w:numPr>
        <w:tabs>
          <w:tab w:val="clear" w:pos="1429"/>
          <w:tab w:val="num" w:pos="1069"/>
        </w:tabs>
        <w:spacing w:line="360" w:lineRule="auto"/>
        <w:ind w:left="1069"/>
        <w:jc w:val="both"/>
        <w:rPr>
          <w:sz w:val="28"/>
          <w:lang w:val="uk-UA"/>
        </w:rPr>
      </w:pPr>
      <w:r>
        <w:rPr>
          <w:b/>
          <w:sz w:val="28"/>
          <w:lang w:val="uk-UA"/>
        </w:rPr>
        <w:t xml:space="preserve">заміною металевих коштів кредитними–банкнотами. </w:t>
      </w:r>
      <w:r>
        <w:rPr>
          <w:sz w:val="28"/>
          <w:lang w:val="uk-UA"/>
        </w:rPr>
        <w:t xml:space="preserve">По мірі того, як з розвивається кредит і банки, металеві гроші все більш заміщуються кредитними грошима, забезпечуючи велику економію на витратах  які пов'язані з обігом грошей. Починаючи з першої світової війни, в більшості капіталістичних країн, а з періоду світової економічної кризи 1929 – 1933р.р. в усіх країнах металеві гроші перестали виконувати функції засобів обігу і платежу. </w:t>
      </w:r>
    </w:p>
    <w:p w:rsidR="001E36C1" w:rsidRDefault="001E36C1">
      <w:pPr>
        <w:spacing w:line="360" w:lineRule="auto"/>
        <w:ind w:firstLine="709"/>
        <w:jc w:val="both"/>
        <w:rPr>
          <w:sz w:val="28"/>
          <w:lang w:val="uk-UA"/>
        </w:rPr>
      </w:pPr>
      <w:r>
        <w:rPr>
          <w:sz w:val="28"/>
          <w:lang w:val="uk-UA"/>
        </w:rPr>
        <w:t>Споживчий кредит  стимулює ефективність праці. Отримуючи заробітну плату, яка є недостатньою для купівлі за готівковий розрахунок ряду товарів,  вчасності  товарів тривалого споживання, людина має можливість купувати дані товари в кредит або брати кредит під їх купівлю. Згодом, кошти за ці товари повинні бути виплачені, тому кожний, хто взяв в кредит, намагається протриматись на соєму робочому місці як можна довше, тобто на більш довгий проміжок часу.</w:t>
      </w:r>
    </w:p>
    <w:p w:rsidR="001E36C1" w:rsidRDefault="001E36C1">
      <w:pPr>
        <w:spacing w:line="360" w:lineRule="auto"/>
        <w:ind w:firstLine="709"/>
        <w:jc w:val="both"/>
        <w:rPr>
          <w:sz w:val="28"/>
          <w:lang w:val="uk-UA"/>
        </w:rPr>
      </w:pPr>
      <w:r>
        <w:rPr>
          <w:sz w:val="28"/>
          <w:lang w:val="uk-UA"/>
        </w:rPr>
        <w:t xml:space="preserve">Отже, споживчий кредит прискорює реалізацію товарів широкого вжитку і побутових послуг, збільшує платоспроможний попит населення, підвищує його життєвий рівень.  </w:t>
      </w:r>
    </w:p>
    <w:p w:rsidR="001E36C1" w:rsidRDefault="001E36C1">
      <w:pPr>
        <w:spacing w:line="360" w:lineRule="auto"/>
        <w:ind w:firstLine="709"/>
        <w:jc w:val="both"/>
        <w:rPr>
          <w:sz w:val="28"/>
          <w:lang w:val="uk-UA"/>
        </w:rPr>
      </w:pPr>
      <w:r>
        <w:rPr>
          <w:sz w:val="28"/>
          <w:lang w:val="uk-UA"/>
        </w:rPr>
        <w:t>"Суб’єктами кредитування є фізичні особи. У ролі кредиторів виступають комерційні банки, ощадні каси й асоціації, ломбарди, кредитні спілки, підприємства й організації. Між банками і населенням може існувати посередник, наприклад торговельна організація"[16, с. 158 ].</w:t>
      </w:r>
    </w:p>
    <w:p w:rsidR="001E36C1" w:rsidRDefault="001E36C1">
      <w:pPr>
        <w:spacing w:line="360" w:lineRule="auto"/>
        <w:ind w:firstLine="709"/>
        <w:jc w:val="both"/>
        <w:rPr>
          <w:sz w:val="28"/>
          <w:lang w:val="uk-UA"/>
        </w:rPr>
      </w:pPr>
      <w:r>
        <w:rPr>
          <w:sz w:val="28"/>
          <w:lang w:val="uk-UA"/>
        </w:rPr>
        <w:t>"Об’єкти кредитування – це затрати, пов’язані із задоволенням потреб населення для купівлі товарів в особисту власність, а також затрати інвестиційного характеру на будівництво і підтримку нерухомості"[16, с. 158].</w:t>
      </w:r>
    </w:p>
    <w:p w:rsidR="001E36C1" w:rsidRDefault="001E36C1" w:rsidP="001E36C1">
      <w:pPr>
        <w:numPr>
          <w:ilvl w:val="1"/>
          <w:numId w:val="24"/>
        </w:numPr>
        <w:tabs>
          <w:tab w:val="clear" w:pos="1429"/>
          <w:tab w:val="num" w:pos="0"/>
        </w:tabs>
        <w:spacing w:line="360" w:lineRule="auto"/>
        <w:ind w:left="0" w:firstLine="0"/>
        <w:jc w:val="center"/>
        <w:rPr>
          <w:b/>
          <w:sz w:val="32"/>
          <w:lang w:val="uk-UA"/>
        </w:rPr>
      </w:pPr>
      <w:r>
        <w:rPr>
          <w:sz w:val="27"/>
          <w:lang w:val="uk-UA"/>
        </w:rPr>
        <w:br w:type="page"/>
      </w:r>
      <w:r>
        <w:rPr>
          <w:b/>
          <w:sz w:val="32"/>
          <w:lang w:val="uk-UA"/>
        </w:rPr>
        <w:t>КЛАСИФІКАЦІЯ СПОЖИВЧОГО КРЕДИТУ</w:t>
      </w:r>
    </w:p>
    <w:p w:rsidR="001E36C1" w:rsidRDefault="001E36C1">
      <w:pPr>
        <w:spacing w:line="360" w:lineRule="auto"/>
        <w:ind w:left="709"/>
        <w:rPr>
          <w:b/>
          <w:sz w:val="24"/>
          <w:lang w:val="uk-UA"/>
        </w:rPr>
      </w:pPr>
    </w:p>
    <w:p w:rsidR="001E36C1" w:rsidRDefault="001E36C1">
      <w:pPr>
        <w:spacing w:line="360" w:lineRule="auto"/>
        <w:ind w:firstLine="709"/>
        <w:jc w:val="both"/>
        <w:rPr>
          <w:sz w:val="28"/>
          <w:lang w:val="uk-UA"/>
        </w:rPr>
      </w:pPr>
      <w:r>
        <w:rPr>
          <w:sz w:val="28"/>
          <w:lang w:val="uk-UA"/>
        </w:rPr>
        <w:t xml:space="preserve">Згідно Положення Національного банку України  “Про кредитування” №246 від 28.09. 1995р., комерційні  банки надають своїм клієнтам різні види  кредитів, які можна класифікувати за наступними ознаками. </w:t>
      </w:r>
    </w:p>
    <w:p w:rsidR="001E36C1" w:rsidRDefault="001E36C1">
      <w:pPr>
        <w:spacing w:line="360" w:lineRule="auto"/>
        <w:ind w:firstLine="709"/>
        <w:jc w:val="both"/>
        <w:rPr>
          <w:sz w:val="28"/>
          <w:lang w:val="uk-UA"/>
        </w:rPr>
      </w:pPr>
      <w:r>
        <w:rPr>
          <w:sz w:val="28"/>
          <w:lang w:val="uk-UA"/>
        </w:rPr>
        <w:t>За сроками використання:</w:t>
      </w:r>
    </w:p>
    <w:p w:rsidR="001E36C1" w:rsidRDefault="001E36C1" w:rsidP="001E36C1">
      <w:pPr>
        <w:numPr>
          <w:ilvl w:val="0"/>
          <w:numId w:val="20"/>
        </w:numPr>
        <w:tabs>
          <w:tab w:val="clear" w:pos="360"/>
          <w:tab w:val="num" w:pos="1069"/>
        </w:tabs>
        <w:spacing w:line="360" w:lineRule="auto"/>
        <w:ind w:left="1069"/>
        <w:jc w:val="both"/>
        <w:rPr>
          <w:sz w:val="28"/>
          <w:lang w:val="uk-UA"/>
        </w:rPr>
      </w:pPr>
      <w:r>
        <w:rPr>
          <w:sz w:val="28"/>
          <w:lang w:val="uk-UA"/>
        </w:rPr>
        <w:t>короткострокові – терміном до 1-го року;</w:t>
      </w:r>
    </w:p>
    <w:p w:rsidR="001E36C1" w:rsidRDefault="001E36C1" w:rsidP="001E36C1">
      <w:pPr>
        <w:numPr>
          <w:ilvl w:val="0"/>
          <w:numId w:val="20"/>
        </w:numPr>
        <w:tabs>
          <w:tab w:val="clear" w:pos="360"/>
          <w:tab w:val="num" w:pos="1069"/>
        </w:tabs>
        <w:spacing w:line="360" w:lineRule="auto"/>
        <w:ind w:left="1069"/>
        <w:jc w:val="both"/>
        <w:rPr>
          <w:sz w:val="28"/>
          <w:lang w:val="uk-UA"/>
        </w:rPr>
      </w:pPr>
      <w:r>
        <w:rPr>
          <w:sz w:val="28"/>
          <w:lang w:val="uk-UA"/>
        </w:rPr>
        <w:t>середньострокові – терміном до 3-х років;</w:t>
      </w:r>
    </w:p>
    <w:p w:rsidR="001E36C1" w:rsidRDefault="001E36C1" w:rsidP="001E36C1">
      <w:pPr>
        <w:numPr>
          <w:ilvl w:val="0"/>
          <w:numId w:val="20"/>
        </w:numPr>
        <w:tabs>
          <w:tab w:val="clear" w:pos="360"/>
          <w:tab w:val="num" w:pos="1069"/>
        </w:tabs>
        <w:spacing w:line="360" w:lineRule="auto"/>
        <w:ind w:left="1069"/>
        <w:jc w:val="both"/>
        <w:rPr>
          <w:sz w:val="28"/>
          <w:lang w:val="uk-UA"/>
        </w:rPr>
      </w:pPr>
      <w:r>
        <w:rPr>
          <w:sz w:val="28"/>
          <w:lang w:val="uk-UA"/>
        </w:rPr>
        <w:t>довгострокові – терміном більше 3-х років.</w:t>
      </w:r>
    </w:p>
    <w:p w:rsidR="001E36C1" w:rsidRDefault="001E36C1">
      <w:pPr>
        <w:spacing w:line="360" w:lineRule="auto"/>
        <w:ind w:firstLine="709"/>
        <w:jc w:val="both"/>
        <w:rPr>
          <w:sz w:val="28"/>
          <w:lang w:val="uk-UA"/>
        </w:rPr>
      </w:pPr>
      <w:r>
        <w:rPr>
          <w:sz w:val="28"/>
          <w:lang w:val="uk-UA"/>
        </w:rPr>
        <w:t>Необхідно окремо відмітити срок кредитування – “До запитання”. Такий срок має на увазі, що позичальник повинен повернути кредит наданий банком на протязі 7 днів з дня письмового повідомлення його кредитором.</w:t>
      </w:r>
    </w:p>
    <w:p w:rsidR="001E36C1" w:rsidRDefault="001E36C1">
      <w:pPr>
        <w:spacing w:line="360" w:lineRule="auto"/>
        <w:ind w:firstLine="709"/>
        <w:jc w:val="both"/>
        <w:rPr>
          <w:sz w:val="28"/>
          <w:lang w:val="uk-UA"/>
        </w:rPr>
      </w:pPr>
      <w:r>
        <w:rPr>
          <w:sz w:val="28"/>
          <w:lang w:val="uk-UA"/>
        </w:rPr>
        <w:t>По забезпеченню:</w:t>
      </w:r>
    </w:p>
    <w:p w:rsidR="001E36C1" w:rsidRDefault="001E36C1" w:rsidP="001E36C1">
      <w:pPr>
        <w:numPr>
          <w:ilvl w:val="0"/>
          <w:numId w:val="21"/>
        </w:numPr>
        <w:tabs>
          <w:tab w:val="clear" w:pos="360"/>
          <w:tab w:val="num" w:pos="1069"/>
        </w:tabs>
        <w:spacing w:line="360" w:lineRule="auto"/>
        <w:ind w:left="1069"/>
        <w:jc w:val="both"/>
        <w:rPr>
          <w:sz w:val="28"/>
          <w:lang w:val="uk-UA"/>
        </w:rPr>
      </w:pPr>
      <w:r>
        <w:rPr>
          <w:sz w:val="28"/>
          <w:lang w:val="uk-UA"/>
        </w:rPr>
        <w:t>забезпеченні заставою (майновими правами, майном, цінними паперами);</w:t>
      </w:r>
    </w:p>
    <w:p w:rsidR="001E36C1" w:rsidRDefault="001E36C1" w:rsidP="001E36C1">
      <w:pPr>
        <w:numPr>
          <w:ilvl w:val="0"/>
          <w:numId w:val="21"/>
        </w:numPr>
        <w:tabs>
          <w:tab w:val="clear" w:pos="360"/>
          <w:tab w:val="num" w:pos="1069"/>
        </w:tabs>
        <w:spacing w:line="360" w:lineRule="auto"/>
        <w:ind w:left="1069"/>
        <w:jc w:val="both"/>
        <w:rPr>
          <w:sz w:val="28"/>
          <w:lang w:val="uk-UA"/>
        </w:rPr>
      </w:pPr>
      <w:r>
        <w:rPr>
          <w:sz w:val="28"/>
          <w:lang w:val="uk-UA"/>
        </w:rPr>
        <w:t>з іншим забезпеченням (гарантією фізичних, юридичних осіб або страхової компанії);</w:t>
      </w:r>
    </w:p>
    <w:p w:rsidR="001E36C1" w:rsidRDefault="001E36C1" w:rsidP="001E36C1">
      <w:pPr>
        <w:numPr>
          <w:ilvl w:val="0"/>
          <w:numId w:val="21"/>
        </w:numPr>
        <w:tabs>
          <w:tab w:val="clear" w:pos="360"/>
          <w:tab w:val="num" w:pos="1069"/>
        </w:tabs>
        <w:spacing w:line="360" w:lineRule="auto"/>
        <w:ind w:left="1069"/>
        <w:jc w:val="both"/>
        <w:rPr>
          <w:sz w:val="28"/>
          <w:lang w:val="uk-UA"/>
        </w:rPr>
      </w:pPr>
      <w:r>
        <w:rPr>
          <w:sz w:val="28"/>
          <w:lang w:val="uk-UA"/>
        </w:rPr>
        <w:t>бланкові.Бланковий кредит надається банком тільки в межах існуючих власних засобів (без застави майна або інших видів забезпечення – тільки під зобов</w:t>
      </w:r>
      <w:r>
        <w:rPr>
          <w:sz w:val="28"/>
          <w:lang w:val="en-US"/>
        </w:rPr>
        <w:t>`</w:t>
      </w:r>
      <w:r>
        <w:rPr>
          <w:sz w:val="28"/>
          <w:lang w:val="uk-UA"/>
        </w:rPr>
        <w:t>язання повернути кредит) з розрахунку підвищеної процентної ставки надійним позичальникам, які мають стабільні джерела погашення кредиту та перевіриний авторитет в банківських колах.</w:t>
      </w:r>
    </w:p>
    <w:p w:rsidR="001E36C1" w:rsidRDefault="001E36C1">
      <w:pPr>
        <w:spacing w:line="360" w:lineRule="auto"/>
        <w:ind w:left="709"/>
        <w:jc w:val="both"/>
        <w:rPr>
          <w:sz w:val="28"/>
          <w:lang w:val="uk-UA"/>
        </w:rPr>
      </w:pPr>
      <w:r>
        <w:rPr>
          <w:sz w:val="28"/>
          <w:lang w:val="uk-UA"/>
        </w:rPr>
        <w:t>За ступенем ризику:</w:t>
      </w:r>
    </w:p>
    <w:p w:rsidR="001E36C1" w:rsidRDefault="001E36C1" w:rsidP="001E36C1">
      <w:pPr>
        <w:numPr>
          <w:ilvl w:val="0"/>
          <w:numId w:val="22"/>
        </w:numPr>
        <w:tabs>
          <w:tab w:val="clear" w:pos="360"/>
          <w:tab w:val="num" w:pos="1069"/>
        </w:tabs>
        <w:spacing w:line="360" w:lineRule="auto"/>
        <w:ind w:left="1069"/>
        <w:jc w:val="both"/>
        <w:rPr>
          <w:sz w:val="28"/>
          <w:lang w:val="uk-UA"/>
        </w:rPr>
      </w:pPr>
      <w:r>
        <w:rPr>
          <w:sz w:val="28"/>
          <w:lang w:val="uk-UA"/>
        </w:rPr>
        <w:t>стандартні кредити;</w:t>
      </w:r>
    </w:p>
    <w:p w:rsidR="001E36C1" w:rsidRDefault="001E36C1" w:rsidP="001E36C1">
      <w:pPr>
        <w:numPr>
          <w:ilvl w:val="0"/>
          <w:numId w:val="22"/>
        </w:numPr>
        <w:tabs>
          <w:tab w:val="clear" w:pos="360"/>
          <w:tab w:val="num" w:pos="1069"/>
        </w:tabs>
        <w:spacing w:line="360" w:lineRule="auto"/>
        <w:ind w:left="1069"/>
        <w:jc w:val="both"/>
        <w:rPr>
          <w:sz w:val="28"/>
          <w:lang w:val="uk-UA"/>
        </w:rPr>
      </w:pPr>
      <w:r>
        <w:rPr>
          <w:sz w:val="28"/>
          <w:lang w:val="uk-UA"/>
        </w:rPr>
        <w:t>нестандартні кредити;</w:t>
      </w:r>
    </w:p>
    <w:p w:rsidR="001E36C1" w:rsidRDefault="001E36C1" w:rsidP="001E36C1">
      <w:pPr>
        <w:numPr>
          <w:ilvl w:val="0"/>
          <w:numId w:val="22"/>
        </w:numPr>
        <w:tabs>
          <w:tab w:val="clear" w:pos="360"/>
          <w:tab w:val="num" w:pos="1069"/>
        </w:tabs>
        <w:spacing w:line="360" w:lineRule="auto"/>
        <w:ind w:left="1069"/>
        <w:jc w:val="both"/>
        <w:rPr>
          <w:sz w:val="28"/>
          <w:lang w:val="uk-UA"/>
        </w:rPr>
      </w:pPr>
      <w:r>
        <w:rPr>
          <w:sz w:val="28"/>
          <w:lang w:val="uk-UA"/>
        </w:rPr>
        <w:t>сумнівні;</w:t>
      </w:r>
    </w:p>
    <w:p w:rsidR="001E36C1" w:rsidRDefault="001E36C1" w:rsidP="001E36C1">
      <w:pPr>
        <w:numPr>
          <w:ilvl w:val="0"/>
          <w:numId w:val="22"/>
        </w:numPr>
        <w:tabs>
          <w:tab w:val="clear" w:pos="360"/>
          <w:tab w:val="num" w:pos="1069"/>
        </w:tabs>
        <w:spacing w:line="360" w:lineRule="auto"/>
        <w:ind w:left="1069"/>
        <w:jc w:val="both"/>
        <w:rPr>
          <w:sz w:val="28"/>
          <w:lang w:val="uk-UA"/>
        </w:rPr>
      </w:pPr>
      <w:r>
        <w:rPr>
          <w:sz w:val="28"/>
          <w:lang w:val="uk-UA"/>
        </w:rPr>
        <w:t>небезпечні;</w:t>
      </w:r>
    </w:p>
    <w:p w:rsidR="001E36C1" w:rsidRDefault="001E36C1" w:rsidP="001E36C1">
      <w:pPr>
        <w:numPr>
          <w:ilvl w:val="0"/>
          <w:numId w:val="22"/>
        </w:numPr>
        <w:tabs>
          <w:tab w:val="clear" w:pos="360"/>
          <w:tab w:val="num" w:pos="1069"/>
        </w:tabs>
        <w:spacing w:line="360" w:lineRule="auto"/>
        <w:ind w:left="1069"/>
        <w:jc w:val="both"/>
        <w:rPr>
          <w:sz w:val="28"/>
          <w:lang w:val="uk-UA"/>
        </w:rPr>
      </w:pPr>
      <w:r>
        <w:rPr>
          <w:sz w:val="28"/>
          <w:lang w:val="uk-UA"/>
        </w:rPr>
        <w:t>безнадійні.</w:t>
      </w:r>
    </w:p>
    <w:p w:rsidR="001E36C1" w:rsidRDefault="001E36C1">
      <w:pPr>
        <w:spacing w:line="360" w:lineRule="auto"/>
        <w:ind w:left="709"/>
        <w:jc w:val="both"/>
        <w:rPr>
          <w:sz w:val="28"/>
          <w:lang w:val="uk-UA"/>
        </w:rPr>
      </w:pPr>
      <w:r>
        <w:rPr>
          <w:sz w:val="28"/>
          <w:lang w:val="uk-UA"/>
        </w:rPr>
        <w:t>За способом надання:</w:t>
      </w:r>
    </w:p>
    <w:p w:rsidR="001E36C1" w:rsidRDefault="001E36C1" w:rsidP="001E36C1">
      <w:pPr>
        <w:numPr>
          <w:ilvl w:val="0"/>
          <w:numId w:val="23"/>
        </w:numPr>
        <w:tabs>
          <w:tab w:val="clear" w:pos="360"/>
          <w:tab w:val="num" w:pos="1069"/>
        </w:tabs>
        <w:spacing w:line="360" w:lineRule="auto"/>
        <w:ind w:left="1069"/>
        <w:jc w:val="both"/>
        <w:rPr>
          <w:sz w:val="28"/>
          <w:lang w:val="uk-UA"/>
        </w:rPr>
      </w:pPr>
      <w:r>
        <w:rPr>
          <w:sz w:val="28"/>
          <w:lang w:val="uk-UA"/>
        </w:rPr>
        <w:t>одноразові – однією повною сумою, яка передбачена кредитним договором;</w:t>
      </w:r>
    </w:p>
    <w:p w:rsidR="001E36C1" w:rsidRDefault="001E36C1" w:rsidP="001E36C1">
      <w:pPr>
        <w:numPr>
          <w:ilvl w:val="0"/>
          <w:numId w:val="23"/>
        </w:numPr>
        <w:tabs>
          <w:tab w:val="clear" w:pos="360"/>
          <w:tab w:val="num" w:pos="1069"/>
        </w:tabs>
        <w:spacing w:line="360" w:lineRule="auto"/>
        <w:ind w:left="1069"/>
        <w:jc w:val="both"/>
        <w:rPr>
          <w:sz w:val="28"/>
          <w:lang w:val="uk-UA"/>
        </w:rPr>
      </w:pPr>
      <w:r>
        <w:rPr>
          <w:sz w:val="28"/>
          <w:lang w:val="uk-UA"/>
        </w:rPr>
        <w:t>у вигляді кредитної лінії – декількома частинами, загальна сума яких не перевищує суму договору;</w:t>
      </w:r>
    </w:p>
    <w:p w:rsidR="001E36C1" w:rsidRDefault="001E36C1" w:rsidP="001E36C1">
      <w:pPr>
        <w:numPr>
          <w:ilvl w:val="0"/>
          <w:numId w:val="23"/>
        </w:numPr>
        <w:tabs>
          <w:tab w:val="clear" w:pos="360"/>
          <w:tab w:val="num" w:pos="1069"/>
        </w:tabs>
        <w:spacing w:line="360" w:lineRule="auto"/>
        <w:ind w:left="1069"/>
        <w:jc w:val="both"/>
        <w:rPr>
          <w:sz w:val="28"/>
          <w:lang w:val="uk-UA"/>
        </w:rPr>
      </w:pPr>
      <w:r>
        <w:rPr>
          <w:sz w:val="28"/>
          <w:lang w:val="uk-UA"/>
        </w:rPr>
        <w:t>у вигляді відновлювальної кредитної лінії – клієнт може неодноразово брати і погашати будь-які суми за умови, що сальдо по судному рахунку не перевищить ліміту, який обумовлено в кредитному договорі. Клієнтами по даній формі кредитування можуть виступати фізичні особи з стабільним графіком надходження доходів (в першу чергу працівникам банку). Список клієнтів, які не є працівниками банку затверджується кредитним комітетом. Суму ліміту вираховують як ½ від сукупного доходу, який отримує позичальник (заробітна плата, премії, інші виплати) за останні три місяці.</w:t>
      </w:r>
    </w:p>
    <w:p w:rsidR="001E36C1" w:rsidRDefault="001E36C1">
      <w:pPr>
        <w:spacing w:line="360" w:lineRule="auto"/>
        <w:ind w:firstLine="709"/>
        <w:jc w:val="both"/>
        <w:rPr>
          <w:sz w:val="28"/>
          <w:lang w:val="uk-UA"/>
        </w:rPr>
      </w:pPr>
      <w:r>
        <w:rPr>
          <w:sz w:val="28"/>
          <w:lang w:val="uk-UA"/>
        </w:rPr>
        <w:t>Грошові споживчі кредити за термінами погашення класифікуються на:</w:t>
      </w:r>
    </w:p>
    <w:p w:rsidR="001E36C1" w:rsidRDefault="001E36C1">
      <w:pPr>
        <w:numPr>
          <w:ilvl w:val="0"/>
          <w:numId w:val="3"/>
        </w:numPr>
        <w:tabs>
          <w:tab w:val="clear" w:pos="360"/>
          <w:tab w:val="num" w:pos="1069"/>
        </w:tabs>
        <w:spacing w:line="360" w:lineRule="auto"/>
        <w:ind w:left="1069"/>
        <w:jc w:val="both"/>
        <w:rPr>
          <w:sz w:val="28"/>
          <w:lang w:val="uk-UA"/>
        </w:rPr>
      </w:pPr>
      <w:r>
        <w:rPr>
          <w:sz w:val="28"/>
          <w:lang w:val="uk-UA"/>
        </w:rPr>
        <w:t>кредити в розстрочку платежу;</w:t>
      </w:r>
    </w:p>
    <w:p w:rsidR="001E36C1" w:rsidRDefault="001E36C1" w:rsidP="001E36C1">
      <w:pPr>
        <w:numPr>
          <w:ilvl w:val="0"/>
          <w:numId w:val="4"/>
        </w:numPr>
        <w:tabs>
          <w:tab w:val="clear" w:pos="360"/>
          <w:tab w:val="num" w:pos="1069"/>
        </w:tabs>
        <w:spacing w:line="360" w:lineRule="auto"/>
        <w:ind w:left="1069"/>
        <w:jc w:val="both"/>
        <w:rPr>
          <w:sz w:val="28"/>
          <w:lang w:val="uk-UA"/>
        </w:rPr>
      </w:pPr>
      <w:r>
        <w:rPr>
          <w:sz w:val="28"/>
          <w:lang w:val="uk-UA"/>
        </w:rPr>
        <w:t>револьверні (відновлювальні) кредити;</w:t>
      </w:r>
    </w:p>
    <w:p w:rsidR="001E36C1" w:rsidRDefault="001E36C1" w:rsidP="001E36C1">
      <w:pPr>
        <w:numPr>
          <w:ilvl w:val="0"/>
          <w:numId w:val="5"/>
        </w:numPr>
        <w:tabs>
          <w:tab w:val="clear" w:pos="360"/>
          <w:tab w:val="num" w:pos="1069"/>
        </w:tabs>
        <w:spacing w:line="360" w:lineRule="auto"/>
        <w:ind w:left="1069"/>
        <w:jc w:val="both"/>
        <w:rPr>
          <w:sz w:val="28"/>
          <w:lang w:val="uk-UA"/>
        </w:rPr>
      </w:pPr>
      <w:r>
        <w:rPr>
          <w:sz w:val="28"/>
          <w:lang w:val="uk-UA"/>
        </w:rPr>
        <w:t xml:space="preserve">кредити без розстрочки платежу.       </w:t>
      </w:r>
    </w:p>
    <w:p w:rsidR="001E36C1" w:rsidRDefault="001E36C1">
      <w:pPr>
        <w:spacing w:line="360" w:lineRule="auto"/>
        <w:ind w:firstLine="709"/>
        <w:jc w:val="both"/>
        <w:rPr>
          <w:sz w:val="28"/>
          <w:lang w:val="uk-UA"/>
        </w:rPr>
      </w:pPr>
      <w:r>
        <w:rPr>
          <w:sz w:val="28"/>
          <w:lang w:val="uk-UA"/>
        </w:rPr>
        <w:t>Кредити на будівництво житла виділені в окрему категорію і мають назву іпотечних кредитів, надаються вони під заставу нерухомості.</w:t>
      </w:r>
    </w:p>
    <w:p w:rsidR="001E36C1" w:rsidRDefault="001E36C1">
      <w:pPr>
        <w:spacing w:line="360" w:lineRule="auto"/>
        <w:ind w:firstLine="709"/>
        <w:jc w:val="both"/>
        <w:rPr>
          <w:sz w:val="28"/>
          <w:lang w:val="uk-UA"/>
        </w:rPr>
      </w:pPr>
      <w:r>
        <w:rPr>
          <w:sz w:val="28"/>
          <w:lang w:val="uk-UA"/>
        </w:rPr>
        <w:t>Кредит у розстрочку платежу передбачає погашення його і відсотків  за ним щомісячно рівними частинами. Терміни погашення таких кредитів – від двох до п’яти років, суми кредиту залежать від об’єкта  кредитування, кредити надаються під забезпечення гарантів.</w:t>
      </w:r>
    </w:p>
    <w:p w:rsidR="001E36C1" w:rsidRDefault="001E36C1">
      <w:pPr>
        <w:spacing w:line="360" w:lineRule="auto"/>
        <w:ind w:firstLine="709"/>
        <w:jc w:val="both"/>
        <w:rPr>
          <w:sz w:val="28"/>
          <w:lang w:val="uk-UA"/>
        </w:rPr>
      </w:pPr>
      <w:r>
        <w:rPr>
          <w:sz w:val="28"/>
          <w:lang w:val="uk-UA"/>
        </w:rPr>
        <w:t>Кредит з розстрочкою платежу основна частина споживчого кредиту (в США – ¾  всієї його суми). У країнах Західної Європи та США кредити в розстрочку поділяються на прямі і непрямі банківські споживчі кредити. При прямому кредитуванні укладається договір між банком і позичальником. При непрямому посередник має договір з банком, одержує кредит від банку та передає його споживачеві.</w:t>
      </w:r>
    </w:p>
    <w:p w:rsidR="001E36C1" w:rsidRDefault="001E36C1">
      <w:pPr>
        <w:spacing w:line="360" w:lineRule="auto"/>
        <w:ind w:firstLine="709"/>
        <w:jc w:val="both"/>
        <w:rPr>
          <w:sz w:val="28"/>
          <w:lang w:val="uk-UA"/>
        </w:rPr>
      </w:pPr>
      <w:r>
        <w:rPr>
          <w:sz w:val="28"/>
          <w:lang w:val="uk-UA"/>
        </w:rPr>
        <w:t xml:space="preserve">У групу револьверних кредитів включають кредити, надані позичальником за єдиним активно-пасивним поточним рахунком у вигляді овердрафту чи кредитною карткою. Надання овердрафту здійснюється під забезпечення ощадним вкладом чи цінними паперами або без забезпечення шляхом видачі чекової книжки. </w:t>
      </w:r>
    </w:p>
    <w:p w:rsidR="001E36C1" w:rsidRDefault="001E36C1">
      <w:pPr>
        <w:spacing w:line="360" w:lineRule="auto"/>
        <w:ind w:firstLine="709"/>
        <w:jc w:val="both"/>
        <w:rPr>
          <w:sz w:val="28"/>
          <w:lang w:val="uk-UA"/>
        </w:rPr>
      </w:pPr>
      <w:r>
        <w:rPr>
          <w:sz w:val="28"/>
          <w:lang w:val="uk-UA"/>
        </w:rPr>
        <w:t>Кредитна картка представляє собою пластинку з ідентифікатором  власника. Умовою отримання картки є платоспроможність клієнта. По кожній картці встановлюється ліміт кредитування.</w:t>
      </w:r>
    </w:p>
    <w:p w:rsidR="001E36C1" w:rsidRDefault="001E36C1">
      <w:pPr>
        <w:spacing w:line="360" w:lineRule="auto"/>
        <w:ind w:firstLine="709"/>
        <w:jc w:val="both"/>
        <w:rPr>
          <w:sz w:val="28"/>
          <w:lang w:val="uk-UA"/>
        </w:rPr>
      </w:pPr>
      <w:r>
        <w:rPr>
          <w:sz w:val="28"/>
          <w:lang w:val="uk-UA"/>
        </w:rPr>
        <w:t>Від операцій з кредитними картками банк отримує прибуток, який складається з:</w:t>
      </w:r>
    </w:p>
    <w:p w:rsidR="001E36C1" w:rsidRDefault="001E36C1" w:rsidP="001E36C1">
      <w:pPr>
        <w:numPr>
          <w:ilvl w:val="0"/>
          <w:numId w:val="16"/>
        </w:numPr>
        <w:spacing w:line="360" w:lineRule="auto"/>
        <w:jc w:val="both"/>
        <w:rPr>
          <w:sz w:val="28"/>
          <w:lang w:val="uk-UA"/>
        </w:rPr>
      </w:pPr>
      <w:r>
        <w:rPr>
          <w:sz w:val="28"/>
          <w:lang w:val="uk-UA"/>
        </w:rPr>
        <w:t>комісійні, що справляються  з торгівельних організацій при сплаті рахунків за відпущений власнику кредитної картки товар (в основному від 1 до 4% об</w:t>
      </w:r>
      <w:r>
        <w:rPr>
          <w:sz w:val="28"/>
          <w:lang w:val="en-US"/>
        </w:rPr>
        <w:t>`</w:t>
      </w:r>
      <w:r>
        <w:rPr>
          <w:sz w:val="28"/>
          <w:lang w:val="uk-UA"/>
        </w:rPr>
        <w:t>єму продаж по кредитній картці);</w:t>
      </w:r>
    </w:p>
    <w:p w:rsidR="001E36C1" w:rsidRDefault="001E36C1" w:rsidP="001E36C1">
      <w:pPr>
        <w:numPr>
          <w:ilvl w:val="0"/>
          <w:numId w:val="16"/>
        </w:numPr>
        <w:spacing w:line="360" w:lineRule="auto"/>
        <w:jc w:val="both"/>
        <w:rPr>
          <w:sz w:val="28"/>
          <w:lang w:val="uk-UA"/>
        </w:rPr>
      </w:pPr>
      <w:r>
        <w:rPr>
          <w:sz w:val="28"/>
          <w:lang w:val="uk-UA"/>
        </w:rPr>
        <w:t>щорічної плати клієнтів за кредитні картки (якщо вона справляється);</w:t>
      </w:r>
    </w:p>
    <w:p w:rsidR="001E36C1" w:rsidRDefault="001E36C1" w:rsidP="001E36C1">
      <w:pPr>
        <w:numPr>
          <w:ilvl w:val="0"/>
          <w:numId w:val="16"/>
        </w:numPr>
        <w:spacing w:line="360" w:lineRule="auto"/>
        <w:jc w:val="both"/>
        <w:rPr>
          <w:sz w:val="28"/>
          <w:lang w:val="uk-UA"/>
        </w:rPr>
      </w:pPr>
      <w:r>
        <w:rPr>
          <w:sz w:val="28"/>
          <w:lang w:val="uk-UA"/>
        </w:rPr>
        <w:t>відсотка за кредит, що надається власникам карток в рамках ліміту кредитування.</w:t>
      </w:r>
    </w:p>
    <w:p w:rsidR="001E36C1" w:rsidRDefault="001E36C1">
      <w:pPr>
        <w:spacing w:line="360" w:lineRule="auto"/>
        <w:ind w:firstLine="709"/>
        <w:jc w:val="both"/>
        <w:rPr>
          <w:sz w:val="28"/>
          <w:lang w:val="uk-UA"/>
        </w:rPr>
      </w:pPr>
      <w:r>
        <w:rPr>
          <w:sz w:val="28"/>
          <w:lang w:val="uk-UA"/>
        </w:rPr>
        <w:t>Кредитні картки пердбачають участь трьох сторін: банка-емітента кредитної картки, її власника і торгівельної організації, яка приймає кредитні картки в якості платіжного засобу за товари та послуги. Для отримання кредитної картки клієнт повинен надати банку встановлену банком суму грошових коштів. Оплата товарів та послуг може бути проведена і при відсутності грошових коштів на рахунку клієнта, тобто за рахунок банківського кредиту. Банк за свої послуги отримує відсоток від суми кожної операції. Користувачі кредитної картки також повинні перераховувати визначену суму коштів за обслуговування картки та її щорічне поновлення.</w:t>
      </w:r>
    </w:p>
    <w:p w:rsidR="001E36C1" w:rsidRDefault="001E36C1">
      <w:pPr>
        <w:spacing w:line="360" w:lineRule="auto"/>
        <w:ind w:firstLine="709"/>
        <w:jc w:val="both"/>
        <w:rPr>
          <w:sz w:val="28"/>
          <w:lang w:val="en-US"/>
        </w:rPr>
      </w:pPr>
      <w:r>
        <w:rPr>
          <w:sz w:val="28"/>
          <w:lang w:val="uk-UA"/>
        </w:rPr>
        <w:t xml:space="preserve">“Даний варіант постійного надання споживчого кредиту  отримує все більше поширення за кордоном. Такі міжнародні фінансові асоціації, як “ВИЗА”, “Америкен Експрес”, “Мастеркард”,  надають  власникам пластикових карток практично будь-яку послугу в будь-якій сфері обслуговування. Дані кредитні картки акцептуються приблизно в 220 країнах” </w:t>
      </w:r>
      <w:r>
        <w:rPr>
          <w:sz w:val="28"/>
          <w:lang w:val="en-US"/>
        </w:rPr>
        <w:t>[21</w:t>
      </w:r>
      <w:r>
        <w:rPr>
          <w:sz w:val="28"/>
          <w:lang w:val="uk-UA"/>
        </w:rPr>
        <w:t>,с.247</w:t>
      </w:r>
      <w:r>
        <w:rPr>
          <w:sz w:val="28"/>
          <w:lang w:val="en-US"/>
        </w:rPr>
        <w:t>].</w:t>
      </w:r>
    </w:p>
    <w:p w:rsidR="001E36C1" w:rsidRDefault="001E36C1">
      <w:pPr>
        <w:spacing w:line="360" w:lineRule="auto"/>
        <w:ind w:firstLine="709"/>
        <w:jc w:val="both"/>
        <w:rPr>
          <w:sz w:val="28"/>
          <w:lang w:val="uk-UA"/>
        </w:rPr>
      </w:pPr>
      <w:r>
        <w:rPr>
          <w:sz w:val="28"/>
          <w:lang w:val="uk-UA"/>
        </w:rPr>
        <w:t>Банківські кредитні картки є  зручними інструментами і надають клієнту револьверну  кредитну лінію, якою можна користуватися по мірі необхідності. Однак банкіри зарубіжних банків дійшли висновку, що в зв</w:t>
      </w:r>
      <w:r>
        <w:rPr>
          <w:sz w:val="28"/>
          <w:lang w:val="en-US"/>
        </w:rPr>
        <w:t>`</w:t>
      </w:r>
      <w:r>
        <w:rPr>
          <w:sz w:val="28"/>
          <w:lang w:val="uk-UA"/>
        </w:rPr>
        <w:t>язку з зростанням числа неплатоспроможних позичальників, збільшення числа вкрадених чи таких, які використовуються в цілях шахрайства кредитні картки життєво важливим для банку є ретельне керування і контроль за програмами випуску кредитних карток. Існують свідчення  на користь того, що даній області властивий ефект масштабу, оскільки звичайно вигідними є операції з кредитними картками тільки найкрупніших банків. Але не дивлячись на це,  кредитні картки мають  гарні перспективи в зв</w:t>
      </w:r>
      <w:r>
        <w:rPr>
          <w:sz w:val="28"/>
          <w:lang w:val="en-US"/>
        </w:rPr>
        <w:t>`</w:t>
      </w:r>
      <w:r>
        <w:rPr>
          <w:sz w:val="28"/>
          <w:lang w:val="uk-UA"/>
        </w:rPr>
        <w:t>язку з розвитком технології, що дозволяє їх власникам отримувати доступ до повного набору фінансових послуг.</w:t>
      </w:r>
    </w:p>
    <w:p w:rsidR="001E36C1" w:rsidRDefault="001E36C1">
      <w:pPr>
        <w:spacing w:line="360" w:lineRule="auto"/>
        <w:ind w:firstLine="709"/>
        <w:jc w:val="both"/>
        <w:rPr>
          <w:sz w:val="28"/>
          <w:lang w:val="uk-UA"/>
        </w:rPr>
      </w:pPr>
      <w:r>
        <w:rPr>
          <w:sz w:val="28"/>
          <w:lang w:val="uk-UA"/>
        </w:rPr>
        <w:t>Овердрафт – при користуванні ним оплата чеків відбувається з рахунку клієнта. Якщо ж кошти відсутні на рахунку банк покриває від'ємне сальдо кредитом в рамках встановленого ліміту. Погашення кредиту відбувається за рахунок поточних надходжень або спеціальних внесків клієнтів.</w:t>
      </w:r>
    </w:p>
    <w:p w:rsidR="001E36C1" w:rsidRDefault="001E36C1">
      <w:pPr>
        <w:spacing w:line="360" w:lineRule="auto"/>
        <w:ind w:firstLine="709"/>
        <w:jc w:val="both"/>
        <w:rPr>
          <w:sz w:val="28"/>
          <w:lang w:val="uk-UA"/>
        </w:rPr>
      </w:pPr>
      <w:r>
        <w:rPr>
          <w:sz w:val="28"/>
          <w:lang w:val="uk-UA"/>
        </w:rPr>
        <w:t xml:space="preserve"> Спеціальні чекові рахунки використовуються деякими банками, які випускають для своїх клієнтів спеціальні чеки визначеного номіналу. Банк встановлює клієнту ліміт кредитування і на його величину видає чеки. Використання клієнтом чеків веде до вичерпання ліміту кредитування, а надходження на чековий рахунок відновляють ліміт. Плата за чековий кредит справляється у відсотках від використаної суми.</w:t>
      </w:r>
    </w:p>
    <w:p w:rsidR="001E36C1" w:rsidRDefault="001E36C1">
      <w:pPr>
        <w:spacing w:line="360" w:lineRule="auto"/>
        <w:ind w:firstLine="709"/>
        <w:jc w:val="both"/>
        <w:rPr>
          <w:sz w:val="27"/>
          <w:lang w:val="uk-UA"/>
        </w:rPr>
      </w:pPr>
    </w:p>
    <w:p w:rsidR="001E36C1" w:rsidRDefault="001E36C1">
      <w:pPr>
        <w:spacing w:line="360" w:lineRule="auto"/>
        <w:ind w:firstLine="709"/>
        <w:jc w:val="both"/>
        <w:rPr>
          <w:sz w:val="27"/>
          <w:lang w:val="uk-UA"/>
        </w:rPr>
      </w:pPr>
      <w:r>
        <w:rPr>
          <w:sz w:val="27"/>
          <w:lang w:val="uk-UA"/>
        </w:rPr>
        <w:br w:type="page"/>
      </w:r>
    </w:p>
    <w:p w:rsidR="001E36C1" w:rsidRDefault="00C46912">
      <w:pPr>
        <w:spacing w:line="360" w:lineRule="auto"/>
        <w:ind w:firstLine="709"/>
        <w:jc w:val="both"/>
        <w:rPr>
          <w:b/>
          <w:sz w:val="26"/>
          <w:lang w:val="uk-UA"/>
        </w:rPr>
      </w:pPr>
      <w:r>
        <w:rPr>
          <w:b/>
          <w:noProof/>
          <w:sz w:val="26"/>
        </w:rPr>
        <w:pict>
          <v:group id="_x0000_s1130" style="position:absolute;left:0;text-align:left;margin-left:-2.4pt;margin-top:5.3pt;width:470.25pt;height:209.5pt;z-index:251658752" coordorigin="1653,2194" coordsize="9405,4190" o:allowincell="f">
            <v:shapetype id="_x0000_t202" coordsize="21600,21600" o:spt="202" path="m,l,21600r21600,l21600,xe">
              <v:stroke joinstyle="miter"/>
              <v:path gradientshapeok="t" o:connecttype="rect"/>
            </v:shapetype>
            <v:shape id="_x0000_s1107" type="#_x0000_t202" style="position:absolute;left:10221;top:3855;width:552;height:2108" filled="f" stroked="f">
              <v:textbox style="layout-flow:vertical" inset="0,0,0,0">
                <w:txbxContent>
                  <w:p w:rsidR="001E36C1" w:rsidRDefault="001E36C1">
                    <w:pPr>
                      <w:pStyle w:val="a7"/>
                      <w:jc w:val="center"/>
                      <w:rPr>
                        <w:sz w:val="22"/>
                      </w:rPr>
                    </w:pPr>
                    <w:r>
                      <w:rPr>
                        <w:sz w:val="22"/>
                      </w:rPr>
                      <w:t>передача торгі-вельних рахунків</w:t>
                    </w:r>
                  </w:p>
                </w:txbxContent>
              </v:textbox>
            </v:shape>
            <v:shape id="_x0000_s1108" type="#_x0000_t202" style="position:absolute;left:1653;top:3313;width:2791;height:482">
              <v:textbox style="mso-next-textbox:#_x0000_s1108">
                <w:txbxContent>
                  <w:p w:rsidR="001E36C1" w:rsidRDefault="001E36C1">
                    <w:pPr>
                      <w:pStyle w:val="1"/>
                      <w:rPr>
                        <w:sz w:val="28"/>
                      </w:rPr>
                    </w:pPr>
                    <w:r>
                      <w:rPr>
                        <w:sz w:val="28"/>
                      </w:rPr>
                      <w:t>ПОЗИЧАЛЬНИК</w:t>
                    </w:r>
                  </w:p>
                </w:txbxContent>
              </v:textbox>
            </v:shape>
            <v:shape id="_x0000_s1109" type="#_x0000_t202" style="position:absolute;left:8267;top:3313;width:2791;height:482">
              <v:textbox style="mso-next-textbox:#_x0000_s1109">
                <w:txbxContent>
                  <w:p w:rsidR="001E36C1" w:rsidRDefault="001E36C1">
                    <w:pPr>
                      <w:pStyle w:val="1"/>
                      <w:rPr>
                        <w:sz w:val="28"/>
                      </w:rPr>
                    </w:pPr>
                    <w:r>
                      <w:rPr>
                        <w:sz w:val="28"/>
                      </w:rPr>
                      <w:t>МАГАЗИН</w:t>
                    </w:r>
                  </w:p>
                </w:txbxContent>
              </v:textbox>
            </v:shape>
            <v:shape id="_x0000_s1110" type="#_x0000_t202" style="position:absolute;left:4808;top:5601;width:2791;height:482">
              <v:textbox style="mso-next-textbox:#_x0000_s1110">
                <w:txbxContent>
                  <w:p w:rsidR="001E36C1" w:rsidRDefault="001E36C1">
                    <w:pPr>
                      <w:pStyle w:val="1"/>
                      <w:rPr>
                        <w:sz w:val="28"/>
                      </w:rPr>
                    </w:pPr>
                    <w:r>
                      <w:rPr>
                        <w:sz w:val="28"/>
                      </w:rPr>
                      <w:t>БАНК</w:t>
                    </w:r>
                  </w:p>
                </w:txbxContent>
              </v:textbox>
            </v:shape>
            <v:shape id="_x0000_s1111" style="position:absolute;left:2988;top:2771;width:6678;height:550" coordsize="6678,550" path="m6678,532l6674,,,,,550e" filled="f">
              <v:stroke endarrow="block"/>
              <v:path arrowok="t"/>
            </v:shape>
            <v:line id="_x0000_s1112" style="position:absolute" from="4444,3554" to="8267,3554">
              <v:stroke endarrow="block"/>
            </v:line>
            <v:shape id="_x0000_s1113" style="position:absolute;left:3473;top:3795;width:1336;height:1888" coordsize="1426,1844" path="m1426,1844l1,1844,,e" filled="f">
              <v:stroke startarrow="block"/>
              <v:path arrowok="t"/>
            </v:shape>
            <v:shape id="_x0000_s1114" style="position:absolute;left:2504;top:3813;width:2305;height:2184" coordsize="2305,2184" path="m2305,2184l,2184,7,e" filled="f">
              <v:stroke endarrow="block"/>
              <v:path arrowok="t"/>
            </v:shape>
            <v:shape id="_x0000_s1115" style="position:absolute;left:7620;top:3795;width:1620;height:1890" coordsize="1620,1890" path="m,1890r1620,l1619,e" filled="f">
              <v:stroke endarrow="block"/>
              <v:path arrowok="t"/>
            </v:shape>
            <v:shape id="_x0000_s1116" style="position:absolute;left:7599;top:3795;width:2586;height:2193" coordsize="2586,2193" path="m,2193r2586,-3l2586,e" filled="f">
              <v:stroke startarrow="block"/>
              <v:path arrowok="t"/>
            </v:shape>
            <v:shape id="_x0000_s1117" type="#_x0000_t202" style="position:absolute;left:8500;top:3876;width:734;height:1746" filled="f" stroked="f">
              <v:textbox style="layout-flow:vertical" inset="0,0,0,0">
                <w:txbxContent>
                  <w:p w:rsidR="001E36C1" w:rsidRDefault="001E36C1">
                    <w:pPr>
                      <w:pStyle w:val="a7"/>
                      <w:jc w:val="center"/>
                      <w:rPr>
                        <w:sz w:val="22"/>
                      </w:rPr>
                    </w:pPr>
                    <w:r>
                      <w:rPr>
                        <w:sz w:val="22"/>
                      </w:rPr>
                      <w:t>перерахунок коштів на поточний рахунок</w:t>
                    </w:r>
                  </w:p>
                </w:txbxContent>
              </v:textbox>
            </v:shape>
            <v:shape id="_x0000_s1118" type="#_x0000_t202" style="position:absolute;left:5073;top:2194;width:2609;height:542" filled="f" stroked="f">
              <v:textbox inset="0,0,0,0">
                <w:txbxContent>
                  <w:p w:rsidR="001E36C1" w:rsidRDefault="001E36C1">
                    <w:pPr>
                      <w:pStyle w:val="31"/>
                      <w:rPr>
                        <w:sz w:val="22"/>
                      </w:rPr>
                    </w:pPr>
                    <w:r>
                      <w:rPr>
                        <w:sz w:val="22"/>
                      </w:rPr>
                      <w:t>щомісячно рахунок за придбані товари</w:t>
                    </w:r>
                  </w:p>
                </w:txbxContent>
              </v:textbox>
            </v:shape>
            <v:shape id="_x0000_s1119" type="#_x0000_t202" style="position:absolute;left:5073;top:3292;width:2609;height:242" filled="f" stroked="f">
              <v:textbox inset="0,0,0,0">
                <w:txbxContent>
                  <w:p w:rsidR="001E36C1" w:rsidRDefault="001E36C1">
                    <w:pPr>
                      <w:jc w:val="center"/>
                      <w:rPr>
                        <w:sz w:val="22"/>
                        <w:lang w:val="uk-UA"/>
                      </w:rPr>
                    </w:pPr>
                    <w:r>
                      <w:rPr>
                        <w:sz w:val="22"/>
                        <w:lang w:val="uk-UA"/>
                      </w:rPr>
                      <w:t>купівля товару за картку</w:t>
                    </w:r>
                  </w:p>
                </w:txbxContent>
              </v:textbox>
            </v:shape>
            <v:shape id="_x0000_s1120" type="#_x0000_t202" style="position:absolute;left:3541;top:3855;width:506;height:1746" filled="f" stroked="f">
              <v:textbox style="layout-flow:vertical" inset="0,0,0,0">
                <w:txbxContent>
                  <w:p w:rsidR="001E36C1" w:rsidRDefault="001E36C1">
                    <w:pPr>
                      <w:jc w:val="center"/>
                      <w:rPr>
                        <w:sz w:val="22"/>
                        <w:lang w:val="uk-UA"/>
                      </w:rPr>
                    </w:pPr>
                    <w:r>
                      <w:rPr>
                        <w:sz w:val="22"/>
                        <w:lang w:val="uk-UA"/>
                      </w:rPr>
                      <w:t>повернення коштів</w:t>
                    </w:r>
                  </w:p>
                </w:txbxContent>
              </v:textbox>
            </v:shape>
            <v:shape id="_x0000_s1121" type="#_x0000_t202" style="position:absolute;left:1898;top:3855;width:553;height:2108" filled="f" stroked="f">
              <v:textbox style="layout-flow:vertical" inset="0,0,0,0">
                <w:txbxContent>
                  <w:p w:rsidR="001E36C1" w:rsidRDefault="001E36C1">
                    <w:pPr>
                      <w:pStyle w:val="a7"/>
                      <w:jc w:val="center"/>
                      <w:rPr>
                        <w:sz w:val="22"/>
                      </w:rPr>
                    </w:pPr>
                    <w:r>
                      <w:rPr>
                        <w:sz w:val="22"/>
                      </w:rPr>
                      <w:t>видача кредитної картки</w:t>
                    </w:r>
                  </w:p>
                </w:txbxContent>
              </v:textbox>
            </v:shape>
            <v:shape id="_x0000_s1122" type="#_x0000_t202" style="position:absolute;left:2624;top:3976;width:303;height:240" filled="f" stroked="f">
              <v:textbox inset="0,0,0,0">
                <w:txbxContent>
                  <w:p w:rsidR="001E36C1" w:rsidRDefault="001E36C1">
                    <w:pPr>
                      <w:jc w:val="center"/>
                      <w:rPr>
                        <w:b/>
                        <w:sz w:val="24"/>
                        <w:lang w:val="uk-UA"/>
                      </w:rPr>
                    </w:pPr>
                    <w:r>
                      <w:rPr>
                        <w:b/>
                        <w:sz w:val="24"/>
                        <w:lang w:val="uk-UA"/>
                      </w:rPr>
                      <w:t>1</w:t>
                    </w:r>
                  </w:p>
                </w:txbxContent>
              </v:textbox>
            </v:shape>
            <v:shape id="_x0000_s1123" type="#_x0000_t202" style="position:absolute;left:7903;top:3193;width:303;height:241" filled="f" stroked="f">
              <v:textbox inset="0,0,0,0">
                <w:txbxContent>
                  <w:p w:rsidR="001E36C1" w:rsidRDefault="001E36C1">
                    <w:pPr>
                      <w:jc w:val="center"/>
                      <w:rPr>
                        <w:b/>
                        <w:sz w:val="24"/>
                        <w:lang w:val="uk-UA"/>
                      </w:rPr>
                    </w:pPr>
                    <w:r>
                      <w:rPr>
                        <w:b/>
                        <w:sz w:val="24"/>
                        <w:lang w:val="uk-UA"/>
                      </w:rPr>
                      <w:t>2</w:t>
                    </w:r>
                  </w:p>
                </w:txbxContent>
              </v:textbox>
            </v:shape>
            <v:shape id="_x0000_s1124" type="#_x0000_t202" style="position:absolute;left:7721;top:6143;width:303;height:241" filled="f" stroked="f">
              <v:textbox inset="0,0,0,0">
                <w:txbxContent>
                  <w:p w:rsidR="001E36C1" w:rsidRDefault="001E36C1">
                    <w:pPr>
                      <w:jc w:val="center"/>
                      <w:rPr>
                        <w:b/>
                        <w:sz w:val="24"/>
                        <w:lang w:val="uk-UA"/>
                      </w:rPr>
                    </w:pPr>
                    <w:r>
                      <w:rPr>
                        <w:b/>
                        <w:sz w:val="24"/>
                        <w:lang w:val="uk-UA"/>
                      </w:rPr>
                      <w:t>3</w:t>
                    </w:r>
                  </w:p>
                </w:txbxContent>
              </v:textbox>
            </v:shape>
            <v:shape id="_x0000_s1125" type="#_x0000_t202" style="position:absolute;left:9359;top:3976;width:303;height:240" filled="f" stroked="f">
              <v:textbox inset="0,0,0,0">
                <w:txbxContent>
                  <w:p w:rsidR="001E36C1" w:rsidRDefault="001E36C1">
                    <w:pPr>
                      <w:jc w:val="center"/>
                      <w:rPr>
                        <w:b/>
                        <w:sz w:val="24"/>
                        <w:lang w:val="uk-UA"/>
                      </w:rPr>
                    </w:pPr>
                    <w:r>
                      <w:rPr>
                        <w:b/>
                        <w:sz w:val="24"/>
                        <w:lang w:val="uk-UA"/>
                      </w:rPr>
                      <w:t>4</w:t>
                    </w:r>
                  </w:p>
                </w:txbxContent>
              </v:textbox>
            </v:shape>
            <v:shape id="_x0000_s1126" type="#_x0000_t202" style="position:absolute;left:3049;top:2410;width:303;height:241" filled="f" stroked="f">
              <v:textbox inset="0,0,0,0">
                <w:txbxContent>
                  <w:p w:rsidR="001E36C1" w:rsidRDefault="001E36C1">
                    <w:pPr>
                      <w:jc w:val="center"/>
                      <w:rPr>
                        <w:b/>
                        <w:sz w:val="24"/>
                        <w:lang w:val="uk-UA"/>
                      </w:rPr>
                    </w:pPr>
                    <w:r>
                      <w:rPr>
                        <w:b/>
                        <w:sz w:val="24"/>
                        <w:lang w:val="uk-UA"/>
                      </w:rPr>
                      <w:t>5</w:t>
                    </w:r>
                  </w:p>
                </w:txbxContent>
              </v:textbox>
            </v:shape>
            <v:shape id="_x0000_s1127" type="#_x0000_t202" style="position:absolute;left:4383;top:5300;width:304;height:241" filled="f" stroked="f">
              <v:textbox inset="0,0,0,0">
                <w:txbxContent>
                  <w:p w:rsidR="001E36C1" w:rsidRDefault="001E36C1">
                    <w:pPr>
                      <w:jc w:val="center"/>
                      <w:rPr>
                        <w:b/>
                        <w:sz w:val="24"/>
                        <w:lang w:val="uk-UA"/>
                      </w:rPr>
                    </w:pPr>
                    <w:r>
                      <w:rPr>
                        <w:b/>
                        <w:sz w:val="24"/>
                        <w:lang w:val="uk-UA"/>
                      </w:rPr>
                      <w:t>6</w:t>
                    </w:r>
                  </w:p>
                </w:txbxContent>
              </v:textbox>
            </v:shape>
          </v:group>
        </w:pict>
      </w: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6"/>
          <w:lang w:val="uk-UA"/>
        </w:rPr>
      </w:pPr>
    </w:p>
    <w:p w:rsidR="001E36C1" w:rsidRDefault="001E36C1">
      <w:pPr>
        <w:spacing w:line="360" w:lineRule="auto"/>
        <w:ind w:firstLine="709"/>
        <w:jc w:val="both"/>
        <w:rPr>
          <w:b/>
          <w:sz w:val="28"/>
          <w:lang w:val="uk-UA"/>
        </w:rPr>
      </w:pPr>
      <w:r>
        <w:rPr>
          <w:b/>
          <w:sz w:val="28"/>
          <w:lang w:val="uk-UA"/>
        </w:rPr>
        <w:t>Рис. 1. Суть револьверного кредиту за кредитною карткою.</w:t>
      </w:r>
    </w:p>
    <w:p w:rsidR="001E36C1" w:rsidRDefault="001E36C1">
      <w:pPr>
        <w:spacing w:line="360" w:lineRule="auto"/>
        <w:ind w:firstLine="709"/>
        <w:jc w:val="both"/>
        <w:rPr>
          <w:b/>
          <w:sz w:val="28"/>
          <w:lang w:val="uk-UA"/>
        </w:rPr>
      </w:pPr>
    </w:p>
    <w:p w:rsidR="001E36C1" w:rsidRDefault="001E36C1">
      <w:pPr>
        <w:spacing w:line="360" w:lineRule="auto"/>
        <w:ind w:firstLine="709"/>
        <w:jc w:val="both"/>
        <w:rPr>
          <w:sz w:val="28"/>
          <w:lang w:val="uk-UA"/>
        </w:rPr>
      </w:pPr>
      <w:r>
        <w:rPr>
          <w:sz w:val="28"/>
          <w:lang w:val="uk-UA"/>
        </w:rPr>
        <w:t>Доходи банки за цей кредит отримують із відсотків, що стягуються з торговельних підприємств за оплату торговельних рахунків, відсоткової суми за кредит і плати за картку.</w:t>
      </w:r>
    </w:p>
    <w:p w:rsidR="001E36C1" w:rsidRDefault="001E36C1">
      <w:pPr>
        <w:spacing w:line="360" w:lineRule="auto"/>
        <w:ind w:firstLine="709"/>
        <w:jc w:val="both"/>
        <w:rPr>
          <w:sz w:val="28"/>
          <w:lang w:val="uk-UA"/>
        </w:rPr>
      </w:pPr>
      <w:r>
        <w:rPr>
          <w:sz w:val="28"/>
          <w:lang w:val="uk-UA"/>
        </w:rPr>
        <w:t xml:space="preserve">Третя група кредитів, позички без розстрочки платежу, характерна тим, що  погашення боргу і відсотків за ним здійснюється одночасно. Ці  кредити називаються </w:t>
      </w:r>
      <w:r>
        <w:rPr>
          <w:i/>
          <w:sz w:val="28"/>
          <w:lang w:val="uk-UA"/>
        </w:rPr>
        <w:t>бріджинг-позички.</w:t>
      </w:r>
      <w:r>
        <w:rPr>
          <w:sz w:val="28"/>
          <w:lang w:val="uk-UA"/>
        </w:rPr>
        <w:t xml:space="preserve">   Це короткострокові кредити приватним особам або сім</w:t>
      </w:r>
      <w:r>
        <w:rPr>
          <w:sz w:val="28"/>
          <w:lang w:val="en-US"/>
        </w:rPr>
        <w:t>`</w:t>
      </w:r>
      <w:r>
        <w:rPr>
          <w:sz w:val="28"/>
          <w:lang w:val="uk-UA"/>
        </w:rPr>
        <w:t>ям на покриття поточних потреб в грошових коштах, які повертаються єдиною сумою в кінці терміну кредитування або ж на момент погашення боргової розписки позичальника. За даним кредитом можуть надаватися відносно невеликі суми з терміном погашення, як правило, в межах 30 діб, або іншого незначного періоду часу.</w:t>
      </w:r>
    </w:p>
    <w:p w:rsidR="001E36C1" w:rsidRDefault="001E36C1">
      <w:pPr>
        <w:spacing w:line="360" w:lineRule="auto"/>
        <w:ind w:firstLine="720"/>
        <w:jc w:val="both"/>
        <w:rPr>
          <w:sz w:val="28"/>
          <w:lang w:val="uk-UA"/>
        </w:rPr>
      </w:pPr>
      <w:r>
        <w:rPr>
          <w:sz w:val="28"/>
          <w:lang w:val="uk-UA"/>
        </w:rPr>
        <w:t>Крім вказаних кредитів, індивідуальним позичальникам надають також обліковий короткостроковий кредит (дисконт векселя), кредит з індивідуальними умовами для придбання дорогих товарів, навчання дітей, персональні позички студентам тощо.</w:t>
      </w:r>
    </w:p>
    <w:p w:rsidR="001E36C1" w:rsidRDefault="001E36C1">
      <w:pPr>
        <w:spacing w:line="360" w:lineRule="auto"/>
        <w:ind w:firstLine="720"/>
        <w:jc w:val="both"/>
        <w:rPr>
          <w:sz w:val="28"/>
          <w:lang w:val="uk-UA"/>
        </w:rPr>
      </w:pPr>
      <w:r>
        <w:rPr>
          <w:sz w:val="28"/>
          <w:lang w:val="uk-UA"/>
        </w:rPr>
        <w:t xml:space="preserve"> "Кредити, що надають фізичним особам вітчизняні банки (поки переважно установи Ощадного банку України) можна поділити на дві групи. Перша об’єднує позички, надані для поліпшення житлових умов і домашнього господарювання. Вони порівняно великі за обсягом і надаються на відносно тривалий строк. До першої групи належать позики, видані:</w:t>
      </w:r>
    </w:p>
    <w:p w:rsidR="001E36C1" w:rsidRDefault="001E36C1">
      <w:pPr>
        <w:spacing w:line="360" w:lineRule="auto"/>
        <w:ind w:firstLine="709"/>
        <w:jc w:val="both"/>
        <w:rPr>
          <w:sz w:val="28"/>
          <w:lang w:val="uk-UA"/>
        </w:rPr>
      </w:pPr>
      <w:r>
        <w:rPr>
          <w:sz w:val="28"/>
          <w:lang w:val="uk-UA"/>
        </w:rPr>
        <w:t xml:space="preserve"> -   на будівництво індивідуальних будинків із надвірними будівлями;</w:t>
      </w:r>
    </w:p>
    <w:p w:rsidR="001E36C1" w:rsidRDefault="001E36C1">
      <w:pPr>
        <w:pStyle w:val="a7"/>
        <w:spacing w:line="360" w:lineRule="auto"/>
        <w:rPr>
          <w:sz w:val="28"/>
        </w:rPr>
      </w:pPr>
      <w:r>
        <w:rPr>
          <w:sz w:val="28"/>
        </w:rPr>
        <w:t xml:space="preserve">           - на купівлю у громадян індивідуальних житлових будинків із надвірними будівлями;</w:t>
      </w:r>
    </w:p>
    <w:p w:rsidR="001E36C1" w:rsidRDefault="001E36C1">
      <w:pPr>
        <w:spacing w:line="360" w:lineRule="auto"/>
        <w:ind w:firstLine="709"/>
        <w:jc w:val="both"/>
        <w:rPr>
          <w:sz w:val="28"/>
          <w:lang w:val="uk-UA"/>
        </w:rPr>
      </w:pPr>
      <w:r>
        <w:rPr>
          <w:sz w:val="28"/>
          <w:lang w:val="uk-UA"/>
        </w:rPr>
        <w:t>-   на реконструкцію, капітальний ремонт індивідуальних   будинків;</w:t>
      </w:r>
    </w:p>
    <w:p w:rsidR="001E36C1" w:rsidRDefault="001E36C1">
      <w:pPr>
        <w:spacing w:line="360" w:lineRule="auto"/>
        <w:ind w:firstLine="709"/>
        <w:jc w:val="both"/>
        <w:rPr>
          <w:sz w:val="28"/>
          <w:lang w:val="uk-UA"/>
        </w:rPr>
      </w:pPr>
      <w:r>
        <w:rPr>
          <w:sz w:val="28"/>
          <w:lang w:val="uk-UA"/>
        </w:rPr>
        <w:t>-   на будівництво надвірних будівель;</w:t>
      </w:r>
    </w:p>
    <w:p w:rsidR="001E36C1" w:rsidRDefault="001E36C1">
      <w:pPr>
        <w:spacing w:line="360" w:lineRule="auto"/>
        <w:ind w:firstLine="709"/>
        <w:jc w:val="both"/>
        <w:rPr>
          <w:sz w:val="28"/>
          <w:lang w:val="uk-UA"/>
        </w:rPr>
      </w:pPr>
      <w:r>
        <w:rPr>
          <w:sz w:val="28"/>
          <w:lang w:val="uk-UA"/>
        </w:rPr>
        <w:t>-   на будівництво та купівлю садових будинків;</w:t>
      </w:r>
    </w:p>
    <w:p w:rsidR="001E36C1" w:rsidRDefault="001E36C1">
      <w:pPr>
        <w:spacing w:line="360" w:lineRule="auto"/>
        <w:ind w:firstLine="709"/>
        <w:jc w:val="both"/>
        <w:rPr>
          <w:sz w:val="28"/>
          <w:lang w:val="uk-UA"/>
        </w:rPr>
      </w:pPr>
      <w:r>
        <w:rPr>
          <w:sz w:val="28"/>
          <w:lang w:val="uk-UA"/>
        </w:rPr>
        <w:t>-   на купівлю незаселених будинків у сільській місцевості;</w:t>
      </w:r>
    </w:p>
    <w:p w:rsidR="001E36C1" w:rsidRDefault="001E36C1">
      <w:pPr>
        <w:spacing w:line="360" w:lineRule="auto"/>
        <w:ind w:firstLine="709"/>
        <w:jc w:val="both"/>
        <w:rPr>
          <w:sz w:val="28"/>
          <w:lang w:val="uk-UA"/>
        </w:rPr>
      </w:pPr>
      <w:r>
        <w:rPr>
          <w:sz w:val="28"/>
          <w:lang w:val="uk-UA"/>
        </w:rPr>
        <w:t>- на капітальний ремонт садових будинків і будинків у сільській місцевості;</w:t>
      </w:r>
    </w:p>
    <w:p w:rsidR="001E36C1" w:rsidRDefault="001E36C1">
      <w:pPr>
        <w:spacing w:line="360" w:lineRule="auto"/>
        <w:ind w:firstLine="720"/>
        <w:jc w:val="both"/>
        <w:rPr>
          <w:sz w:val="28"/>
          <w:lang w:val="uk-UA"/>
        </w:rPr>
      </w:pPr>
      <w:r>
        <w:rPr>
          <w:sz w:val="28"/>
          <w:lang w:val="uk-UA"/>
        </w:rPr>
        <w:t>-   на будівництво гаражів;</w:t>
      </w:r>
    </w:p>
    <w:p w:rsidR="001E36C1" w:rsidRDefault="001E36C1">
      <w:pPr>
        <w:spacing w:line="360" w:lineRule="auto"/>
        <w:ind w:firstLine="720"/>
        <w:jc w:val="both"/>
        <w:rPr>
          <w:sz w:val="28"/>
          <w:lang w:val="uk-UA"/>
        </w:rPr>
      </w:pPr>
      <w:r>
        <w:rPr>
          <w:sz w:val="28"/>
          <w:lang w:val="uk-UA"/>
        </w:rPr>
        <w:t>-   на купівлю квартир і капітальний ремонт власної квартири;</w:t>
      </w:r>
    </w:p>
    <w:p w:rsidR="001E36C1" w:rsidRDefault="001E36C1">
      <w:pPr>
        <w:spacing w:line="360" w:lineRule="auto"/>
        <w:ind w:firstLine="720"/>
        <w:jc w:val="both"/>
        <w:rPr>
          <w:sz w:val="28"/>
          <w:lang w:val="uk-UA"/>
        </w:rPr>
      </w:pPr>
      <w:r>
        <w:rPr>
          <w:sz w:val="28"/>
          <w:lang w:val="uk-UA"/>
        </w:rPr>
        <w:t>- на початковий внесок до житлового або житлово-будівельного кооперативу.</w:t>
      </w:r>
    </w:p>
    <w:p w:rsidR="001E36C1" w:rsidRDefault="001E36C1">
      <w:pPr>
        <w:spacing w:line="360" w:lineRule="auto"/>
        <w:ind w:firstLine="720"/>
        <w:jc w:val="both"/>
        <w:rPr>
          <w:sz w:val="28"/>
          <w:lang w:val="uk-UA"/>
        </w:rPr>
      </w:pPr>
      <w:r>
        <w:rPr>
          <w:sz w:val="28"/>
          <w:lang w:val="uk-UA"/>
        </w:rPr>
        <w:t>До другої групи належать позики  на нагальні потреби і під заставу цінностей та цінних паперів"</w:t>
      </w:r>
      <w:r>
        <w:rPr>
          <w:sz w:val="28"/>
          <w:lang w:val="en-US"/>
        </w:rPr>
        <w:t>[29, с.42-43]</w:t>
      </w:r>
      <w:r>
        <w:rPr>
          <w:sz w:val="28"/>
          <w:lang w:val="uk-UA"/>
        </w:rPr>
        <w:t>.</w:t>
      </w:r>
    </w:p>
    <w:p w:rsidR="001E36C1" w:rsidRDefault="001E36C1">
      <w:pPr>
        <w:spacing w:line="360" w:lineRule="auto"/>
        <w:ind w:firstLine="709"/>
        <w:jc w:val="both"/>
        <w:rPr>
          <w:sz w:val="28"/>
          <w:lang w:val="uk-UA"/>
        </w:rPr>
      </w:pPr>
      <w:r>
        <w:rPr>
          <w:sz w:val="28"/>
          <w:lang w:val="uk-UA"/>
        </w:rPr>
        <w:t>Банк надає кредити фізичним особам у розмірах, що визначаються виходячи з вартості товарів та послуг, які є об`єктом кредитування. Розмір кредиту на будівництво, купівлю і ремонт жилих будинків, садових будинків, дач та інших будівель визначається в межах вартості майна, майнових прав, які  можуть бути передані банку в забезпечення фізичною особою та сумою її поточних доходів, за винятком обов`язкових платежів, протягом 10 років. Строк кредиту встановлюється залежно від цілей об`єкта кредитування, розміру позики, платоспроможності позичальника, причому він не повинен перевищувати 10 років з дня його надання.</w:t>
      </w:r>
    </w:p>
    <w:p w:rsidR="001E36C1" w:rsidRDefault="001E36C1">
      <w:pPr>
        <w:spacing w:line="360" w:lineRule="auto"/>
        <w:ind w:firstLine="709"/>
        <w:jc w:val="both"/>
        <w:rPr>
          <w:sz w:val="28"/>
          <w:lang w:val="uk-UA"/>
        </w:rPr>
      </w:pPr>
      <w:r>
        <w:rPr>
          <w:sz w:val="28"/>
          <w:lang w:val="uk-UA"/>
        </w:rPr>
        <w:t>Строк освоєння кредитів, пов’язаних із будівництвом, реконструкцією, капітальним ремонтом об’єктів, неповинен перевищувати 2-х років. Строк освоєння кредитів, наданих на придбання будинків, квартир тощо, не повинен перевищувати 2-х місяців.</w:t>
      </w:r>
    </w:p>
    <w:p w:rsidR="001E36C1" w:rsidRDefault="001E36C1">
      <w:pPr>
        <w:spacing w:line="360" w:lineRule="auto"/>
        <w:ind w:firstLine="709"/>
        <w:jc w:val="both"/>
        <w:rPr>
          <w:sz w:val="28"/>
          <w:lang w:val="uk-UA"/>
        </w:rPr>
      </w:pPr>
      <w:r>
        <w:rPr>
          <w:sz w:val="28"/>
          <w:lang w:val="uk-UA"/>
        </w:rPr>
        <w:t xml:space="preserve">Фізичні особи погашають кредити у терміни, встановлені строковим зобов’язанням, шляхом перерахування коштів з особистого вкладу, депозитного рахунку, переказами через пошту або готівкою. </w:t>
      </w:r>
    </w:p>
    <w:p w:rsidR="001E36C1" w:rsidRDefault="001E36C1">
      <w:pPr>
        <w:spacing w:line="360" w:lineRule="auto"/>
        <w:ind w:firstLine="709"/>
        <w:jc w:val="both"/>
        <w:rPr>
          <w:sz w:val="28"/>
          <w:lang w:val="uk-UA"/>
        </w:rPr>
      </w:pPr>
      <w:r>
        <w:rPr>
          <w:sz w:val="28"/>
          <w:lang w:val="uk-UA"/>
        </w:rPr>
        <w:t>Динаміку надання позик можна простежити за табл. 1-3 [29, с.42-43]. Протягом 1993р. стрімко зросли обсяги наданих довгострокових і короткострокових позик (відповідно у 7,7 та 3,6 рази порівняно з 1992р.). Це пов'язано зі збільшенням граничної суми виданих кредитів, що в свою чергу зумовило значне зростання цін на товари та послуги. Водночас різко зменшилася кількість позичальників.</w:t>
      </w:r>
    </w:p>
    <w:p w:rsidR="001E36C1" w:rsidRDefault="001E36C1">
      <w:pPr>
        <w:spacing w:line="360" w:lineRule="auto"/>
        <w:ind w:firstLine="709"/>
        <w:jc w:val="both"/>
        <w:rPr>
          <w:sz w:val="28"/>
          <w:lang w:val="uk-UA"/>
        </w:rPr>
      </w:pPr>
    </w:p>
    <w:p w:rsidR="001E36C1" w:rsidRDefault="001E36C1">
      <w:pPr>
        <w:spacing w:line="360" w:lineRule="auto"/>
        <w:ind w:firstLine="709"/>
        <w:jc w:val="right"/>
        <w:rPr>
          <w:b/>
          <w:sz w:val="28"/>
          <w:lang w:val="uk-UA"/>
        </w:rPr>
      </w:pPr>
      <w:r>
        <w:rPr>
          <w:b/>
          <w:sz w:val="28"/>
          <w:lang w:val="uk-UA"/>
        </w:rPr>
        <w:t>Табл. 1.</w:t>
      </w:r>
    </w:p>
    <w:p w:rsidR="001E36C1" w:rsidRDefault="001E36C1">
      <w:pPr>
        <w:pStyle w:val="3"/>
        <w:spacing w:line="240" w:lineRule="auto"/>
        <w:rPr>
          <w:sz w:val="32"/>
        </w:rPr>
      </w:pPr>
      <w:r>
        <w:rPr>
          <w:sz w:val="32"/>
        </w:rPr>
        <w:t xml:space="preserve">Довгострокові споживчі кредити, надані </w:t>
      </w:r>
    </w:p>
    <w:p w:rsidR="001E36C1" w:rsidRDefault="001E36C1">
      <w:pPr>
        <w:pStyle w:val="3"/>
        <w:spacing w:line="240" w:lineRule="auto"/>
        <w:rPr>
          <w:sz w:val="32"/>
        </w:rPr>
      </w:pPr>
      <w:r>
        <w:rPr>
          <w:sz w:val="32"/>
        </w:rPr>
        <w:t>Ощадним банком України</w:t>
      </w:r>
    </w:p>
    <w:p w:rsidR="001E36C1" w:rsidRDefault="001E36C1"/>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992"/>
        <w:gridCol w:w="1134"/>
        <w:gridCol w:w="1134"/>
        <w:gridCol w:w="1134"/>
        <w:gridCol w:w="1134"/>
      </w:tblGrid>
      <w:tr w:rsidR="001E36C1">
        <w:trPr>
          <w:cantSplit/>
        </w:trPr>
        <w:tc>
          <w:tcPr>
            <w:tcW w:w="2552" w:type="dxa"/>
          </w:tcPr>
          <w:p w:rsidR="001E36C1" w:rsidRDefault="001E36C1">
            <w:pPr>
              <w:spacing w:line="360" w:lineRule="auto"/>
              <w:jc w:val="center"/>
              <w:rPr>
                <w:b/>
                <w:sz w:val="26"/>
                <w:lang w:val="uk-UA"/>
              </w:rPr>
            </w:pPr>
            <w:r>
              <w:rPr>
                <w:b/>
                <w:sz w:val="26"/>
                <w:lang w:val="uk-UA"/>
              </w:rPr>
              <w:t>Рік</w:t>
            </w:r>
          </w:p>
        </w:tc>
        <w:tc>
          <w:tcPr>
            <w:tcW w:w="992" w:type="dxa"/>
          </w:tcPr>
          <w:p w:rsidR="001E36C1" w:rsidRDefault="001E36C1">
            <w:pPr>
              <w:spacing w:line="360" w:lineRule="auto"/>
              <w:jc w:val="center"/>
              <w:rPr>
                <w:b/>
                <w:sz w:val="26"/>
                <w:lang w:val="uk-UA"/>
              </w:rPr>
            </w:pPr>
            <w:r>
              <w:rPr>
                <w:b/>
                <w:sz w:val="26"/>
                <w:lang w:val="uk-UA"/>
              </w:rPr>
              <w:t>1993</w:t>
            </w:r>
          </w:p>
        </w:tc>
        <w:tc>
          <w:tcPr>
            <w:tcW w:w="992" w:type="dxa"/>
          </w:tcPr>
          <w:p w:rsidR="001E36C1" w:rsidRDefault="001E36C1">
            <w:pPr>
              <w:spacing w:line="360" w:lineRule="auto"/>
              <w:jc w:val="center"/>
              <w:rPr>
                <w:b/>
                <w:sz w:val="26"/>
                <w:lang w:val="uk-UA"/>
              </w:rPr>
            </w:pPr>
            <w:r>
              <w:rPr>
                <w:b/>
                <w:sz w:val="26"/>
                <w:lang w:val="uk-UA"/>
              </w:rPr>
              <w:t>1994</w:t>
            </w:r>
          </w:p>
        </w:tc>
        <w:tc>
          <w:tcPr>
            <w:tcW w:w="1134" w:type="dxa"/>
          </w:tcPr>
          <w:p w:rsidR="001E36C1" w:rsidRDefault="001E36C1">
            <w:pPr>
              <w:spacing w:line="360" w:lineRule="auto"/>
              <w:jc w:val="center"/>
              <w:rPr>
                <w:b/>
                <w:sz w:val="26"/>
                <w:lang w:val="uk-UA"/>
              </w:rPr>
            </w:pPr>
            <w:r>
              <w:rPr>
                <w:b/>
                <w:sz w:val="26"/>
                <w:lang w:val="uk-UA"/>
              </w:rPr>
              <w:t>1995</w:t>
            </w:r>
          </w:p>
        </w:tc>
        <w:tc>
          <w:tcPr>
            <w:tcW w:w="1134" w:type="dxa"/>
          </w:tcPr>
          <w:p w:rsidR="001E36C1" w:rsidRDefault="001E36C1">
            <w:pPr>
              <w:spacing w:line="360" w:lineRule="auto"/>
              <w:jc w:val="center"/>
              <w:rPr>
                <w:b/>
                <w:sz w:val="26"/>
                <w:lang w:val="uk-UA"/>
              </w:rPr>
            </w:pPr>
            <w:r>
              <w:rPr>
                <w:b/>
                <w:sz w:val="26"/>
                <w:lang w:val="uk-UA"/>
              </w:rPr>
              <w:t>1996</w:t>
            </w:r>
          </w:p>
        </w:tc>
        <w:tc>
          <w:tcPr>
            <w:tcW w:w="1134" w:type="dxa"/>
          </w:tcPr>
          <w:p w:rsidR="001E36C1" w:rsidRDefault="001E36C1">
            <w:pPr>
              <w:spacing w:line="360" w:lineRule="auto"/>
              <w:jc w:val="center"/>
              <w:rPr>
                <w:b/>
                <w:sz w:val="26"/>
                <w:lang w:val="uk-UA"/>
              </w:rPr>
            </w:pPr>
            <w:r>
              <w:rPr>
                <w:b/>
                <w:sz w:val="26"/>
                <w:lang w:val="uk-UA"/>
              </w:rPr>
              <w:t>1997</w:t>
            </w:r>
          </w:p>
        </w:tc>
        <w:tc>
          <w:tcPr>
            <w:tcW w:w="1134" w:type="dxa"/>
          </w:tcPr>
          <w:p w:rsidR="001E36C1" w:rsidRDefault="001E36C1">
            <w:pPr>
              <w:spacing w:line="360" w:lineRule="auto"/>
              <w:jc w:val="center"/>
              <w:rPr>
                <w:b/>
                <w:sz w:val="26"/>
                <w:lang w:val="uk-UA"/>
              </w:rPr>
            </w:pPr>
            <w:r>
              <w:rPr>
                <w:b/>
                <w:sz w:val="26"/>
                <w:lang w:val="uk-UA"/>
              </w:rPr>
              <w:t>1998</w:t>
            </w:r>
          </w:p>
          <w:p w:rsidR="001E36C1" w:rsidRDefault="001E36C1">
            <w:pPr>
              <w:spacing w:line="360" w:lineRule="auto"/>
              <w:jc w:val="center"/>
              <w:rPr>
                <w:b/>
                <w:sz w:val="26"/>
                <w:lang w:val="uk-UA"/>
              </w:rPr>
            </w:pPr>
          </w:p>
        </w:tc>
      </w:tr>
      <w:tr w:rsidR="001E36C1">
        <w:trPr>
          <w:cantSplit/>
        </w:trPr>
        <w:tc>
          <w:tcPr>
            <w:tcW w:w="2552" w:type="dxa"/>
          </w:tcPr>
          <w:p w:rsidR="001E36C1" w:rsidRDefault="001E36C1">
            <w:pPr>
              <w:spacing w:line="360" w:lineRule="auto"/>
              <w:rPr>
                <w:b/>
                <w:sz w:val="26"/>
                <w:lang w:val="uk-UA"/>
              </w:rPr>
            </w:pPr>
            <w:r>
              <w:rPr>
                <w:b/>
                <w:sz w:val="26"/>
                <w:lang w:val="uk-UA"/>
              </w:rPr>
              <w:t>Обсяг наданих</w:t>
            </w:r>
          </w:p>
          <w:p w:rsidR="001E36C1" w:rsidRDefault="001E36C1">
            <w:pPr>
              <w:spacing w:line="360" w:lineRule="auto"/>
              <w:rPr>
                <w:b/>
                <w:sz w:val="26"/>
                <w:vertAlign w:val="superscript"/>
                <w:lang w:val="uk-UA"/>
              </w:rPr>
            </w:pPr>
            <w:r>
              <w:rPr>
                <w:b/>
                <w:sz w:val="26"/>
                <w:lang w:val="uk-UA"/>
              </w:rPr>
              <w:t xml:space="preserve"> позик </w:t>
            </w:r>
            <w:r>
              <w:rPr>
                <w:b/>
                <w:sz w:val="26"/>
                <w:vertAlign w:val="superscript"/>
                <w:lang w:val="uk-UA"/>
              </w:rPr>
              <w:t>*</w:t>
            </w:r>
          </w:p>
        </w:tc>
        <w:tc>
          <w:tcPr>
            <w:tcW w:w="992" w:type="dxa"/>
          </w:tcPr>
          <w:p w:rsidR="001E36C1" w:rsidRDefault="001E36C1">
            <w:pPr>
              <w:spacing w:line="360" w:lineRule="auto"/>
              <w:jc w:val="center"/>
              <w:rPr>
                <w:lang w:val="uk-UA"/>
              </w:rPr>
            </w:pPr>
          </w:p>
          <w:p w:rsidR="001E36C1" w:rsidRDefault="001E36C1">
            <w:pPr>
              <w:spacing w:line="360" w:lineRule="auto"/>
              <w:jc w:val="center"/>
              <w:rPr>
                <w:lang w:val="uk-UA"/>
              </w:rPr>
            </w:pPr>
            <w:r>
              <w:rPr>
                <w:lang w:val="uk-UA"/>
              </w:rPr>
              <w:t>44912</w:t>
            </w:r>
          </w:p>
        </w:tc>
        <w:tc>
          <w:tcPr>
            <w:tcW w:w="992" w:type="dxa"/>
          </w:tcPr>
          <w:p w:rsidR="001E36C1" w:rsidRDefault="001E36C1">
            <w:pPr>
              <w:spacing w:line="360" w:lineRule="auto"/>
              <w:jc w:val="center"/>
              <w:rPr>
                <w:lang w:val="uk-UA"/>
              </w:rPr>
            </w:pPr>
          </w:p>
          <w:p w:rsidR="001E36C1" w:rsidRDefault="001E36C1">
            <w:pPr>
              <w:spacing w:line="360" w:lineRule="auto"/>
              <w:jc w:val="center"/>
              <w:rPr>
                <w:lang w:val="uk-UA"/>
              </w:rPr>
            </w:pPr>
            <w:r>
              <w:rPr>
                <w:lang w:val="uk-UA"/>
              </w:rPr>
              <w:t>219872</w:t>
            </w:r>
          </w:p>
        </w:tc>
        <w:tc>
          <w:tcPr>
            <w:tcW w:w="1134" w:type="dxa"/>
          </w:tcPr>
          <w:p w:rsidR="001E36C1" w:rsidRDefault="001E36C1">
            <w:pPr>
              <w:spacing w:line="360" w:lineRule="auto"/>
              <w:jc w:val="center"/>
              <w:rPr>
                <w:lang w:val="uk-UA"/>
              </w:rPr>
            </w:pPr>
          </w:p>
          <w:p w:rsidR="001E36C1" w:rsidRDefault="001E36C1">
            <w:pPr>
              <w:spacing w:line="360" w:lineRule="auto"/>
              <w:jc w:val="center"/>
              <w:rPr>
                <w:lang w:val="uk-UA"/>
              </w:rPr>
            </w:pPr>
            <w:r>
              <w:rPr>
                <w:lang w:val="uk-UA"/>
              </w:rPr>
              <w:t>3103592</w:t>
            </w:r>
          </w:p>
        </w:tc>
        <w:tc>
          <w:tcPr>
            <w:tcW w:w="1134" w:type="dxa"/>
          </w:tcPr>
          <w:p w:rsidR="001E36C1" w:rsidRDefault="001E36C1">
            <w:pPr>
              <w:spacing w:line="360" w:lineRule="auto"/>
              <w:jc w:val="center"/>
              <w:rPr>
                <w:lang w:val="uk-UA"/>
              </w:rPr>
            </w:pPr>
          </w:p>
          <w:p w:rsidR="001E36C1" w:rsidRDefault="001E36C1">
            <w:pPr>
              <w:spacing w:line="360" w:lineRule="auto"/>
              <w:jc w:val="center"/>
              <w:rPr>
                <w:lang w:val="uk-UA"/>
              </w:rPr>
            </w:pPr>
            <w:r>
              <w:rPr>
                <w:lang w:val="uk-UA"/>
              </w:rPr>
              <w:t>24867910</w:t>
            </w:r>
          </w:p>
        </w:tc>
        <w:tc>
          <w:tcPr>
            <w:tcW w:w="1134" w:type="dxa"/>
          </w:tcPr>
          <w:p w:rsidR="001E36C1" w:rsidRDefault="001E36C1">
            <w:pPr>
              <w:spacing w:line="360" w:lineRule="auto"/>
              <w:jc w:val="center"/>
              <w:rPr>
                <w:lang w:val="uk-UA"/>
              </w:rPr>
            </w:pPr>
          </w:p>
          <w:p w:rsidR="001E36C1" w:rsidRDefault="001E36C1">
            <w:pPr>
              <w:spacing w:line="360" w:lineRule="auto"/>
              <w:jc w:val="center"/>
              <w:rPr>
                <w:lang w:val="uk-UA"/>
              </w:rPr>
            </w:pPr>
            <w:r>
              <w:rPr>
                <w:lang w:val="uk-UA"/>
              </w:rPr>
              <w:t>31237337</w:t>
            </w:r>
          </w:p>
        </w:tc>
        <w:tc>
          <w:tcPr>
            <w:tcW w:w="1134" w:type="dxa"/>
          </w:tcPr>
          <w:p w:rsidR="001E36C1" w:rsidRDefault="001E36C1">
            <w:pPr>
              <w:spacing w:line="360" w:lineRule="auto"/>
              <w:jc w:val="center"/>
              <w:rPr>
                <w:lang w:val="uk-UA"/>
              </w:rPr>
            </w:pPr>
          </w:p>
          <w:p w:rsidR="001E36C1" w:rsidRDefault="001E36C1">
            <w:pPr>
              <w:spacing w:line="360" w:lineRule="auto"/>
              <w:jc w:val="center"/>
              <w:rPr>
                <w:lang w:val="uk-UA"/>
              </w:rPr>
            </w:pPr>
            <w:r>
              <w:rPr>
                <w:lang w:val="uk-UA"/>
              </w:rPr>
              <w:t>9104454</w:t>
            </w:r>
          </w:p>
        </w:tc>
      </w:tr>
      <w:tr w:rsidR="001E36C1">
        <w:trPr>
          <w:cantSplit/>
        </w:trPr>
        <w:tc>
          <w:tcPr>
            <w:tcW w:w="2552" w:type="dxa"/>
          </w:tcPr>
          <w:p w:rsidR="001E36C1" w:rsidRDefault="001E36C1">
            <w:pPr>
              <w:spacing w:line="360" w:lineRule="auto"/>
              <w:rPr>
                <w:b/>
                <w:sz w:val="26"/>
                <w:lang w:val="uk-UA"/>
              </w:rPr>
            </w:pPr>
            <w:r>
              <w:rPr>
                <w:b/>
                <w:sz w:val="26"/>
                <w:lang w:val="uk-UA"/>
              </w:rPr>
              <w:t>Кількість</w:t>
            </w:r>
          </w:p>
          <w:p w:rsidR="001E36C1" w:rsidRDefault="001E36C1">
            <w:pPr>
              <w:spacing w:line="360" w:lineRule="auto"/>
              <w:rPr>
                <w:b/>
                <w:sz w:val="26"/>
                <w:lang w:val="uk-UA"/>
              </w:rPr>
            </w:pPr>
            <w:r>
              <w:rPr>
                <w:b/>
                <w:sz w:val="26"/>
                <w:lang w:val="uk-UA"/>
              </w:rPr>
              <w:t>позичальників</w:t>
            </w:r>
          </w:p>
        </w:tc>
        <w:tc>
          <w:tcPr>
            <w:tcW w:w="992"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43827</w:t>
            </w:r>
          </w:p>
        </w:tc>
        <w:tc>
          <w:tcPr>
            <w:tcW w:w="992"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16935</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23211</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12257</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12741</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10547</w:t>
            </w:r>
          </w:p>
        </w:tc>
      </w:tr>
      <w:tr w:rsidR="001E36C1">
        <w:trPr>
          <w:cantSplit/>
          <w:trHeight w:val="645"/>
        </w:trPr>
        <w:tc>
          <w:tcPr>
            <w:tcW w:w="2552" w:type="dxa"/>
            <w:vMerge w:val="restart"/>
          </w:tcPr>
          <w:p w:rsidR="001E36C1" w:rsidRDefault="001E36C1">
            <w:pPr>
              <w:spacing w:line="360" w:lineRule="auto"/>
              <w:rPr>
                <w:b/>
                <w:sz w:val="26"/>
                <w:lang w:val="uk-UA"/>
              </w:rPr>
            </w:pPr>
            <w:r>
              <w:rPr>
                <w:b/>
                <w:sz w:val="26"/>
                <w:lang w:val="uk-UA"/>
              </w:rPr>
              <w:t xml:space="preserve">Введено в дію </w:t>
            </w:r>
          </w:p>
          <w:p w:rsidR="001E36C1" w:rsidRDefault="001E36C1">
            <w:pPr>
              <w:spacing w:line="360" w:lineRule="auto"/>
              <w:rPr>
                <w:b/>
                <w:sz w:val="26"/>
                <w:lang w:val="uk-UA"/>
              </w:rPr>
            </w:pPr>
            <w:r>
              <w:rPr>
                <w:b/>
                <w:sz w:val="26"/>
                <w:lang w:val="uk-UA"/>
              </w:rPr>
              <w:t xml:space="preserve">житлових будинків     </w:t>
            </w:r>
            <w:r>
              <w:rPr>
                <w:sz w:val="26"/>
                <w:vertAlign w:val="superscript"/>
                <w:lang w:val="uk-UA"/>
              </w:rPr>
              <w:t>шт</w:t>
            </w:r>
          </w:p>
          <w:p w:rsidR="001E36C1" w:rsidRDefault="001E36C1">
            <w:pPr>
              <w:spacing w:line="360" w:lineRule="auto"/>
              <w:rPr>
                <w:b/>
                <w:sz w:val="26"/>
                <w:lang w:val="uk-UA"/>
              </w:rPr>
            </w:pPr>
            <w:r>
              <w:rPr>
                <w:b/>
                <w:sz w:val="26"/>
                <w:lang w:val="uk-UA"/>
              </w:rPr>
              <w:t xml:space="preserve">за участю кредитів </w:t>
            </w:r>
          </w:p>
          <w:p w:rsidR="001E36C1" w:rsidRDefault="001E36C1">
            <w:pPr>
              <w:spacing w:line="360" w:lineRule="auto"/>
              <w:rPr>
                <w:b/>
                <w:sz w:val="26"/>
                <w:vertAlign w:val="superscript"/>
                <w:lang w:val="uk-UA"/>
              </w:rPr>
            </w:pPr>
            <w:r>
              <w:rPr>
                <w:b/>
                <w:sz w:val="26"/>
                <w:lang w:val="uk-UA"/>
              </w:rPr>
              <w:t xml:space="preserve">Ощадбанку                </w:t>
            </w:r>
            <w:r>
              <w:rPr>
                <w:sz w:val="26"/>
                <w:vertAlign w:val="superscript"/>
                <w:lang w:val="uk-UA"/>
              </w:rPr>
              <w:t>кв.м</w:t>
            </w:r>
          </w:p>
        </w:tc>
        <w:tc>
          <w:tcPr>
            <w:tcW w:w="992"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w:t>
            </w:r>
          </w:p>
          <w:p w:rsidR="001E36C1" w:rsidRDefault="001E36C1">
            <w:pPr>
              <w:spacing w:line="360" w:lineRule="auto"/>
              <w:jc w:val="center"/>
              <w:rPr>
                <w:sz w:val="22"/>
                <w:lang w:val="uk-UA"/>
              </w:rPr>
            </w:pPr>
          </w:p>
          <w:p w:rsidR="001E36C1" w:rsidRDefault="001E36C1">
            <w:pPr>
              <w:spacing w:line="360" w:lineRule="auto"/>
              <w:jc w:val="center"/>
              <w:rPr>
                <w:sz w:val="22"/>
                <w:lang w:val="uk-UA"/>
              </w:rPr>
            </w:pPr>
          </w:p>
        </w:tc>
        <w:tc>
          <w:tcPr>
            <w:tcW w:w="992"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7004</w:t>
            </w:r>
          </w:p>
          <w:p w:rsidR="001E36C1" w:rsidRDefault="001E36C1">
            <w:pPr>
              <w:spacing w:line="360" w:lineRule="auto"/>
              <w:jc w:val="center"/>
              <w:rPr>
                <w:sz w:val="22"/>
                <w:lang w:val="uk-UA"/>
              </w:rPr>
            </w:pPr>
          </w:p>
          <w:p w:rsidR="001E36C1" w:rsidRDefault="001E36C1">
            <w:pPr>
              <w:spacing w:line="360" w:lineRule="auto"/>
              <w:jc w:val="center"/>
              <w:rPr>
                <w:sz w:val="22"/>
                <w:lang w:val="uk-UA"/>
              </w:rPr>
            </w:pP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4413</w:t>
            </w:r>
          </w:p>
          <w:p w:rsidR="001E36C1" w:rsidRDefault="001E36C1">
            <w:pPr>
              <w:spacing w:line="360" w:lineRule="auto"/>
              <w:jc w:val="center"/>
              <w:rPr>
                <w:sz w:val="22"/>
                <w:lang w:val="uk-UA"/>
              </w:rPr>
            </w:pP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2205</w:t>
            </w:r>
          </w:p>
          <w:p w:rsidR="001E36C1" w:rsidRDefault="001E36C1">
            <w:pPr>
              <w:spacing w:line="360" w:lineRule="auto"/>
              <w:jc w:val="center"/>
              <w:rPr>
                <w:sz w:val="22"/>
                <w:lang w:val="uk-UA"/>
              </w:rPr>
            </w:pP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5449</w:t>
            </w:r>
          </w:p>
          <w:p w:rsidR="001E36C1" w:rsidRDefault="001E36C1">
            <w:pPr>
              <w:spacing w:line="360" w:lineRule="auto"/>
              <w:jc w:val="center"/>
              <w:rPr>
                <w:sz w:val="22"/>
                <w:lang w:val="uk-UA"/>
              </w:rPr>
            </w:pPr>
          </w:p>
          <w:p w:rsidR="001E36C1" w:rsidRDefault="001E36C1">
            <w:pPr>
              <w:spacing w:line="360" w:lineRule="auto"/>
              <w:jc w:val="center"/>
              <w:rPr>
                <w:sz w:val="22"/>
                <w:lang w:val="uk-UA"/>
              </w:rPr>
            </w:pP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w:t>
            </w:r>
          </w:p>
          <w:p w:rsidR="001E36C1" w:rsidRDefault="001E36C1">
            <w:pPr>
              <w:spacing w:line="360" w:lineRule="auto"/>
              <w:jc w:val="center"/>
              <w:rPr>
                <w:sz w:val="22"/>
                <w:lang w:val="uk-UA"/>
              </w:rPr>
            </w:pPr>
          </w:p>
        </w:tc>
      </w:tr>
      <w:tr w:rsidR="001E36C1">
        <w:trPr>
          <w:cantSplit/>
          <w:trHeight w:val="585"/>
        </w:trPr>
        <w:tc>
          <w:tcPr>
            <w:tcW w:w="2552" w:type="dxa"/>
            <w:vMerge/>
          </w:tcPr>
          <w:p w:rsidR="001E36C1" w:rsidRDefault="001E36C1">
            <w:pPr>
              <w:spacing w:line="360" w:lineRule="auto"/>
              <w:rPr>
                <w:b/>
                <w:sz w:val="26"/>
                <w:lang w:val="uk-UA"/>
              </w:rPr>
            </w:pPr>
          </w:p>
        </w:tc>
        <w:tc>
          <w:tcPr>
            <w:tcW w:w="992"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w:t>
            </w:r>
          </w:p>
        </w:tc>
        <w:tc>
          <w:tcPr>
            <w:tcW w:w="992" w:type="dxa"/>
          </w:tcPr>
          <w:p w:rsidR="001E36C1" w:rsidRDefault="001E36C1">
            <w:pPr>
              <w:spacing w:line="360" w:lineRule="auto"/>
              <w:jc w:val="center"/>
              <w:rPr>
                <w:lang w:val="uk-UA"/>
              </w:rPr>
            </w:pPr>
          </w:p>
          <w:p w:rsidR="001E36C1" w:rsidRDefault="001E36C1">
            <w:pPr>
              <w:spacing w:line="360" w:lineRule="auto"/>
              <w:jc w:val="center"/>
              <w:rPr>
                <w:lang w:val="uk-UA"/>
              </w:rPr>
            </w:pPr>
            <w:r>
              <w:rPr>
                <w:lang w:val="uk-UA"/>
              </w:rPr>
              <w:t>752649</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491034</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252016</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267876</w:t>
            </w:r>
          </w:p>
        </w:tc>
        <w:tc>
          <w:tcPr>
            <w:tcW w:w="1134" w:type="dxa"/>
          </w:tcPr>
          <w:p w:rsidR="001E36C1" w:rsidRDefault="001E36C1">
            <w:pPr>
              <w:spacing w:line="360" w:lineRule="auto"/>
              <w:jc w:val="center"/>
              <w:rPr>
                <w:sz w:val="22"/>
                <w:lang w:val="uk-UA"/>
              </w:rPr>
            </w:pPr>
          </w:p>
          <w:p w:rsidR="001E36C1" w:rsidRDefault="001E36C1">
            <w:pPr>
              <w:spacing w:line="360" w:lineRule="auto"/>
              <w:jc w:val="center"/>
              <w:rPr>
                <w:sz w:val="22"/>
                <w:lang w:val="uk-UA"/>
              </w:rPr>
            </w:pPr>
            <w:r>
              <w:rPr>
                <w:sz w:val="22"/>
                <w:lang w:val="uk-UA"/>
              </w:rPr>
              <w:t>–</w:t>
            </w:r>
          </w:p>
        </w:tc>
      </w:tr>
    </w:tbl>
    <w:p w:rsidR="001E36C1" w:rsidRDefault="001E36C1">
      <w:pPr>
        <w:spacing w:line="360" w:lineRule="auto"/>
        <w:ind w:firstLine="709"/>
        <w:rPr>
          <w:b/>
          <w:sz w:val="28"/>
          <w:lang w:val="uk-UA"/>
        </w:rPr>
      </w:pPr>
    </w:p>
    <w:p w:rsidR="001E36C1" w:rsidRDefault="001E36C1">
      <w:pPr>
        <w:spacing w:line="360" w:lineRule="auto"/>
        <w:ind w:firstLine="709"/>
        <w:rPr>
          <w:b/>
          <w:sz w:val="28"/>
          <w:lang w:val="uk-UA"/>
        </w:rPr>
      </w:pPr>
      <w:r>
        <w:rPr>
          <w:b/>
          <w:sz w:val="28"/>
          <w:lang w:val="uk-UA"/>
        </w:rPr>
        <w:t>*Позики, надані у 1993-1994 роках, подано у млн. крб., у 1996-1998 роках – у гривнях.</w:t>
      </w:r>
    </w:p>
    <w:p w:rsidR="001E36C1" w:rsidRDefault="001E36C1">
      <w:pPr>
        <w:rPr>
          <w:b/>
          <w:sz w:val="26"/>
          <w:lang w:val="uk-UA"/>
        </w:rPr>
      </w:pPr>
    </w:p>
    <w:p w:rsidR="001E36C1" w:rsidRDefault="001E36C1">
      <w:pPr>
        <w:spacing w:line="360" w:lineRule="auto"/>
        <w:ind w:firstLine="709"/>
        <w:jc w:val="right"/>
        <w:rPr>
          <w:b/>
          <w:sz w:val="28"/>
          <w:lang w:val="uk-UA"/>
        </w:rPr>
      </w:pPr>
      <w:r>
        <w:rPr>
          <w:b/>
          <w:sz w:val="28"/>
          <w:lang w:val="uk-UA"/>
        </w:rPr>
        <w:t>Табл. 2.</w:t>
      </w:r>
    </w:p>
    <w:p w:rsidR="001E36C1" w:rsidRDefault="001E36C1">
      <w:pPr>
        <w:ind w:firstLine="709"/>
        <w:jc w:val="center"/>
        <w:rPr>
          <w:b/>
          <w:sz w:val="32"/>
          <w:lang w:val="uk-UA"/>
        </w:rPr>
      </w:pPr>
      <w:r>
        <w:rPr>
          <w:b/>
          <w:sz w:val="32"/>
          <w:lang w:val="uk-UA"/>
        </w:rPr>
        <w:t>Короткострокові споживчі кредити, надані</w:t>
      </w:r>
    </w:p>
    <w:p w:rsidR="001E36C1" w:rsidRDefault="001E36C1">
      <w:pPr>
        <w:ind w:firstLine="709"/>
        <w:jc w:val="center"/>
        <w:rPr>
          <w:b/>
          <w:sz w:val="32"/>
          <w:lang w:val="uk-UA"/>
        </w:rPr>
      </w:pPr>
      <w:r>
        <w:rPr>
          <w:b/>
          <w:sz w:val="32"/>
          <w:lang w:val="uk-UA"/>
        </w:rPr>
        <w:t>Ощадним банком України</w:t>
      </w:r>
    </w:p>
    <w:p w:rsidR="001E36C1" w:rsidRDefault="001E36C1">
      <w:pPr>
        <w:spacing w:line="360" w:lineRule="auto"/>
        <w:ind w:firstLine="709"/>
        <w:jc w:val="center"/>
        <w:rPr>
          <w:b/>
          <w:sz w:val="26"/>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50"/>
        <w:gridCol w:w="993"/>
        <w:gridCol w:w="1134"/>
        <w:gridCol w:w="1134"/>
        <w:gridCol w:w="1134"/>
        <w:gridCol w:w="1134"/>
      </w:tblGrid>
      <w:tr w:rsidR="001E36C1">
        <w:trPr>
          <w:cantSplit/>
        </w:trPr>
        <w:tc>
          <w:tcPr>
            <w:tcW w:w="2552" w:type="dxa"/>
          </w:tcPr>
          <w:p w:rsidR="001E36C1" w:rsidRDefault="001E36C1">
            <w:pPr>
              <w:spacing w:line="360" w:lineRule="auto"/>
              <w:jc w:val="center"/>
              <w:rPr>
                <w:b/>
                <w:sz w:val="26"/>
                <w:lang w:val="uk-UA"/>
              </w:rPr>
            </w:pPr>
            <w:r>
              <w:rPr>
                <w:b/>
                <w:sz w:val="26"/>
                <w:lang w:val="uk-UA"/>
              </w:rPr>
              <w:t>Рік</w:t>
            </w:r>
          </w:p>
        </w:tc>
        <w:tc>
          <w:tcPr>
            <w:tcW w:w="850" w:type="dxa"/>
          </w:tcPr>
          <w:p w:rsidR="001E36C1" w:rsidRDefault="001E36C1">
            <w:pPr>
              <w:spacing w:line="360" w:lineRule="auto"/>
              <w:jc w:val="center"/>
              <w:rPr>
                <w:b/>
                <w:sz w:val="26"/>
                <w:lang w:val="uk-UA"/>
              </w:rPr>
            </w:pPr>
            <w:r>
              <w:rPr>
                <w:b/>
                <w:sz w:val="26"/>
                <w:lang w:val="uk-UA"/>
              </w:rPr>
              <w:t>1993</w:t>
            </w:r>
          </w:p>
        </w:tc>
        <w:tc>
          <w:tcPr>
            <w:tcW w:w="993" w:type="dxa"/>
          </w:tcPr>
          <w:p w:rsidR="001E36C1" w:rsidRDefault="001E36C1">
            <w:pPr>
              <w:spacing w:line="360" w:lineRule="auto"/>
              <w:jc w:val="center"/>
              <w:rPr>
                <w:b/>
                <w:sz w:val="26"/>
                <w:lang w:val="uk-UA"/>
              </w:rPr>
            </w:pPr>
            <w:r>
              <w:rPr>
                <w:b/>
                <w:sz w:val="26"/>
                <w:lang w:val="uk-UA"/>
              </w:rPr>
              <w:t>1994</w:t>
            </w:r>
          </w:p>
        </w:tc>
        <w:tc>
          <w:tcPr>
            <w:tcW w:w="1134" w:type="dxa"/>
          </w:tcPr>
          <w:p w:rsidR="001E36C1" w:rsidRDefault="001E36C1">
            <w:pPr>
              <w:spacing w:line="360" w:lineRule="auto"/>
              <w:jc w:val="center"/>
              <w:rPr>
                <w:b/>
                <w:sz w:val="26"/>
                <w:lang w:val="uk-UA"/>
              </w:rPr>
            </w:pPr>
            <w:r>
              <w:rPr>
                <w:b/>
                <w:sz w:val="26"/>
                <w:lang w:val="uk-UA"/>
              </w:rPr>
              <w:t>1995</w:t>
            </w:r>
          </w:p>
        </w:tc>
        <w:tc>
          <w:tcPr>
            <w:tcW w:w="1134" w:type="dxa"/>
          </w:tcPr>
          <w:p w:rsidR="001E36C1" w:rsidRDefault="001E36C1">
            <w:pPr>
              <w:spacing w:line="360" w:lineRule="auto"/>
              <w:jc w:val="center"/>
              <w:rPr>
                <w:b/>
                <w:sz w:val="26"/>
                <w:lang w:val="uk-UA"/>
              </w:rPr>
            </w:pPr>
            <w:r>
              <w:rPr>
                <w:b/>
                <w:sz w:val="26"/>
                <w:lang w:val="uk-UA"/>
              </w:rPr>
              <w:t>1996</w:t>
            </w:r>
          </w:p>
        </w:tc>
        <w:tc>
          <w:tcPr>
            <w:tcW w:w="1134" w:type="dxa"/>
          </w:tcPr>
          <w:p w:rsidR="001E36C1" w:rsidRDefault="001E36C1">
            <w:pPr>
              <w:spacing w:line="360" w:lineRule="auto"/>
              <w:jc w:val="center"/>
              <w:rPr>
                <w:b/>
                <w:sz w:val="26"/>
                <w:lang w:val="uk-UA"/>
              </w:rPr>
            </w:pPr>
            <w:r>
              <w:rPr>
                <w:b/>
                <w:sz w:val="26"/>
                <w:lang w:val="uk-UA"/>
              </w:rPr>
              <w:t>1997</w:t>
            </w:r>
          </w:p>
        </w:tc>
        <w:tc>
          <w:tcPr>
            <w:tcW w:w="1134" w:type="dxa"/>
          </w:tcPr>
          <w:p w:rsidR="001E36C1" w:rsidRDefault="001E36C1">
            <w:pPr>
              <w:spacing w:line="360" w:lineRule="auto"/>
              <w:jc w:val="center"/>
              <w:rPr>
                <w:b/>
                <w:sz w:val="26"/>
                <w:lang w:val="uk-UA"/>
              </w:rPr>
            </w:pPr>
            <w:r>
              <w:rPr>
                <w:b/>
                <w:sz w:val="26"/>
                <w:lang w:val="uk-UA"/>
              </w:rPr>
              <w:t>1998</w:t>
            </w:r>
          </w:p>
        </w:tc>
      </w:tr>
      <w:tr w:rsidR="001E36C1">
        <w:trPr>
          <w:cantSplit/>
        </w:trPr>
        <w:tc>
          <w:tcPr>
            <w:tcW w:w="2552" w:type="dxa"/>
          </w:tcPr>
          <w:p w:rsidR="001E36C1" w:rsidRDefault="001E36C1">
            <w:pPr>
              <w:spacing w:line="360" w:lineRule="auto"/>
              <w:rPr>
                <w:b/>
                <w:sz w:val="26"/>
                <w:lang w:val="uk-UA"/>
              </w:rPr>
            </w:pPr>
            <w:r>
              <w:rPr>
                <w:b/>
                <w:sz w:val="26"/>
                <w:lang w:val="uk-UA"/>
              </w:rPr>
              <w:t xml:space="preserve">Обсяг наданих </w:t>
            </w:r>
          </w:p>
          <w:p w:rsidR="001E36C1" w:rsidRDefault="001E36C1">
            <w:pPr>
              <w:spacing w:line="360" w:lineRule="auto"/>
              <w:rPr>
                <w:b/>
                <w:sz w:val="26"/>
                <w:vertAlign w:val="superscript"/>
                <w:lang w:val="uk-UA"/>
              </w:rPr>
            </w:pPr>
            <w:r>
              <w:rPr>
                <w:b/>
                <w:sz w:val="26"/>
                <w:lang w:val="uk-UA"/>
              </w:rPr>
              <w:t xml:space="preserve">позик </w:t>
            </w:r>
            <w:r>
              <w:rPr>
                <w:b/>
                <w:sz w:val="26"/>
                <w:vertAlign w:val="superscript"/>
                <w:lang w:val="uk-UA"/>
              </w:rPr>
              <w:t>*</w:t>
            </w:r>
          </w:p>
          <w:p w:rsidR="001E36C1" w:rsidRDefault="001E36C1">
            <w:pPr>
              <w:spacing w:line="360" w:lineRule="auto"/>
              <w:rPr>
                <w:b/>
                <w:sz w:val="26"/>
                <w:vertAlign w:val="superscript"/>
                <w:lang w:val="uk-UA"/>
              </w:rPr>
            </w:pPr>
          </w:p>
        </w:tc>
        <w:tc>
          <w:tcPr>
            <w:tcW w:w="850"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35520</w:t>
            </w:r>
          </w:p>
        </w:tc>
        <w:tc>
          <w:tcPr>
            <w:tcW w:w="993"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502008</w:t>
            </w: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7712487</w:t>
            </w: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43485809</w:t>
            </w: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41818590</w:t>
            </w: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20530147</w:t>
            </w:r>
          </w:p>
        </w:tc>
      </w:tr>
      <w:tr w:rsidR="001E36C1">
        <w:trPr>
          <w:cantSplit/>
        </w:trPr>
        <w:tc>
          <w:tcPr>
            <w:tcW w:w="2552" w:type="dxa"/>
          </w:tcPr>
          <w:p w:rsidR="001E36C1" w:rsidRDefault="001E36C1">
            <w:pPr>
              <w:spacing w:line="360" w:lineRule="auto"/>
              <w:rPr>
                <w:b/>
                <w:sz w:val="26"/>
                <w:lang w:val="uk-UA"/>
              </w:rPr>
            </w:pPr>
            <w:r>
              <w:rPr>
                <w:b/>
                <w:sz w:val="26"/>
                <w:lang w:val="uk-UA"/>
              </w:rPr>
              <w:t>Кількість позичальників</w:t>
            </w:r>
          </w:p>
        </w:tc>
        <w:tc>
          <w:tcPr>
            <w:tcW w:w="850"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48188</w:t>
            </w:r>
          </w:p>
        </w:tc>
        <w:tc>
          <w:tcPr>
            <w:tcW w:w="993"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65528</w:t>
            </w: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134709</w:t>
            </w: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49075</w:t>
            </w:r>
          </w:p>
          <w:p w:rsidR="001E36C1" w:rsidRDefault="001E36C1">
            <w:pPr>
              <w:spacing w:line="360" w:lineRule="auto"/>
              <w:jc w:val="center"/>
              <w:rPr>
                <w:b/>
                <w:sz w:val="22"/>
                <w:lang w:val="uk-UA"/>
              </w:rPr>
            </w:pP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31451</w:t>
            </w:r>
          </w:p>
        </w:tc>
        <w:tc>
          <w:tcPr>
            <w:tcW w:w="1134" w:type="dxa"/>
          </w:tcPr>
          <w:p w:rsidR="001E36C1" w:rsidRDefault="001E36C1">
            <w:pPr>
              <w:spacing w:line="360" w:lineRule="auto"/>
              <w:jc w:val="center"/>
              <w:rPr>
                <w:b/>
                <w:sz w:val="22"/>
                <w:lang w:val="uk-UA"/>
              </w:rPr>
            </w:pPr>
          </w:p>
          <w:p w:rsidR="001E36C1" w:rsidRDefault="001E36C1">
            <w:pPr>
              <w:spacing w:line="360" w:lineRule="auto"/>
              <w:jc w:val="center"/>
              <w:rPr>
                <w:b/>
                <w:sz w:val="22"/>
                <w:lang w:val="uk-UA"/>
              </w:rPr>
            </w:pPr>
            <w:r>
              <w:rPr>
                <w:b/>
                <w:sz w:val="22"/>
                <w:lang w:val="uk-UA"/>
              </w:rPr>
              <w:t>16342</w:t>
            </w:r>
          </w:p>
          <w:p w:rsidR="001E36C1" w:rsidRDefault="001E36C1">
            <w:pPr>
              <w:spacing w:line="360" w:lineRule="auto"/>
              <w:jc w:val="center"/>
              <w:rPr>
                <w:b/>
                <w:sz w:val="22"/>
                <w:lang w:val="uk-UA"/>
              </w:rPr>
            </w:pPr>
          </w:p>
        </w:tc>
      </w:tr>
    </w:tbl>
    <w:p w:rsidR="001E36C1" w:rsidRDefault="001E36C1">
      <w:pPr>
        <w:spacing w:line="360" w:lineRule="auto"/>
        <w:ind w:firstLine="567"/>
        <w:rPr>
          <w:b/>
          <w:sz w:val="28"/>
          <w:lang w:val="uk-UA"/>
        </w:rPr>
      </w:pPr>
    </w:p>
    <w:p w:rsidR="001E36C1" w:rsidRDefault="001E36C1">
      <w:pPr>
        <w:spacing w:line="360" w:lineRule="auto"/>
        <w:ind w:firstLine="567"/>
        <w:rPr>
          <w:b/>
          <w:sz w:val="28"/>
          <w:lang w:val="uk-UA"/>
        </w:rPr>
      </w:pPr>
      <w:r>
        <w:rPr>
          <w:b/>
          <w:sz w:val="28"/>
          <w:lang w:val="uk-UA"/>
        </w:rPr>
        <w:t>*Позики, надані у 1993-1994 роках, подано у млн. крб., у 1996-1998 роках – у гривнях.</w:t>
      </w:r>
    </w:p>
    <w:p w:rsidR="001E36C1" w:rsidRDefault="001E36C1">
      <w:pPr>
        <w:jc w:val="both"/>
        <w:rPr>
          <w:b/>
          <w:sz w:val="28"/>
          <w:lang w:val="uk-UA"/>
        </w:rPr>
      </w:pPr>
    </w:p>
    <w:p w:rsidR="001E36C1" w:rsidRDefault="001E36C1">
      <w:pPr>
        <w:spacing w:line="360" w:lineRule="auto"/>
        <w:ind w:firstLine="709"/>
        <w:jc w:val="both"/>
        <w:rPr>
          <w:sz w:val="28"/>
          <w:lang w:val="uk-UA"/>
        </w:rPr>
      </w:pPr>
      <w:r>
        <w:rPr>
          <w:sz w:val="28"/>
          <w:lang w:val="uk-UA"/>
        </w:rPr>
        <w:t>У 1992-1993 роках серед споживчих кредитів Ощадного банку переважали довгострокові. Але з 1994 року ситуація різко змінилася: довгострокові позики становили вже лише 29,5%, а в 1995 році – 28,69%. Причиною тому – передусім високий рівень процентних ставок за споживчими кредитами, а також зростання цін на будівельні матеріали, різке погіршення платоспроможності позичальників, затримки заробітної плати через брак коштів на рахунках підприємств та організацій. Для банку дуже актуальним став ризик неповернення кредитів.</w:t>
      </w:r>
    </w:p>
    <w:p w:rsidR="001E36C1" w:rsidRDefault="001E36C1">
      <w:pPr>
        <w:spacing w:line="360" w:lineRule="auto"/>
        <w:ind w:firstLine="709"/>
        <w:jc w:val="both"/>
        <w:rPr>
          <w:sz w:val="28"/>
          <w:lang w:val="uk-UA"/>
        </w:rPr>
      </w:pPr>
      <w:r>
        <w:rPr>
          <w:sz w:val="28"/>
          <w:lang w:val="uk-UA"/>
        </w:rPr>
        <w:t>У 1996-1997 роках ситуація почала вирівнюватись на користь довгострокових кредитів, передусім завдяки зупиненню інфляції та зміцненню національної грошової одиниці. Це певною мірою знизило кредитний ризик у довгостроковому кредитуванні та дало змогу Ощадбанку збільшити у 1997 році обсяг наданих позик в 1,1 рази порівняно з попереднім роком. Кількість позичальників у 97 році порівняно з 96 роком також збільшилася.</w:t>
      </w:r>
    </w:p>
    <w:p w:rsidR="001E36C1" w:rsidRDefault="001E36C1">
      <w:pPr>
        <w:spacing w:line="360" w:lineRule="auto"/>
        <w:ind w:firstLine="709"/>
        <w:jc w:val="both"/>
        <w:rPr>
          <w:sz w:val="28"/>
          <w:lang w:val="uk-UA"/>
        </w:rPr>
      </w:pPr>
      <w:r>
        <w:rPr>
          <w:sz w:val="28"/>
          <w:lang w:val="uk-UA"/>
        </w:rPr>
        <w:t>Зростання простроченої заборгованості змусило банк застосовувати жорсткий контроль за наданням короткострокових позик на нагальні потреби. Тому у 1997 році кількість цих позик зменшилася порівняно з попереднім роком на 22581 (табл.2).</w:t>
      </w:r>
    </w:p>
    <w:p w:rsidR="001E36C1" w:rsidRDefault="001E36C1">
      <w:pPr>
        <w:spacing w:line="360" w:lineRule="auto"/>
        <w:ind w:firstLine="709"/>
        <w:jc w:val="both"/>
        <w:rPr>
          <w:sz w:val="28"/>
          <w:lang w:val="uk-UA"/>
        </w:rPr>
      </w:pPr>
      <w:r>
        <w:rPr>
          <w:sz w:val="28"/>
          <w:lang w:val="uk-UA"/>
        </w:rPr>
        <w:t>Основними причинами виникнення простроченої заборгованості є: дострокове стягнення виданого кредиту у зв'язку з нецільовим використанням і відсутністю у позичальників коштів і майна, на яке може бути звернене стягнення; затримка з винесенням судами рішень про примусове стягнення заборгованості; збільшення платежів за позичками; тривалі затримки заробітної плати і зниження реальних доходів громадян.</w:t>
      </w:r>
    </w:p>
    <w:p w:rsidR="001E36C1" w:rsidRDefault="001E36C1">
      <w:pPr>
        <w:spacing w:line="360" w:lineRule="auto"/>
        <w:ind w:firstLine="709"/>
        <w:jc w:val="both"/>
        <w:rPr>
          <w:sz w:val="28"/>
          <w:lang w:val="uk-UA"/>
        </w:rPr>
      </w:pPr>
      <w:r>
        <w:rPr>
          <w:sz w:val="28"/>
          <w:lang w:val="uk-UA"/>
        </w:rPr>
        <w:t>На 01.01.98р. позики, надані фізичним особам, становили у структурі кредитного портфеля Ощадного банку України 21,7%. Аналіз споживчих позик свідчить, що найбільшою у кредитному портфелі споживчого кредитування є питома вага стандартних кредитів – 58%; кредити, що перебувають                під контролем, становлять 22%, субстандартні – 5%, сумнівні – 8%,    безнадійні – 7%</w:t>
      </w:r>
    </w:p>
    <w:p w:rsidR="001E36C1" w:rsidRDefault="001E36C1">
      <w:pPr>
        <w:spacing w:line="360" w:lineRule="auto"/>
        <w:ind w:firstLine="709"/>
        <w:jc w:val="both"/>
        <w:rPr>
          <w:sz w:val="28"/>
          <w:lang w:val="uk-UA"/>
        </w:rPr>
      </w:pPr>
      <w:r>
        <w:rPr>
          <w:sz w:val="28"/>
          <w:lang w:val="uk-UA"/>
        </w:rPr>
        <w:t>На 01.01.99р. позики, надані індивідуальним клієнтам, становили 20,5%. Аналіз кредитного портфеля свідчить про те, що питома вага стандартних кредитів має тенденцію до зниження, оскільки надання кредитів знизилося у зв'язку з кризовими явищами в економіці. В той же час частка кредитів, які перебувають під контролем, зросла. Інші групи кредитів залишилися без змін.</w:t>
      </w:r>
    </w:p>
    <w:p w:rsidR="001E36C1" w:rsidRDefault="001E36C1">
      <w:pPr>
        <w:spacing w:line="360" w:lineRule="auto"/>
        <w:ind w:firstLine="709"/>
        <w:jc w:val="both"/>
        <w:rPr>
          <w:sz w:val="28"/>
          <w:lang w:val="uk-UA"/>
        </w:rPr>
      </w:pPr>
      <w:r>
        <w:rPr>
          <w:sz w:val="28"/>
          <w:lang w:val="uk-UA"/>
        </w:rPr>
        <w:t>Цей аналіз свідчить, що нині кредитна ситуація в Ощадному банку України стабілізувалась і є задовільною навіть за критеріями банківських установ зарубіжних країн.</w:t>
      </w: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r>
        <w:rPr>
          <w:b/>
          <w:sz w:val="28"/>
          <w:lang w:val="uk-UA"/>
        </w:rPr>
        <w:t>Табл.3.</w:t>
      </w:r>
    </w:p>
    <w:p w:rsidR="001E36C1" w:rsidRDefault="001E36C1">
      <w:pPr>
        <w:ind w:firstLine="709"/>
        <w:jc w:val="center"/>
        <w:rPr>
          <w:b/>
          <w:sz w:val="32"/>
        </w:rPr>
      </w:pPr>
      <w:r>
        <w:rPr>
          <w:b/>
          <w:sz w:val="32"/>
        </w:rPr>
        <w:t>Співвідношення довго- та короткострокових позик, наданих</w:t>
      </w:r>
      <w:r>
        <w:rPr>
          <w:b/>
          <w:sz w:val="32"/>
          <w:lang w:val="uk-UA"/>
        </w:rPr>
        <w:t xml:space="preserve">  </w:t>
      </w:r>
      <w:r>
        <w:rPr>
          <w:b/>
          <w:sz w:val="32"/>
        </w:rPr>
        <w:t>Ощадним банком України</w:t>
      </w:r>
    </w:p>
    <w:p w:rsidR="001E36C1" w:rsidRDefault="001E36C1">
      <w:pPr>
        <w:ind w:firstLine="709"/>
        <w:jc w:val="center"/>
        <w:rPr>
          <w:b/>
          <w:sz w:val="28"/>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3222"/>
        <w:gridCol w:w="3118"/>
      </w:tblGrid>
      <w:tr w:rsidR="001E36C1">
        <w:trPr>
          <w:cantSplit/>
        </w:trPr>
        <w:tc>
          <w:tcPr>
            <w:tcW w:w="2732" w:type="dxa"/>
            <w:vMerge w:val="restart"/>
          </w:tcPr>
          <w:p w:rsidR="001E36C1" w:rsidRDefault="001E36C1">
            <w:pPr>
              <w:spacing w:line="360" w:lineRule="auto"/>
              <w:jc w:val="both"/>
              <w:rPr>
                <w:b/>
                <w:sz w:val="26"/>
                <w:lang w:val="uk-UA"/>
              </w:rPr>
            </w:pPr>
          </w:p>
          <w:p w:rsidR="001E36C1" w:rsidRDefault="001E36C1">
            <w:pPr>
              <w:spacing w:line="360" w:lineRule="auto"/>
              <w:jc w:val="center"/>
              <w:rPr>
                <w:b/>
                <w:sz w:val="26"/>
                <w:lang w:val="uk-UA"/>
              </w:rPr>
            </w:pPr>
            <w:r>
              <w:rPr>
                <w:b/>
                <w:sz w:val="26"/>
                <w:lang w:val="uk-UA"/>
              </w:rPr>
              <w:t>РІК</w:t>
            </w:r>
          </w:p>
        </w:tc>
        <w:tc>
          <w:tcPr>
            <w:tcW w:w="6340" w:type="dxa"/>
            <w:gridSpan w:val="2"/>
          </w:tcPr>
          <w:p w:rsidR="001E36C1" w:rsidRDefault="001E36C1">
            <w:pPr>
              <w:spacing w:line="360" w:lineRule="auto"/>
              <w:jc w:val="center"/>
              <w:rPr>
                <w:b/>
                <w:sz w:val="26"/>
                <w:lang w:val="uk-UA"/>
              </w:rPr>
            </w:pPr>
            <w:r>
              <w:rPr>
                <w:b/>
                <w:sz w:val="26"/>
                <w:lang w:val="uk-UA"/>
              </w:rPr>
              <w:t>Питома вага кредитів, %</w:t>
            </w:r>
          </w:p>
        </w:tc>
      </w:tr>
      <w:tr w:rsidR="001E36C1">
        <w:trPr>
          <w:cantSplit/>
        </w:trPr>
        <w:tc>
          <w:tcPr>
            <w:tcW w:w="2732" w:type="dxa"/>
            <w:vMerge/>
          </w:tcPr>
          <w:p w:rsidR="001E36C1" w:rsidRDefault="001E36C1">
            <w:pPr>
              <w:spacing w:line="360" w:lineRule="auto"/>
              <w:jc w:val="both"/>
              <w:rPr>
                <w:sz w:val="26"/>
                <w:lang w:val="uk-UA"/>
              </w:rPr>
            </w:pPr>
          </w:p>
        </w:tc>
        <w:tc>
          <w:tcPr>
            <w:tcW w:w="3222" w:type="dxa"/>
          </w:tcPr>
          <w:p w:rsidR="001E36C1" w:rsidRDefault="001E36C1">
            <w:pPr>
              <w:spacing w:line="360" w:lineRule="auto"/>
              <w:jc w:val="center"/>
              <w:rPr>
                <w:b/>
                <w:sz w:val="26"/>
                <w:lang w:val="uk-UA"/>
              </w:rPr>
            </w:pPr>
            <w:r>
              <w:rPr>
                <w:b/>
                <w:sz w:val="26"/>
                <w:lang w:val="uk-UA"/>
              </w:rPr>
              <w:t>Довгострокові</w:t>
            </w:r>
          </w:p>
        </w:tc>
        <w:tc>
          <w:tcPr>
            <w:tcW w:w="3118" w:type="dxa"/>
          </w:tcPr>
          <w:p w:rsidR="001E36C1" w:rsidRDefault="001E36C1">
            <w:pPr>
              <w:spacing w:line="360" w:lineRule="auto"/>
              <w:jc w:val="center"/>
              <w:rPr>
                <w:b/>
                <w:sz w:val="26"/>
                <w:lang w:val="uk-UA"/>
              </w:rPr>
            </w:pPr>
            <w:r>
              <w:rPr>
                <w:b/>
                <w:sz w:val="26"/>
                <w:lang w:val="uk-UA"/>
              </w:rPr>
              <w:t>Короткострокові</w:t>
            </w:r>
          </w:p>
        </w:tc>
      </w:tr>
      <w:tr w:rsidR="001E36C1">
        <w:tc>
          <w:tcPr>
            <w:tcW w:w="2732" w:type="dxa"/>
          </w:tcPr>
          <w:p w:rsidR="001E36C1" w:rsidRDefault="001E36C1">
            <w:pPr>
              <w:spacing w:line="360" w:lineRule="auto"/>
              <w:jc w:val="center"/>
              <w:rPr>
                <w:b/>
                <w:sz w:val="26"/>
                <w:lang w:val="uk-UA"/>
              </w:rPr>
            </w:pPr>
            <w:r>
              <w:rPr>
                <w:b/>
                <w:sz w:val="26"/>
                <w:lang w:val="uk-UA"/>
              </w:rPr>
              <w:t>1993</w:t>
            </w:r>
          </w:p>
        </w:tc>
        <w:tc>
          <w:tcPr>
            <w:tcW w:w="3222" w:type="dxa"/>
          </w:tcPr>
          <w:p w:rsidR="001E36C1" w:rsidRDefault="001E36C1">
            <w:pPr>
              <w:spacing w:line="360" w:lineRule="auto"/>
              <w:jc w:val="center"/>
              <w:rPr>
                <w:sz w:val="26"/>
                <w:lang w:val="uk-UA"/>
              </w:rPr>
            </w:pPr>
            <w:r>
              <w:rPr>
                <w:sz w:val="26"/>
                <w:lang w:val="uk-UA"/>
              </w:rPr>
              <w:t>55,8</w:t>
            </w:r>
          </w:p>
        </w:tc>
        <w:tc>
          <w:tcPr>
            <w:tcW w:w="3118" w:type="dxa"/>
          </w:tcPr>
          <w:p w:rsidR="001E36C1" w:rsidRDefault="001E36C1">
            <w:pPr>
              <w:spacing w:line="360" w:lineRule="auto"/>
              <w:jc w:val="center"/>
              <w:rPr>
                <w:sz w:val="26"/>
                <w:lang w:val="uk-UA"/>
              </w:rPr>
            </w:pPr>
            <w:r>
              <w:rPr>
                <w:sz w:val="26"/>
                <w:lang w:val="uk-UA"/>
              </w:rPr>
              <w:t>44,2</w:t>
            </w:r>
          </w:p>
        </w:tc>
      </w:tr>
      <w:tr w:rsidR="001E36C1">
        <w:tc>
          <w:tcPr>
            <w:tcW w:w="2732" w:type="dxa"/>
          </w:tcPr>
          <w:p w:rsidR="001E36C1" w:rsidRDefault="001E36C1">
            <w:pPr>
              <w:spacing w:line="360" w:lineRule="auto"/>
              <w:jc w:val="center"/>
              <w:rPr>
                <w:b/>
                <w:sz w:val="26"/>
                <w:lang w:val="uk-UA"/>
              </w:rPr>
            </w:pPr>
            <w:r>
              <w:rPr>
                <w:b/>
                <w:sz w:val="26"/>
                <w:lang w:val="uk-UA"/>
              </w:rPr>
              <w:t>1994</w:t>
            </w:r>
          </w:p>
        </w:tc>
        <w:tc>
          <w:tcPr>
            <w:tcW w:w="3222" w:type="dxa"/>
          </w:tcPr>
          <w:p w:rsidR="001E36C1" w:rsidRDefault="001E36C1">
            <w:pPr>
              <w:spacing w:line="360" w:lineRule="auto"/>
              <w:jc w:val="center"/>
              <w:rPr>
                <w:sz w:val="26"/>
                <w:lang w:val="uk-UA"/>
              </w:rPr>
            </w:pPr>
            <w:r>
              <w:rPr>
                <w:sz w:val="26"/>
                <w:lang w:val="uk-UA"/>
              </w:rPr>
              <w:t>29,5</w:t>
            </w:r>
          </w:p>
        </w:tc>
        <w:tc>
          <w:tcPr>
            <w:tcW w:w="3118" w:type="dxa"/>
          </w:tcPr>
          <w:p w:rsidR="001E36C1" w:rsidRDefault="001E36C1">
            <w:pPr>
              <w:spacing w:line="360" w:lineRule="auto"/>
              <w:jc w:val="center"/>
              <w:rPr>
                <w:sz w:val="26"/>
                <w:lang w:val="uk-UA"/>
              </w:rPr>
            </w:pPr>
            <w:r>
              <w:rPr>
                <w:sz w:val="26"/>
                <w:lang w:val="uk-UA"/>
              </w:rPr>
              <w:t>69,58</w:t>
            </w:r>
          </w:p>
        </w:tc>
      </w:tr>
      <w:tr w:rsidR="001E36C1">
        <w:tc>
          <w:tcPr>
            <w:tcW w:w="2732" w:type="dxa"/>
          </w:tcPr>
          <w:p w:rsidR="001E36C1" w:rsidRDefault="001E36C1">
            <w:pPr>
              <w:spacing w:line="360" w:lineRule="auto"/>
              <w:jc w:val="center"/>
              <w:rPr>
                <w:b/>
                <w:sz w:val="26"/>
                <w:lang w:val="uk-UA"/>
              </w:rPr>
            </w:pPr>
            <w:r>
              <w:rPr>
                <w:b/>
                <w:sz w:val="26"/>
                <w:lang w:val="uk-UA"/>
              </w:rPr>
              <w:t>1995</w:t>
            </w:r>
          </w:p>
        </w:tc>
        <w:tc>
          <w:tcPr>
            <w:tcW w:w="3222" w:type="dxa"/>
          </w:tcPr>
          <w:p w:rsidR="001E36C1" w:rsidRDefault="001E36C1">
            <w:pPr>
              <w:spacing w:line="360" w:lineRule="auto"/>
              <w:jc w:val="center"/>
              <w:rPr>
                <w:sz w:val="26"/>
                <w:lang w:val="uk-UA"/>
              </w:rPr>
            </w:pPr>
            <w:r>
              <w:rPr>
                <w:sz w:val="26"/>
                <w:lang w:val="uk-UA"/>
              </w:rPr>
              <w:t>28,69</w:t>
            </w:r>
          </w:p>
        </w:tc>
        <w:tc>
          <w:tcPr>
            <w:tcW w:w="3118" w:type="dxa"/>
          </w:tcPr>
          <w:p w:rsidR="001E36C1" w:rsidRDefault="001E36C1">
            <w:pPr>
              <w:spacing w:line="360" w:lineRule="auto"/>
              <w:jc w:val="center"/>
              <w:rPr>
                <w:sz w:val="26"/>
                <w:lang w:val="uk-UA"/>
              </w:rPr>
            </w:pPr>
            <w:r>
              <w:rPr>
                <w:sz w:val="26"/>
                <w:lang w:val="uk-UA"/>
              </w:rPr>
              <w:t>71,3</w:t>
            </w:r>
          </w:p>
        </w:tc>
      </w:tr>
      <w:tr w:rsidR="001E36C1">
        <w:tc>
          <w:tcPr>
            <w:tcW w:w="2732" w:type="dxa"/>
          </w:tcPr>
          <w:p w:rsidR="001E36C1" w:rsidRDefault="001E36C1">
            <w:pPr>
              <w:spacing w:line="360" w:lineRule="auto"/>
              <w:jc w:val="center"/>
              <w:rPr>
                <w:b/>
                <w:sz w:val="26"/>
                <w:lang w:val="uk-UA"/>
              </w:rPr>
            </w:pPr>
            <w:r>
              <w:rPr>
                <w:b/>
                <w:sz w:val="26"/>
                <w:lang w:val="uk-UA"/>
              </w:rPr>
              <w:t>1996</w:t>
            </w:r>
          </w:p>
        </w:tc>
        <w:tc>
          <w:tcPr>
            <w:tcW w:w="3222" w:type="dxa"/>
          </w:tcPr>
          <w:p w:rsidR="001E36C1" w:rsidRDefault="001E36C1">
            <w:pPr>
              <w:spacing w:line="360" w:lineRule="auto"/>
              <w:jc w:val="center"/>
              <w:rPr>
                <w:sz w:val="26"/>
                <w:lang w:val="uk-UA"/>
              </w:rPr>
            </w:pPr>
            <w:r>
              <w:rPr>
                <w:sz w:val="26"/>
                <w:lang w:val="uk-UA"/>
              </w:rPr>
              <w:t>36,4</w:t>
            </w:r>
          </w:p>
        </w:tc>
        <w:tc>
          <w:tcPr>
            <w:tcW w:w="3118" w:type="dxa"/>
          </w:tcPr>
          <w:p w:rsidR="001E36C1" w:rsidRDefault="001E36C1">
            <w:pPr>
              <w:spacing w:line="360" w:lineRule="auto"/>
              <w:jc w:val="center"/>
              <w:rPr>
                <w:sz w:val="26"/>
                <w:lang w:val="uk-UA"/>
              </w:rPr>
            </w:pPr>
            <w:r>
              <w:rPr>
                <w:sz w:val="26"/>
                <w:lang w:val="uk-UA"/>
              </w:rPr>
              <w:t>63,6</w:t>
            </w:r>
          </w:p>
        </w:tc>
      </w:tr>
      <w:tr w:rsidR="001E36C1">
        <w:tc>
          <w:tcPr>
            <w:tcW w:w="2732" w:type="dxa"/>
            <w:tcBorders>
              <w:bottom w:val="nil"/>
            </w:tcBorders>
          </w:tcPr>
          <w:p w:rsidR="001E36C1" w:rsidRDefault="001E36C1">
            <w:pPr>
              <w:spacing w:line="360" w:lineRule="auto"/>
              <w:jc w:val="center"/>
              <w:rPr>
                <w:b/>
                <w:sz w:val="26"/>
                <w:lang w:val="uk-UA"/>
              </w:rPr>
            </w:pPr>
            <w:r>
              <w:rPr>
                <w:b/>
                <w:sz w:val="26"/>
                <w:lang w:val="uk-UA"/>
              </w:rPr>
              <w:t>1997</w:t>
            </w:r>
          </w:p>
        </w:tc>
        <w:tc>
          <w:tcPr>
            <w:tcW w:w="3222" w:type="dxa"/>
            <w:tcBorders>
              <w:bottom w:val="nil"/>
            </w:tcBorders>
          </w:tcPr>
          <w:p w:rsidR="001E36C1" w:rsidRDefault="001E36C1">
            <w:pPr>
              <w:spacing w:line="360" w:lineRule="auto"/>
              <w:jc w:val="center"/>
              <w:rPr>
                <w:sz w:val="26"/>
                <w:lang w:val="uk-UA"/>
              </w:rPr>
            </w:pPr>
            <w:r>
              <w:rPr>
                <w:sz w:val="26"/>
                <w:lang w:val="uk-UA"/>
              </w:rPr>
              <w:t>42,7</w:t>
            </w:r>
          </w:p>
        </w:tc>
        <w:tc>
          <w:tcPr>
            <w:tcW w:w="3118" w:type="dxa"/>
            <w:tcBorders>
              <w:bottom w:val="nil"/>
            </w:tcBorders>
          </w:tcPr>
          <w:p w:rsidR="001E36C1" w:rsidRDefault="001E36C1">
            <w:pPr>
              <w:spacing w:line="360" w:lineRule="auto"/>
              <w:jc w:val="center"/>
              <w:rPr>
                <w:sz w:val="26"/>
                <w:lang w:val="uk-UA"/>
              </w:rPr>
            </w:pPr>
            <w:r>
              <w:rPr>
                <w:sz w:val="26"/>
                <w:lang w:val="uk-UA"/>
              </w:rPr>
              <w:t>57,3</w:t>
            </w:r>
          </w:p>
        </w:tc>
      </w:tr>
      <w:tr w:rsidR="001E36C1">
        <w:tc>
          <w:tcPr>
            <w:tcW w:w="2732" w:type="dxa"/>
            <w:tcBorders>
              <w:top w:val="single" w:sz="4" w:space="0" w:color="auto"/>
              <w:left w:val="single" w:sz="4" w:space="0" w:color="auto"/>
              <w:bottom w:val="single" w:sz="4" w:space="0" w:color="auto"/>
            </w:tcBorders>
          </w:tcPr>
          <w:p w:rsidR="001E36C1" w:rsidRDefault="001E36C1">
            <w:pPr>
              <w:spacing w:line="360" w:lineRule="auto"/>
              <w:jc w:val="center"/>
              <w:rPr>
                <w:b/>
                <w:sz w:val="26"/>
                <w:lang w:val="uk-UA"/>
              </w:rPr>
            </w:pPr>
            <w:r>
              <w:rPr>
                <w:b/>
                <w:sz w:val="26"/>
                <w:lang w:val="uk-UA"/>
              </w:rPr>
              <w:t>1998</w:t>
            </w:r>
          </w:p>
        </w:tc>
        <w:tc>
          <w:tcPr>
            <w:tcW w:w="3222" w:type="dxa"/>
            <w:tcBorders>
              <w:top w:val="single" w:sz="4" w:space="0" w:color="auto"/>
              <w:bottom w:val="single" w:sz="4" w:space="0" w:color="auto"/>
            </w:tcBorders>
          </w:tcPr>
          <w:p w:rsidR="001E36C1" w:rsidRDefault="001E36C1">
            <w:pPr>
              <w:spacing w:line="360" w:lineRule="auto"/>
              <w:jc w:val="center"/>
              <w:rPr>
                <w:sz w:val="26"/>
                <w:lang w:val="uk-UA"/>
              </w:rPr>
            </w:pPr>
            <w:r>
              <w:rPr>
                <w:sz w:val="26"/>
                <w:lang w:val="uk-UA"/>
              </w:rPr>
              <w:t>30,7</w:t>
            </w:r>
          </w:p>
        </w:tc>
        <w:tc>
          <w:tcPr>
            <w:tcW w:w="3118" w:type="dxa"/>
            <w:tcBorders>
              <w:top w:val="single" w:sz="4" w:space="0" w:color="auto"/>
              <w:bottom w:val="single" w:sz="4" w:space="0" w:color="auto"/>
              <w:right w:val="single" w:sz="4" w:space="0" w:color="auto"/>
            </w:tcBorders>
          </w:tcPr>
          <w:p w:rsidR="001E36C1" w:rsidRDefault="001E36C1">
            <w:pPr>
              <w:spacing w:line="360" w:lineRule="auto"/>
              <w:jc w:val="center"/>
              <w:rPr>
                <w:sz w:val="26"/>
                <w:lang w:val="uk-UA"/>
              </w:rPr>
            </w:pPr>
            <w:r>
              <w:rPr>
                <w:sz w:val="26"/>
                <w:lang w:val="uk-UA"/>
              </w:rPr>
              <w:t>69,3</w:t>
            </w:r>
          </w:p>
        </w:tc>
      </w:tr>
    </w:tbl>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jc w:val="center"/>
        <w:rPr>
          <w:b/>
          <w:sz w:val="24"/>
          <w:lang w:val="uk-UA"/>
        </w:rPr>
      </w:pPr>
      <w:r>
        <w:rPr>
          <w:sz w:val="26"/>
          <w:lang w:val="uk-UA"/>
        </w:rPr>
        <w:br w:type="page"/>
      </w:r>
      <w:r>
        <w:rPr>
          <w:b/>
          <w:sz w:val="32"/>
          <w:lang w:val="uk-UA"/>
        </w:rPr>
        <w:t>1.2. ПРОЦЕНТНІ СТАВКИ ПО СПОЖИВЧИХ КРЕДИТАХ І ФАКТОРИ, ЯКІ ЇХ ВИЗНАЧАЮТЬ</w:t>
      </w:r>
    </w:p>
    <w:p w:rsidR="001E36C1" w:rsidRDefault="001E36C1">
      <w:pPr>
        <w:jc w:val="center"/>
        <w:rPr>
          <w:b/>
          <w:sz w:val="24"/>
          <w:lang w:val="uk-UA"/>
        </w:rPr>
      </w:pPr>
    </w:p>
    <w:p w:rsidR="001E36C1" w:rsidRDefault="001E36C1">
      <w:pPr>
        <w:spacing w:line="360" w:lineRule="auto"/>
        <w:ind w:firstLine="709"/>
        <w:jc w:val="both"/>
        <w:rPr>
          <w:sz w:val="28"/>
          <w:lang w:val="uk-UA"/>
        </w:rPr>
      </w:pPr>
      <w:r>
        <w:rPr>
          <w:sz w:val="28"/>
          <w:lang w:val="uk-UA"/>
        </w:rPr>
        <w:t>Методика визначення розміру процентних ставок і порядок їх погашення встановлюється банком і визначається кредитним договором в залежності від кредитного ризику, забезпечення, попиту і пропозиції, які склались на кредитному ринку, строку користування кредитом, облікової ставки НБУ та інших факторів.</w:t>
      </w:r>
    </w:p>
    <w:p w:rsidR="001E36C1" w:rsidRDefault="001E36C1">
      <w:pPr>
        <w:spacing w:line="360" w:lineRule="auto"/>
        <w:ind w:firstLine="709"/>
        <w:jc w:val="both"/>
        <w:rPr>
          <w:sz w:val="28"/>
          <w:lang w:val="uk-UA"/>
        </w:rPr>
      </w:pPr>
      <w:r>
        <w:rPr>
          <w:sz w:val="28"/>
          <w:lang w:val="uk-UA"/>
        </w:rPr>
        <w:t>Для споживача відсоток є основою розрахунку загальної вартості кредиту та разових виплат. Для обгрунтування привабливості кредиту для споживача в американській літературі виділяють наступні основні моменти:</w:t>
      </w:r>
    </w:p>
    <w:p w:rsidR="001E36C1" w:rsidRDefault="001E36C1">
      <w:pPr>
        <w:spacing w:line="360" w:lineRule="auto"/>
        <w:ind w:firstLine="709"/>
        <w:jc w:val="both"/>
        <w:rPr>
          <w:sz w:val="28"/>
          <w:lang w:val="uk-UA"/>
        </w:rPr>
      </w:pPr>
      <w:r>
        <w:rPr>
          <w:sz w:val="28"/>
          <w:lang w:val="uk-UA"/>
        </w:rPr>
        <w:t>Перший. Ефект інфляції. При отриманні товарів в кредит споживач може виграти, якщо ціни на товар, який купується зростуть до моменту  достатнього накопичення заощаджень.</w:t>
      </w:r>
    </w:p>
    <w:p w:rsidR="001E36C1" w:rsidRDefault="001E36C1">
      <w:pPr>
        <w:spacing w:line="360" w:lineRule="auto"/>
        <w:ind w:firstLine="709"/>
        <w:jc w:val="both"/>
        <w:rPr>
          <w:sz w:val="28"/>
          <w:lang w:val="uk-UA"/>
        </w:rPr>
      </w:pPr>
      <w:r>
        <w:rPr>
          <w:sz w:val="28"/>
          <w:lang w:val="uk-UA"/>
        </w:rPr>
        <w:t>Другий. Психологічний ефект. В більшості випадків бажання купувати товари та послуги сьогодні сильніше можливості отримати їх завтра або через кілька років. Крім того,  деякі послуги необхідні саме сьогодні, оскільки потім їх придбання втрачає всякий сенс (наприклад лікарські послуги, туристичні поїздки та інш.)</w:t>
      </w:r>
    </w:p>
    <w:p w:rsidR="001E36C1" w:rsidRDefault="001E36C1">
      <w:pPr>
        <w:spacing w:line="360" w:lineRule="auto"/>
        <w:ind w:firstLine="709"/>
        <w:jc w:val="both"/>
        <w:rPr>
          <w:sz w:val="28"/>
          <w:lang w:val="uk-UA"/>
        </w:rPr>
      </w:pPr>
      <w:r>
        <w:rPr>
          <w:sz w:val="28"/>
          <w:lang w:val="uk-UA"/>
        </w:rPr>
        <w:t>Третій. Періоди життя. Американські вчені дійшли висновку, що існують періоди переважної схильності людей до позик і заощаджень. Відповідно існуюють вікові групи людей, які віддають перевагу кредиту. Так, 66% сімей, глави яких мають вік від 25 до 45 років, надають перевагу споживчому кредиту. Аналогічний показник в сім</w:t>
      </w:r>
      <w:r>
        <w:rPr>
          <w:sz w:val="28"/>
          <w:lang w:val="en-US"/>
        </w:rPr>
        <w:t>`</w:t>
      </w:r>
      <w:r>
        <w:rPr>
          <w:sz w:val="28"/>
          <w:lang w:val="uk-UA"/>
        </w:rPr>
        <w:t>ях, глави яких від  65 до 75 років, складає 18%, а в сім</w:t>
      </w:r>
      <w:r>
        <w:rPr>
          <w:sz w:val="28"/>
          <w:lang w:val="en-US"/>
        </w:rPr>
        <w:t>`</w:t>
      </w:r>
      <w:r>
        <w:rPr>
          <w:sz w:val="28"/>
          <w:lang w:val="uk-UA"/>
        </w:rPr>
        <w:t>ях глави яких старші 75 років, - 8%.</w:t>
      </w:r>
    </w:p>
    <w:p w:rsidR="001E36C1" w:rsidRDefault="001E36C1">
      <w:pPr>
        <w:spacing w:line="360" w:lineRule="auto"/>
        <w:ind w:firstLine="709"/>
        <w:jc w:val="both"/>
        <w:rPr>
          <w:sz w:val="28"/>
          <w:lang w:val="uk-UA"/>
        </w:rPr>
      </w:pPr>
      <w:r>
        <w:rPr>
          <w:sz w:val="28"/>
          <w:lang w:val="uk-UA"/>
        </w:rPr>
        <w:t>Процентна політика банку, зокрема, справляння платні за використання кредитами, будується з урахуванням рентабельності банку, а також інтересів розвитку економіки країни в цілому. Орієнтуючись на ці дві задачі, банк прораховує фактори, які впливають на рівень кредитного відсотку і встановлює ставку по кожному окремому кредиту.</w:t>
      </w:r>
    </w:p>
    <w:p w:rsidR="001E36C1" w:rsidRDefault="001E36C1">
      <w:pPr>
        <w:spacing w:line="360" w:lineRule="auto"/>
        <w:ind w:firstLine="709"/>
        <w:jc w:val="both"/>
        <w:rPr>
          <w:sz w:val="28"/>
          <w:lang w:val="uk-UA"/>
        </w:rPr>
      </w:pPr>
      <w:r>
        <w:rPr>
          <w:sz w:val="28"/>
          <w:lang w:val="uk-UA"/>
        </w:rPr>
        <w:t>Ставки відсотків по активним операціям банку визначаються з урахуванням ставки Національного банку України, кредитної маржі по різним категоріям клієнтів, виду і терміну надання кредиту. Фактори які враховуються при визначенні плати за користування кредитом, включають також:</w:t>
      </w:r>
    </w:p>
    <w:p w:rsidR="001E36C1" w:rsidRDefault="001E36C1">
      <w:pPr>
        <w:numPr>
          <w:ilvl w:val="0"/>
          <w:numId w:val="2"/>
        </w:numPr>
        <w:tabs>
          <w:tab w:val="clear" w:pos="360"/>
          <w:tab w:val="num" w:pos="1069"/>
        </w:tabs>
        <w:spacing w:line="360" w:lineRule="auto"/>
        <w:ind w:left="1069"/>
        <w:jc w:val="both"/>
        <w:rPr>
          <w:sz w:val="28"/>
          <w:lang w:val="uk-UA"/>
        </w:rPr>
      </w:pPr>
      <w:r>
        <w:rPr>
          <w:sz w:val="28"/>
          <w:lang w:val="uk-UA"/>
        </w:rPr>
        <w:t>витрати залучення засобів (рівень середньої процентної ставки по депозитам);</w:t>
      </w:r>
    </w:p>
    <w:p w:rsidR="001E36C1" w:rsidRDefault="001E36C1">
      <w:pPr>
        <w:numPr>
          <w:ilvl w:val="0"/>
          <w:numId w:val="2"/>
        </w:numPr>
        <w:tabs>
          <w:tab w:val="clear" w:pos="360"/>
          <w:tab w:val="num" w:pos="1069"/>
        </w:tabs>
        <w:spacing w:line="360" w:lineRule="auto"/>
        <w:ind w:left="1069"/>
        <w:jc w:val="both"/>
        <w:rPr>
          <w:sz w:val="28"/>
          <w:lang w:val="uk-UA"/>
        </w:rPr>
      </w:pPr>
      <w:r>
        <w:rPr>
          <w:sz w:val="28"/>
          <w:lang w:val="uk-UA"/>
        </w:rPr>
        <w:t>ступень ризику, яка властива даному кредиту (включаючи стан забезпечення);</w:t>
      </w:r>
    </w:p>
    <w:p w:rsidR="001E36C1" w:rsidRDefault="001E36C1">
      <w:pPr>
        <w:numPr>
          <w:ilvl w:val="0"/>
          <w:numId w:val="2"/>
        </w:numPr>
        <w:tabs>
          <w:tab w:val="clear" w:pos="360"/>
          <w:tab w:val="num" w:pos="1069"/>
        </w:tabs>
        <w:spacing w:line="360" w:lineRule="auto"/>
        <w:ind w:left="1069"/>
        <w:jc w:val="both"/>
        <w:rPr>
          <w:sz w:val="28"/>
          <w:lang w:val="uk-UA"/>
        </w:rPr>
      </w:pPr>
      <w:r>
        <w:rPr>
          <w:sz w:val="28"/>
          <w:lang w:val="uk-UA"/>
        </w:rPr>
        <w:t>термін погашення кредиту;</w:t>
      </w:r>
    </w:p>
    <w:p w:rsidR="001E36C1" w:rsidRDefault="001E36C1">
      <w:pPr>
        <w:numPr>
          <w:ilvl w:val="0"/>
          <w:numId w:val="2"/>
        </w:numPr>
        <w:tabs>
          <w:tab w:val="clear" w:pos="360"/>
          <w:tab w:val="num" w:pos="1069"/>
        </w:tabs>
        <w:spacing w:line="360" w:lineRule="auto"/>
        <w:ind w:left="1069"/>
        <w:jc w:val="both"/>
        <w:rPr>
          <w:sz w:val="28"/>
          <w:lang w:val="uk-UA"/>
        </w:rPr>
      </w:pPr>
      <w:r>
        <w:rPr>
          <w:sz w:val="28"/>
          <w:lang w:val="uk-UA"/>
        </w:rPr>
        <w:t xml:space="preserve">витрати по оформленню кредиту і контролю за його погашенням. В зв’язку з цим слід відмітити, що в зарубіжних банках розмір цих видатків розраховується у відсотках до суми кредиту і складається із об’єму робіт по аналізу кредитоспроможності, затрат які пов’язані з отриманням і періодичною перевіркою застави, інкасацією платежів; </w:t>
      </w:r>
    </w:p>
    <w:p w:rsidR="001E36C1" w:rsidRDefault="001E36C1">
      <w:pPr>
        <w:numPr>
          <w:ilvl w:val="0"/>
          <w:numId w:val="2"/>
        </w:numPr>
        <w:tabs>
          <w:tab w:val="clear" w:pos="360"/>
          <w:tab w:val="num" w:pos="1069"/>
        </w:tabs>
        <w:spacing w:line="360" w:lineRule="auto"/>
        <w:ind w:left="1069"/>
        <w:jc w:val="both"/>
        <w:rPr>
          <w:sz w:val="28"/>
          <w:lang w:val="uk-UA"/>
        </w:rPr>
      </w:pPr>
      <w:r>
        <w:rPr>
          <w:sz w:val="28"/>
          <w:lang w:val="uk-UA"/>
        </w:rPr>
        <w:t>ставки банків – конкурентів;</w:t>
      </w:r>
    </w:p>
    <w:p w:rsidR="001E36C1" w:rsidRDefault="001E36C1">
      <w:pPr>
        <w:numPr>
          <w:ilvl w:val="0"/>
          <w:numId w:val="2"/>
        </w:numPr>
        <w:tabs>
          <w:tab w:val="clear" w:pos="360"/>
          <w:tab w:val="num" w:pos="1069"/>
        </w:tabs>
        <w:spacing w:line="360" w:lineRule="auto"/>
        <w:ind w:left="1069"/>
        <w:jc w:val="both"/>
        <w:rPr>
          <w:sz w:val="28"/>
          <w:lang w:val="uk-UA"/>
        </w:rPr>
      </w:pPr>
      <w:r>
        <w:rPr>
          <w:sz w:val="28"/>
          <w:lang w:val="uk-UA"/>
        </w:rPr>
        <w:t>характер відносин між банком і позичальником (в тому числі прибутки від коштів на депозитному рахунку позичальника і витрати по наданню йому послуг – при оплаті його рахунків і інше);</w:t>
      </w:r>
    </w:p>
    <w:p w:rsidR="001E36C1" w:rsidRDefault="001E36C1">
      <w:pPr>
        <w:numPr>
          <w:ilvl w:val="0"/>
          <w:numId w:val="2"/>
        </w:numPr>
        <w:tabs>
          <w:tab w:val="clear" w:pos="360"/>
          <w:tab w:val="num" w:pos="1069"/>
        </w:tabs>
        <w:spacing w:line="360" w:lineRule="auto"/>
        <w:ind w:left="1069"/>
        <w:jc w:val="both"/>
        <w:rPr>
          <w:sz w:val="28"/>
          <w:lang w:val="uk-UA"/>
        </w:rPr>
      </w:pPr>
      <w:r>
        <w:rPr>
          <w:sz w:val="28"/>
          <w:lang w:val="uk-UA"/>
        </w:rPr>
        <w:t>норма прибутку, який повинен бути отриманий при інвестуванні засобів в інші активи.</w:t>
      </w:r>
    </w:p>
    <w:p w:rsidR="001E36C1" w:rsidRDefault="001E36C1">
      <w:pPr>
        <w:spacing w:line="360" w:lineRule="auto"/>
        <w:ind w:firstLine="709"/>
        <w:jc w:val="both"/>
        <w:rPr>
          <w:sz w:val="28"/>
          <w:lang w:val="uk-UA"/>
        </w:rPr>
      </w:pPr>
      <w:r>
        <w:rPr>
          <w:sz w:val="28"/>
          <w:lang w:val="uk-UA"/>
        </w:rPr>
        <w:t>У разі зміни облікової ставки Національного банку України умови договору можуть бути переглянуті і змінюватись тільки на основі взаємної згоди кредитора і позичальника, яке оформлюється додатковою угодою до кредитного договору.</w:t>
      </w:r>
    </w:p>
    <w:p w:rsidR="001E36C1" w:rsidRDefault="001E36C1">
      <w:pPr>
        <w:spacing w:line="360" w:lineRule="auto"/>
        <w:ind w:firstLine="567"/>
        <w:jc w:val="both"/>
        <w:rPr>
          <w:sz w:val="28"/>
          <w:lang w:val="uk-UA"/>
        </w:rPr>
      </w:pPr>
      <w:r>
        <w:rPr>
          <w:sz w:val="28"/>
          <w:lang w:val="uk-UA"/>
        </w:rPr>
        <w:t>"Багато хто з економістів і банкірів пояснюють  високий рівень процентної ставки по споживчим кредитам великим моральним ризиком та високими витратами, які пов'язані з вивченням платоспроможності клієнта. Хоча обидва ці фактори дійсно впливають на високий рівень процента, головна  причина його рівня криється в використанні банками їх монопольного становища в якості кредиторів" [21-, с.248]. Також одна з основних причин це те, що споживчі кредити є найбільш дорогостоючими та ризикованими видами кредитів. Споживчі кредити також залежать від економічного циклу. Їх об</w:t>
      </w:r>
      <w:r>
        <w:rPr>
          <w:sz w:val="28"/>
          <w:lang w:val="en-US"/>
        </w:rPr>
        <w:t>`</w:t>
      </w:r>
      <w:r>
        <w:rPr>
          <w:sz w:val="28"/>
          <w:lang w:val="uk-UA"/>
        </w:rPr>
        <w:t>єм збільшується на стадії економічного росту, коли споживачі більш оптимістично настроєні відносно свого майбутнього. І навпаки, в умовах економічного спаду багато приватних осіб та сімей дуже песемістичні в оцінках майбутнього, особливо при збільшенні росту безробіття, тому скорочується об</w:t>
      </w:r>
      <w:r>
        <w:rPr>
          <w:sz w:val="28"/>
          <w:lang w:val="en-US"/>
        </w:rPr>
        <w:t>`</w:t>
      </w:r>
      <w:r>
        <w:rPr>
          <w:sz w:val="28"/>
          <w:lang w:val="uk-UA"/>
        </w:rPr>
        <w:t>єм позик в установах банків.</w:t>
      </w:r>
    </w:p>
    <w:p w:rsidR="001E36C1" w:rsidRDefault="001E36C1">
      <w:pPr>
        <w:spacing w:line="360" w:lineRule="auto"/>
        <w:ind w:firstLine="709"/>
        <w:jc w:val="both"/>
        <w:rPr>
          <w:sz w:val="28"/>
          <w:lang w:val="uk-UA"/>
        </w:rPr>
      </w:pPr>
      <w:r>
        <w:rPr>
          <w:sz w:val="28"/>
          <w:lang w:val="uk-UA"/>
        </w:rPr>
        <w:t>Процентна ставка може бути плаваюча та фіксована. Плаваюча ставка – це ставка, яка залежна від будь-якої базової ставки, яка може котируватися в масштабі країни (максимум – ставки типу “</w:t>
      </w:r>
      <w:r>
        <w:rPr>
          <w:sz w:val="28"/>
          <w:lang w:val="en-US"/>
        </w:rPr>
        <w:t>Libor</w:t>
      </w:r>
      <w:r>
        <w:rPr>
          <w:sz w:val="28"/>
          <w:lang w:val="uk-UA"/>
        </w:rPr>
        <w:t>”) яким-небудь арифметичним вираженням. Наприклад ставка “</w:t>
      </w:r>
      <w:r>
        <w:rPr>
          <w:sz w:val="28"/>
          <w:lang w:val="en-US"/>
        </w:rPr>
        <w:t xml:space="preserve">Libor </w:t>
      </w:r>
      <w:r>
        <w:rPr>
          <w:sz w:val="28"/>
          <w:lang w:val="uk-UA"/>
        </w:rPr>
        <w:t>+ 15%”.</w:t>
      </w:r>
    </w:p>
    <w:p w:rsidR="001E36C1" w:rsidRDefault="001E36C1">
      <w:pPr>
        <w:spacing w:line="360" w:lineRule="auto"/>
        <w:ind w:firstLine="709"/>
        <w:jc w:val="both"/>
        <w:rPr>
          <w:sz w:val="28"/>
          <w:lang w:val="uk-UA"/>
        </w:rPr>
      </w:pPr>
      <w:r>
        <w:rPr>
          <w:sz w:val="28"/>
          <w:lang w:val="uk-UA"/>
        </w:rPr>
        <w:t>Черкаська філія АТ “Укрінбанк” проводить кредитування приватних осіб за відсотковою ставкою яка коливається в межах від 50 до 70%. В разі прострочення сплати позики нараховується пеня в розмірі 2% за кожний день прострочки платежа від суми непогашеної заборгованості.</w:t>
      </w:r>
    </w:p>
    <w:p w:rsidR="001E36C1" w:rsidRDefault="001E36C1">
      <w:pPr>
        <w:spacing w:line="360" w:lineRule="auto"/>
        <w:ind w:firstLine="709"/>
        <w:jc w:val="both"/>
        <w:rPr>
          <w:sz w:val="28"/>
          <w:lang w:val="uk-UA"/>
        </w:rPr>
      </w:pPr>
      <w:r>
        <w:rPr>
          <w:sz w:val="28"/>
          <w:lang w:val="uk-UA"/>
        </w:rPr>
        <w:t>КБ “Приватбанк” здійснює кредитування приватних осіб за відсотковою ставкою  від 75%.  При умові порушення термінів погашення кредиту (відсотків)  за кредитним лімітом, клієнт сплачує банку пеню в розмірі 0,5% за кожний день прострочки від суми непогашеної заборгованості за кредитним лімітом, але не більше 120% річних.</w:t>
      </w:r>
    </w:p>
    <w:p w:rsidR="001E36C1" w:rsidRDefault="001E36C1">
      <w:pPr>
        <w:spacing w:line="360" w:lineRule="auto"/>
        <w:ind w:firstLine="709"/>
        <w:jc w:val="both"/>
        <w:rPr>
          <w:sz w:val="28"/>
          <w:lang w:val="uk-UA"/>
        </w:rPr>
      </w:pPr>
      <w:r>
        <w:rPr>
          <w:sz w:val="28"/>
          <w:lang w:val="uk-UA"/>
        </w:rPr>
        <w:t>Визначення розміру плати за користування кредитом розраховується за наступною формулою:</w:t>
      </w:r>
    </w:p>
    <w:p w:rsidR="001E36C1" w:rsidRDefault="001E36C1">
      <w:pPr>
        <w:spacing w:line="360" w:lineRule="auto"/>
        <w:ind w:firstLine="709"/>
        <w:rPr>
          <w:sz w:val="28"/>
          <w:lang w:val="uk-U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3"/>
      </w:tblGrid>
      <w:tr w:rsidR="001E36C1">
        <w:trPr>
          <w:trHeight w:val="520"/>
        </w:trPr>
        <w:tc>
          <w:tcPr>
            <w:tcW w:w="8363" w:type="dxa"/>
            <w:tcBorders>
              <w:top w:val="nil"/>
              <w:left w:val="nil"/>
              <w:bottom w:val="nil"/>
              <w:right w:val="nil"/>
            </w:tcBorders>
          </w:tcPr>
          <w:p w:rsidR="001E36C1" w:rsidRDefault="001E36C1">
            <w:pPr>
              <w:rPr>
                <w:b/>
                <w:sz w:val="24"/>
                <w:lang w:val="uk-UA"/>
              </w:rPr>
            </w:pPr>
            <w:r>
              <w:rPr>
                <w:b/>
                <w:i/>
                <w:sz w:val="24"/>
                <w:lang w:val="uk-UA"/>
              </w:rPr>
              <w:t xml:space="preserve">Фактична сума    </w:t>
            </w:r>
            <w:r>
              <w:rPr>
                <w:b/>
                <w:sz w:val="24"/>
                <w:vertAlign w:val="subscript"/>
                <w:lang w:val="uk-UA"/>
              </w:rPr>
              <w:t>=</w:t>
            </w:r>
            <w:r>
              <w:rPr>
                <w:b/>
                <w:sz w:val="24"/>
                <w:lang w:val="uk-UA"/>
              </w:rPr>
              <w:t xml:space="preserve">   </w:t>
            </w:r>
            <w:r>
              <w:rPr>
                <w:b/>
                <w:sz w:val="24"/>
                <w:u w:val="single"/>
                <w:lang w:val="uk-UA"/>
              </w:rPr>
              <w:t xml:space="preserve">Сума боргу </w:t>
            </w:r>
            <w:r>
              <w:rPr>
                <w:b/>
                <w:sz w:val="24"/>
                <w:u w:val="single"/>
                <w:vertAlign w:val="subscript"/>
                <w:lang w:val="uk-UA"/>
              </w:rPr>
              <w:t xml:space="preserve">* </w:t>
            </w:r>
            <w:r>
              <w:rPr>
                <w:b/>
                <w:sz w:val="24"/>
                <w:u w:val="single"/>
                <w:lang w:val="uk-UA"/>
              </w:rPr>
              <w:t>процентну ставку</w:t>
            </w:r>
            <w:r>
              <w:rPr>
                <w:b/>
                <w:sz w:val="24"/>
                <w:lang w:val="uk-UA"/>
              </w:rPr>
              <w:t xml:space="preserve">     </w:t>
            </w:r>
            <w:r>
              <w:rPr>
                <w:b/>
                <w:sz w:val="24"/>
                <w:vertAlign w:val="subscript"/>
                <w:lang w:val="uk-UA"/>
              </w:rPr>
              <w:t>*</w:t>
            </w:r>
            <w:r>
              <w:rPr>
                <w:b/>
                <w:sz w:val="24"/>
                <w:lang w:val="uk-UA"/>
              </w:rPr>
              <w:t xml:space="preserve">  кількість днів</w:t>
            </w:r>
          </w:p>
          <w:p w:rsidR="001E36C1" w:rsidRDefault="001E36C1">
            <w:pPr>
              <w:rPr>
                <w:b/>
                <w:sz w:val="24"/>
                <w:lang w:val="uk-UA"/>
              </w:rPr>
            </w:pPr>
            <w:r>
              <w:rPr>
                <w:b/>
                <w:i/>
                <w:sz w:val="24"/>
                <w:lang w:val="uk-UA"/>
              </w:rPr>
              <w:t xml:space="preserve">    відсотків</w:t>
            </w:r>
            <w:r>
              <w:rPr>
                <w:b/>
                <w:sz w:val="24"/>
                <w:lang w:val="uk-UA"/>
              </w:rPr>
              <w:t xml:space="preserve">                                  365 </w:t>
            </w:r>
            <w:r>
              <w:rPr>
                <w:b/>
                <w:sz w:val="24"/>
                <w:vertAlign w:val="subscript"/>
                <w:lang w:val="uk-UA"/>
              </w:rPr>
              <w:t xml:space="preserve">* </w:t>
            </w:r>
            <w:r>
              <w:rPr>
                <w:b/>
                <w:sz w:val="24"/>
                <w:lang w:val="uk-UA"/>
              </w:rPr>
              <w:t xml:space="preserve">100                                користування     </w:t>
            </w:r>
          </w:p>
          <w:p w:rsidR="001E36C1" w:rsidRDefault="001E36C1">
            <w:pPr>
              <w:rPr>
                <w:b/>
                <w:sz w:val="24"/>
                <w:lang w:val="uk-UA"/>
              </w:rPr>
            </w:pPr>
            <w:r>
              <w:rPr>
                <w:b/>
                <w:sz w:val="24"/>
                <w:lang w:val="uk-UA"/>
              </w:rPr>
              <w:t xml:space="preserve">                                                                                                       кредитом</w:t>
            </w:r>
          </w:p>
        </w:tc>
      </w:tr>
    </w:tbl>
    <w:p w:rsidR="001E36C1" w:rsidRDefault="001E36C1">
      <w:pPr>
        <w:ind w:firstLine="709"/>
        <w:jc w:val="both"/>
        <w:rPr>
          <w:i/>
          <w:sz w:val="28"/>
          <w:lang w:val="uk-UA"/>
        </w:rPr>
      </w:pPr>
    </w:p>
    <w:p w:rsidR="001E36C1" w:rsidRDefault="001E36C1">
      <w:pPr>
        <w:ind w:firstLine="709"/>
        <w:jc w:val="both"/>
        <w:rPr>
          <w:i/>
          <w:sz w:val="28"/>
          <w:lang w:val="uk-UA"/>
        </w:rPr>
      </w:pPr>
    </w:p>
    <w:p w:rsidR="001E36C1" w:rsidRDefault="001E36C1">
      <w:pPr>
        <w:spacing w:line="360" w:lineRule="auto"/>
        <w:ind w:firstLine="709"/>
        <w:jc w:val="both"/>
        <w:rPr>
          <w:sz w:val="28"/>
          <w:lang w:val="uk-UA"/>
        </w:rPr>
      </w:pPr>
      <w:r>
        <w:rPr>
          <w:sz w:val="28"/>
          <w:lang w:val="uk-UA"/>
        </w:rPr>
        <w:t>Нарахування відсотків за користуваня кредитом можна розглянути на  приведених нижче  прикладах.</w:t>
      </w:r>
    </w:p>
    <w:p w:rsidR="001E36C1" w:rsidRDefault="001E36C1">
      <w:pPr>
        <w:spacing w:line="360" w:lineRule="auto"/>
        <w:ind w:firstLine="709"/>
        <w:jc w:val="both"/>
        <w:rPr>
          <w:b/>
          <w:i/>
          <w:sz w:val="28"/>
          <w:lang w:val="uk-UA"/>
        </w:rPr>
      </w:pPr>
      <w:r>
        <w:rPr>
          <w:b/>
          <w:i/>
          <w:sz w:val="28"/>
          <w:lang w:val="uk-UA"/>
        </w:rPr>
        <w:t>Погашення кредиту одночасним внеском.</w:t>
      </w: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r>
        <w:rPr>
          <w:sz w:val="28"/>
          <w:lang w:val="uk-UA"/>
        </w:rPr>
        <w:t>Приклад 1.</w:t>
      </w:r>
    </w:p>
    <w:p w:rsidR="001E36C1" w:rsidRDefault="001E36C1">
      <w:pPr>
        <w:spacing w:line="360" w:lineRule="auto"/>
        <w:ind w:firstLine="709"/>
        <w:jc w:val="both"/>
        <w:rPr>
          <w:sz w:val="28"/>
          <w:lang w:val="uk-UA"/>
        </w:rPr>
      </w:pPr>
      <w:r>
        <w:rPr>
          <w:sz w:val="28"/>
          <w:lang w:val="uk-UA"/>
        </w:rPr>
        <w:t>Банк надав кредит в розмірі 10000 гривень на 9 місяців за відсотковою ставкою 80%.  Згідно формули, сума яка погашається (сума кредиту з нарахованими відсотками) складе:</w:t>
      </w:r>
    </w:p>
    <w:p w:rsidR="001E36C1" w:rsidRDefault="001E36C1">
      <w:pPr>
        <w:spacing w:line="360" w:lineRule="auto"/>
        <w:jc w:val="center"/>
        <w:rPr>
          <w:sz w:val="28"/>
          <w:lang w:val="uk-UA"/>
        </w:rPr>
      </w:pPr>
      <w:r>
        <w:rPr>
          <w:sz w:val="28"/>
          <w:lang w:val="en-US"/>
        </w:rPr>
        <w:t>S = P + I = P ( 1 + ni )</w:t>
      </w:r>
      <w:r>
        <w:rPr>
          <w:sz w:val="28"/>
          <w:lang w:val="uk-UA"/>
        </w:rPr>
        <w:t>,</w:t>
      </w:r>
    </w:p>
    <w:p w:rsidR="001E36C1" w:rsidRDefault="001E36C1">
      <w:pPr>
        <w:spacing w:line="360" w:lineRule="auto"/>
        <w:jc w:val="both"/>
        <w:rPr>
          <w:sz w:val="28"/>
          <w:lang w:val="en-US"/>
        </w:rPr>
      </w:pPr>
      <w:r>
        <w:rPr>
          <w:sz w:val="28"/>
          <w:lang w:val="uk-UA"/>
        </w:rPr>
        <w:t xml:space="preserve">де  </w:t>
      </w:r>
      <w:r>
        <w:rPr>
          <w:sz w:val="28"/>
          <w:lang w:val="en-US"/>
        </w:rPr>
        <w:t>S – сума кредиту з нарахованими відсотками;</w:t>
      </w:r>
    </w:p>
    <w:p w:rsidR="001E36C1" w:rsidRDefault="001E36C1">
      <w:pPr>
        <w:spacing w:line="360" w:lineRule="auto"/>
        <w:jc w:val="both"/>
        <w:rPr>
          <w:sz w:val="28"/>
          <w:lang w:val="en-US"/>
        </w:rPr>
      </w:pPr>
      <w:r>
        <w:rPr>
          <w:sz w:val="28"/>
          <w:lang w:val="en-US"/>
        </w:rPr>
        <w:t xml:space="preserve">      Р – сума на яку нараховуються відсотки;</w:t>
      </w:r>
    </w:p>
    <w:p w:rsidR="001E36C1" w:rsidRDefault="001E36C1">
      <w:pPr>
        <w:spacing w:line="360" w:lineRule="auto"/>
        <w:jc w:val="both"/>
        <w:rPr>
          <w:sz w:val="28"/>
          <w:lang w:val="en-US"/>
        </w:rPr>
      </w:pPr>
      <w:r>
        <w:rPr>
          <w:sz w:val="28"/>
          <w:lang w:val="en-US"/>
        </w:rPr>
        <w:t xml:space="preserve">      І – сума відсотків;</w:t>
      </w:r>
    </w:p>
    <w:p w:rsidR="001E36C1" w:rsidRDefault="001E36C1">
      <w:pPr>
        <w:spacing w:line="360" w:lineRule="auto"/>
        <w:jc w:val="both"/>
        <w:rPr>
          <w:sz w:val="28"/>
          <w:lang w:val="en-US"/>
        </w:rPr>
      </w:pPr>
      <w:r>
        <w:rPr>
          <w:sz w:val="28"/>
          <w:lang w:val="en-US"/>
        </w:rPr>
        <w:t xml:space="preserve">      n – кількість років;</w:t>
      </w:r>
    </w:p>
    <w:p w:rsidR="001E36C1" w:rsidRDefault="001E36C1">
      <w:pPr>
        <w:spacing w:line="360" w:lineRule="auto"/>
        <w:jc w:val="both"/>
        <w:rPr>
          <w:sz w:val="28"/>
          <w:lang w:val="en-US"/>
        </w:rPr>
      </w:pPr>
      <w:r>
        <w:rPr>
          <w:sz w:val="28"/>
          <w:lang w:val="en-US"/>
        </w:rPr>
        <w:t xml:space="preserve">      і – відсоткова ставка в відносних одиницях.</w:t>
      </w:r>
    </w:p>
    <w:p w:rsidR="001E36C1" w:rsidRDefault="001E36C1">
      <w:pPr>
        <w:spacing w:line="360" w:lineRule="auto"/>
        <w:jc w:val="both"/>
        <w:rPr>
          <w:sz w:val="28"/>
          <w:lang w:val="en-US"/>
        </w:rPr>
      </w:pPr>
    </w:p>
    <w:p w:rsidR="001E36C1" w:rsidRDefault="001E36C1">
      <w:pPr>
        <w:spacing w:line="360" w:lineRule="auto"/>
        <w:jc w:val="center"/>
        <w:rPr>
          <w:sz w:val="28"/>
          <w:lang w:val="en-US"/>
        </w:rPr>
      </w:pPr>
      <w:r>
        <w:rPr>
          <w:sz w:val="28"/>
          <w:lang w:val="en-US"/>
        </w:rPr>
        <w:t>S = 10000 ( 1 + 0,75 * 0,8 ) = 16000 грн.</w:t>
      </w:r>
    </w:p>
    <w:p w:rsidR="001E36C1" w:rsidRDefault="001E36C1">
      <w:pPr>
        <w:spacing w:line="360" w:lineRule="auto"/>
        <w:ind w:firstLine="709"/>
        <w:jc w:val="both"/>
        <w:rPr>
          <w:sz w:val="28"/>
          <w:lang w:val="en-US"/>
        </w:rPr>
      </w:pPr>
      <w:r>
        <w:rPr>
          <w:sz w:val="28"/>
          <w:lang w:val="en-US"/>
        </w:rPr>
        <w:t>Сума відсотків, яка буде отримана банком за кредит буде дорівнювати:</w:t>
      </w:r>
    </w:p>
    <w:p w:rsidR="001E36C1" w:rsidRDefault="001E36C1">
      <w:pPr>
        <w:spacing w:line="360" w:lineRule="auto"/>
        <w:jc w:val="center"/>
        <w:rPr>
          <w:sz w:val="28"/>
          <w:lang w:val="en-US"/>
        </w:rPr>
      </w:pPr>
      <w:r>
        <w:rPr>
          <w:sz w:val="28"/>
          <w:lang w:val="en-US"/>
        </w:rPr>
        <w:t>І = 16000 – 10000 = 6000 грн.</w:t>
      </w:r>
    </w:p>
    <w:p w:rsidR="001E36C1" w:rsidRDefault="001E36C1">
      <w:pPr>
        <w:spacing w:line="360" w:lineRule="auto"/>
        <w:jc w:val="center"/>
        <w:rPr>
          <w:sz w:val="28"/>
          <w:lang w:val="en-US"/>
        </w:rPr>
      </w:pPr>
    </w:p>
    <w:p w:rsidR="001E36C1" w:rsidRDefault="001E36C1">
      <w:pPr>
        <w:spacing w:line="360" w:lineRule="auto"/>
        <w:ind w:firstLine="709"/>
        <w:jc w:val="both"/>
        <w:rPr>
          <w:b/>
          <w:i/>
          <w:sz w:val="28"/>
          <w:lang w:val="en-US"/>
        </w:rPr>
      </w:pPr>
      <w:r>
        <w:rPr>
          <w:b/>
          <w:i/>
          <w:sz w:val="28"/>
          <w:lang w:val="en-US"/>
        </w:rPr>
        <w:t>Дисконтування за  простою ставкою відсотків.</w:t>
      </w:r>
    </w:p>
    <w:p w:rsidR="001E36C1" w:rsidRDefault="001E36C1">
      <w:pPr>
        <w:spacing w:line="360" w:lineRule="auto"/>
        <w:ind w:firstLine="709"/>
        <w:jc w:val="both"/>
        <w:rPr>
          <w:sz w:val="28"/>
          <w:lang w:val="en-US"/>
        </w:rPr>
      </w:pPr>
      <w:r>
        <w:rPr>
          <w:sz w:val="28"/>
          <w:lang w:val="en-US"/>
        </w:rPr>
        <w:t>Приклад 2.</w:t>
      </w:r>
    </w:p>
    <w:p w:rsidR="001E36C1" w:rsidRDefault="001E36C1">
      <w:pPr>
        <w:spacing w:line="360" w:lineRule="auto"/>
        <w:ind w:firstLine="709"/>
        <w:jc w:val="both"/>
        <w:rPr>
          <w:sz w:val="28"/>
          <w:lang w:val="en-US"/>
        </w:rPr>
      </w:pPr>
      <w:r>
        <w:rPr>
          <w:sz w:val="28"/>
          <w:lang w:val="en-US"/>
        </w:rPr>
        <w:t>Позичальник збирається отримати кредит на 9 місяців з поверненням суми 15000 грн. Відсоткова ставка по кредиту дорівнює 80%. Сума кредиту, яку може отримати позичальник, за формулою складе:</w:t>
      </w:r>
    </w:p>
    <w:p w:rsidR="001E36C1" w:rsidRDefault="001E36C1">
      <w:pPr>
        <w:jc w:val="center"/>
        <w:rPr>
          <w:sz w:val="28"/>
          <w:u w:val="single"/>
          <w:lang w:val="en-US"/>
        </w:rPr>
      </w:pPr>
      <w:r>
        <w:rPr>
          <w:sz w:val="40"/>
          <w:vertAlign w:val="subscript"/>
          <w:lang w:val="en-US"/>
        </w:rPr>
        <w:t>Р =</w:t>
      </w:r>
      <w:r>
        <w:rPr>
          <w:sz w:val="28"/>
          <w:lang w:val="en-US"/>
        </w:rPr>
        <w:t xml:space="preserve">  </w:t>
      </w:r>
      <w:r>
        <w:rPr>
          <w:sz w:val="28"/>
          <w:u w:val="single"/>
          <w:lang w:val="en-US"/>
        </w:rPr>
        <w:t xml:space="preserve">     S   .</w:t>
      </w:r>
    </w:p>
    <w:p w:rsidR="001E36C1" w:rsidRDefault="001E36C1">
      <w:pPr>
        <w:jc w:val="center"/>
        <w:rPr>
          <w:sz w:val="40"/>
          <w:vertAlign w:val="superscript"/>
          <w:lang w:val="en-US"/>
        </w:rPr>
      </w:pPr>
      <w:r>
        <w:rPr>
          <w:sz w:val="28"/>
          <w:lang w:val="en-US"/>
        </w:rPr>
        <w:t xml:space="preserve">        </w:t>
      </w:r>
      <w:r>
        <w:rPr>
          <w:sz w:val="40"/>
          <w:vertAlign w:val="superscript"/>
          <w:lang w:val="en-US"/>
        </w:rPr>
        <w:t>1 + nі</w:t>
      </w:r>
    </w:p>
    <w:p w:rsidR="001E36C1" w:rsidRDefault="001E36C1">
      <w:pPr>
        <w:jc w:val="center"/>
        <w:rPr>
          <w:sz w:val="40"/>
          <w:u w:val="single"/>
          <w:vertAlign w:val="subscript"/>
          <w:lang w:val="en-US"/>
        </w:rPr>
      </w:pPr>
      <w:r>
        <w:rPr>
          <w:sz w:val="40"/>
          <w:vertAlign w:val="subscript"/>
          <w:lang w:val="en-US"/>
        </w:rPr>
        <w:t>Р =</w:t>
      </w:r>
      <w:r>
        <w:rPr>
          <w:sz w:val="28"/>
          <w:lang w:val="en-US"/>
        </w:rPr>
        <w:t xml:space="preserve">  </w:t>
      </w:r>
      <w:r>
        <w:rPr>
          <w:sz w:val="28"/>
          <w:u w:val="single"/>
          <w:lang w:val="en-US"/>
        </w:rPr>
        <w:t xml:space="preserve">       15000  .   </w:t>
      </w:r>
      <w:r>
        <w:rPr>
          <w:sz w:val="28"/>
          <w:lang w:val="en-US"/>
        </w:rPr>
        <w:t xml:space="preserve">  </w:t>
      </w:r>
      <w:r>
        <w:rPr>
          <w:sz w:val="40"/>
          <w:u w:val="single"/>
          <w:vertAlign w:val="subscript"/>
          <w:lang w:val="en-US"/>
        </w:rPr>
        <w:t>= 9375 грн.</w:t>
      </w:r>
    </w:p>
    <w:p w:rsidR="001E36C1" w:rsidRDefault="001E36C1">
      <w:pPr>
        <w:rPr>
          <w:sz w:val="40"/>
          <w:vertAlign w:val="superscript"/>
          <w:lang w:val="en-US"/>
        </w:rPr>
      </w:pPr>
      <w:r>
        <w:rPr>
          <w:sz w:val="40"/>
          <w:vertAlign w:val="superscript"/>
          <w:lang w:val="en-US"/>
        </w:rPr>
        <w:t xml:space="preserve">                                                        1 + 0,75*0,8</w:t>
      </w:r>
    </w:p>
    <w:p w:rsidR="001E36C1" w:rsidRDefault="001E36C1">
      <w:pPr>
        <w:jc w:val="center"/>
        <w:rPr>
          <w:sz w:val="40"/>
          <w:vertAlign w:val="superscript"/>
          <w:lang w:val="en-US"/>
        </w:rPr>
      </w:pPr>
    </w:p>
    <w:p w:rsidR="001E36C1" w:rsidRDefault="001E36C1">
      <w:pPr>
        <w:spacing w:line="360" w:lineRule="auto"/>
        <w:ind w:firstLine="709"/>
        <w:jc w:val="both"/>
        <w:rPr>
          <w:b/>
          <w:i/>
          <w:sz w:val="28"/>
          <w:lang w:val="uk-UA"/>
        </w:rPr>
      </w:pPr>
      <w:r>
        <w:rPr>
          <w:b/>
          <w:i/>
          <w:sz w:val="28"/>
          <w:lang w:val="uk-UA"/>
        </w:rPr>
        <w:t>Дисконтування за складною ставкою відсотків.</w:t>
      </w:r>
    </w:p>
    <w:p w:rsidR="001E36C1" w:rsidRDefault="001E36C1">
      <w:pPr>
        <w:spacing w:line="360" w:lineRule="auto"/>
        <w:ind w:firstLine="709"/>
        <w:jc w:val="both"/>
        <w:rPr>
          <w:sz w:val="28"/>
          <w:lang w:val="uk-UA"/>
        </w:rPr>
      </w:pPr>
      <w:r>
        <w:rPr>
          <w:sz w:val="28"/>
          <w:lang w:val="uk-UA"/>
        </w:rPr>
        <w:t>Приклад 3.</w:t>
      </w:r>
    </w:p>
    <w:p w:rsidR="001E36C1" w:rsidRDefault="001E36C1">
      <w:pPr>
        <w:spacing w:line="360" w:lineRule="auto"/>
        <w:ind w:firstLine="709"/>
        <w:jc w:val="both"/>
        <w:rPr>
          <w:sz w:val="28"/>
          <w:lang w:val="uk-UA"/>
        </w:rPr>
      </w:pPr>
      <w:r>
        <w:rPr>
          <w:sz w:val="28"/>
          <w:lang w:val="uk-UA"/>
        </w:rPr>
        <w:t>Позичальник хоче отримати кредит на один рік з погашенням його одночасним внеском в розмірі 20000 гривень. Банк нараховує відсотки за ставкою 70%. Сума кредиту, яку може отримати позичальник, згідно формули складе:</w:t>
      </w:r>
    </w:p>
    <w:p w:rsidR="001E36C1" w:rsidRDefault="001E36C1">
      <w:pPr>
        <w:jc w:val="center"/>
        <w:rPr>
          <w:sz w:val="40"/>
          <w:vertAlign w:val="subscript"/>
          <w:lang w:val="en-US"/>
        </w:rPr>
      </w:pPr>
      <w:r>
        <w:rPr>
          <w:sz w:val="40"/>
          <w:vertAlign w:val="subscript"/>
          <w:lang w:val="en-US"/>
        </w:rPr>
        <w:t>Р =</w:t>
      </w:r>
      <w:r>
        <w:rPr>
          <w:sz w:val="28"/>
          <w:lang w:val="en-US"/>
        </w:rPr>
        <w:t xml:space="preserve">  </w:t>
      </w:r>
      <w:r>
        <w:rPr>
          <w:sz w:val="28"/>
          <w:u w:val="single"/>
          <w:lang w:val="en-US"/>
        </w:rPr>
        <w:t xml:space="preserve">     S   .  </w:t>
      </w:r>
    </w:p>
    <w:p w:rsidR="001E36C1" w:rsidRDefault="001E36C1">
      <w:pPr>
        <w:jc w:val="center"/>
        <w:rPr>
          <w:sz w:val="28"/>
          <w:vertAlign w:val="superscript"/>
          <w:lang w:val="en-US"/>
        </w:rPr>
      </w:pPr>
      <w:r>
        <w:rPr>
          <w:sz w:val="28"/>
          <w:lang w:val="en-US"/>
        </w:rPr>
        <w:t xml:space="preserve">         (1 + і ) </w:t>
      </w:r>
      <w:r>
        <w:rPr>
          <w:sz w:val="28"/>
          <w:vertAlign w:val="superscript"/>
          <w:lang w:val="en-US"/>
        </w:rPr>
        <w:t>n</w:t>
      </w:r>
    </w:p>
    <w:p w:rsidR="001E36C1" w:rsidRDefault="001E36C1">
      <w:pPr>
        <w:jc w:val="center"/>
        <w:rPr>
          <w:sz w:val="28"/>
          <w:vertAlign w:val="superscript"/>
          <w:lang w:val="en-US"/>
        </w:rPr>
      </w:pPr>
    </w:p>
    <w:p w:rsidR="001E36C1" w:rsidRDefault="001E36C1">
      <w:pPr>
        <w:jc w:val="center"/>
        <w:rPr>
          <w:sz w:val="40"/>
          <w:vertAlign w:val="subscript"/>
          <w:lang w:val="en-US"/>
        </w:rPr>
      </w:pPr>
      <w:r>
        <w:rPr>
          <w:sz w:val="40"/>
          <w:vertAlign w:val="subscript"/>
          <w:lang w:val="en-US"/>
        </w:rPr>
        <w:t>Р =</w:t>
      </w:r>
      <w:r>
        <w:rPr>
          <w:sz w:val="28"/>
          <w:lang w:val="en-US"/>
        </w:rPr>
        <w:t xml:space="preserve">  </w:t>
      </w:r>
      <w:r>
        <w:rPr>
          <w:sz w:val="28"/>
          <w:u w:val="single"/>
          <w:lang w:val="en-US"/>
        </w:rPr>
        <w:t xml:space="preserve">     20000  .  </w:t>
      </w:r>
      <w:r>
        <w:rPr>
          <w:sz w:val="28"/>
          <w:lang w:val="en-US"/>
        </w:rPr>
        <w:t xml:space="preserve"> </w:t>
      </w:r>
      <w:r>
        <w:rPr>
          <w:sz w:val="40"/>
          <w:vertAlign w:val="subscript"/>
          <w:lang w:val="en-US"/>
        </w:rPr>
        <w:t>= 11764,71 грн.</w:t>
      </w:r>
    </w:p>
    <w:p w:rsidR="001E36C1" w:rsidRDefault="001E36C1">
      <w:pPr>
        <w:rPr>
          <w:sz w:val="28"/>
          <w:vertAlign w:val="superscript"/>
          <w:lang w:val="en-US"/>
        </w:rPr>
      </w:pPr>
      <w:r>
        <w:rPr>
          <w:sz w:val="28"/>
          <w:lang w:val="en-US"/>
        </w:rPr>
        <w:t xml:space="preserve">                                                    (1 + 0,7 ) </w:t>
      </w:r>
      <w:r>
        <w:rPr>
          <w:sz w:val="28"/>
          <w:vertAlign w:val="superscript"/>
          <w:lang w:val="en-US"/>
        </w:rPr>
        <w:t>1</w:t>
      </w:r>
    </w:p>
    <w:p w:rsidR="001E36C1" w:rsidRDefault="001E36C1">
      <w:pPr>
        <w:rPr>
          <w:sz w:val="28"/>
          <w:vertAlign w:val="superscript"/>
          <w:lang w:val="en-US"/>
        </w:rPr>
      </w:pPr>
    </w:p>
    <w:p w:rsidR="001E36C1" w:rsidRDefault="001E36C1">
      <w:pPr>
        <w:spacing w:line="360" w:lineRule="auto"/>
        <w:ind w:left="709" w:firstLine="11"/>
        <w:jc w:val="both"/>
        <w:rPr>
          <w:b/>
          <w:i/>
          <w:sz w:val="28"/>
          <w:lang w:val="uk-UA"/>
        </w:rPr>
      </w:pPr>
      <w:r>
        <w:rPr>
          <w:b/>
          <w:i/>
          <w:sz w:val="28"/>
          <w:lang w:val="uk-UA"/>
        </w:rPr>
        <w:t>Погашення кредиту частинами.</w:t>
      </w:r>
    </w:p>
    <w:p w:rsidR="001E36C1" w:rsidRDefault="001E36C1">
      <w:pPr>
        <w:spacing w:line="360" w:lineRule="auto"/>
        <w:ind w:left="709"/>
        <w:jc w:val="both"/>
        <w:rPr>
          <w:sz w:val="28"/>
          <w:lang w:val="uk-UA"/>
        </w:rPr>
      </w:pPr>
      <w:r>
        <w:rPr>
          <w:sz w:val="28"/>
          <w:lang w:val="uk-UA"/>
        </w:rPr>
        <w:t>Приклад 4.</w:t>
      </w:r>
    </w:p>
    <w:p w:rsidR="001E36C1" w:rsidRDefault="001E36C1">
      <w:pPr>
        <w:spacing w:line="360" w:lineRule="auto"/>
        <w:ind w:firstLine="709"/>
        <w:jc w:val="both"/>
        <w:rPr>
          <w:sz w:val="28"/>
          <w:lang w:val="uk-UA"/>
        </w:rPr>
      </w:pPr>
      <w:r>
        <w:rPr>
          <w:sz w:val="28"/>
          <w:lang w:val="uk-UA"/>
        </w:rPr>
        <w:t>Кредит надано на суму 17000 гривень на один рік, за відсотковою ставкою 70%. Погашення кредиту повинно проводитись рівними внесками. Якщо погашення кредиту буде проводитись щоквартально, то вартість кредиту (сума відсотків за кредит) за формулою буде дорівнювати:</w:t>
      </w:r>
    </w:p>
    <w:p w:rsidR="001E36C1" w:rsidRDefault="001E36C1">
      <w:pPr>
        <w:jc w:val="center"/>
        <w:rPr>
          <w:sz w:val="28"/>
          <w:u w:val="single"/>
          <w:lang w:val="uk-UA"/>
        </w:rPr>
      </w:pPr>
      <w:r>
        <w:rPr>
          <w:sz w:val="40"/>
          <w:vertAlign w:val="subscript"/>
          <w:lang w:val="uk-UA"/>
        </w:rPr>
        <w:t xml:space="preserve">І =  </w:t>
      </w:r>
      <w:r>
        <w:rPr>
          <w:sz w:val="28"/>
          <w:u w:val="single"/>
          <w:lang w:val="en-US"/>
        </w:rPr>
        <w:t xml:space="preserve">D  </w:t>
      </w:r>
      <w:r>
        <w:rPr>
          <w:sz w:val="28"/>
          <w:lang w:val="en-US"/>
        </w:rPr>
        <w:t xml:space="preserve"> </w:t>
      </w:r>
      <w:r>
        <w:rPr>
          <w:sz w:val="40"/>
          <w:u w:val="single"/>
          <w:vertAlign w:val="subscript"/>
          <w:lang w:val="en-US"/>
        </w:rPr>
        <w:t>g</w:t>
      </w:r>
      <w:r>
        <w:rPr>
          <w:sz w:val="40"/>
          <w:vertAlign w:val="subscript"/>
          <w:lang w:val="en-US"/>
        </w:rPr>
        <w:t xml:space="preserve">  </w:t>
      </w:r>
      <w:r>
        <w:rPr>
          <w:sz w:val="28"/>
          <w:u w:val="single"/>
          <w:lang w:val="en-US"/>
        </w:rPr>
        <w:t>np + 1</w:t>
      </w:r>
      <w:r>
        <w:rPr>
          <w:sz w:val="28"/>
          <w:u w:val="single"/>
          <w:lang w:val="uk-UA"/>
        </w:rPr>
        <w:t>,</w:t>
      </w:r>
    </w:p>
    <w:p w:rsidR="001E36C1" w:rsidRDefault="001E36C1">
      <w:pPr>
        <w:spacing w:line="360" w:lineRule="auto"/>
        <w:ind w:firstLine="709"/>
        <w:rPr>
          <w:sz w:val="28"/>
          <w:lang w:val="uk-UA"/>
        </w:rPr>
      </w:pPr>
      <w:r>
        <w:rPr>
          <w:sz w:val="28"/>
          <w:lang w:val="uk-UA"/>
        </w:rPr>
        <w:t xml:space="preserve">                                                    p          2</w:t>
      </w:r>
    </w:p>
    <w:p w:rsidR="001E36C1" w:rsidRDefault="001E36C1">
      <w:pPr>
        <w:spacing w:line="360" w:lineRule="auto"/>
        <w:rPr>
          <w:sz w:val="28"/>
          <w:lang w:val="uk-UA"/>
        </w:rPr>
      </w:pPr>
      <w:r>
        <w:rPr>
          <w:sz w:val="28"/>
          <w:lang w:val="uk-UA"/>
        </w:rPr>
        <w:t xml:space="preserve">де </w:t>
      </w:r>
      <w:r>
        <w:rPr>
          <w:sz w:val="28"/>
          <w:lang w:val="en-US"/>
        </w:rPr>
        <w:t>D</w:t>
      </w:r>
      <w:r>
        <w:rPr>
          <w:sz w:val="28"/>
          <w:lang w:val="uk-UA"/>
        </w:rPr>
        <w:t xml:space="preserve"> – сума кредиту;</w:t>
      </w:r>
    </w:p>
    <w:p w:rsidR="001E36C1" w:rsidRDefault="001E36C1">
      <w:pPr>
        <w:spacing w:line="360" w:lineRule="auto"/>
        <w:rPr>
          <w:sz w:val="28"/>
          <w:lang w:val="uk-UA"/>
        </w:rPr>
      </w:pPr>
      <w:r>
        <w:rPr>
          <w:sz w:val="28"/>
          <w:lang w:val="uk-UA"/>
        </w:rPr>
        <w:t xml:space="preserve">      р – кількість виплат на рік;</w:t>
      </w:r>
    </w:p>
    <w:p w:rsidR="001E36C1" w:rsidRDefault="001E36C1">
      <w:pPr>
        <w:spacing w:line="360" w:lineRule="auto"/>
        <w:rPr>
          <w:sz w:val="28"/>
          <w:lang w:val="uk-UA"/>
        </w:rPr>
      </w:pPr>
      <w:r>
        <w:rPr>
          <w:sz w:val="28"/>
          <w:lang w:val="en-US"/>
        </w:rPr>
        <w:t xml:space="preserve">      n</w:t>
      </w:r>
      <w:r>
        <w:rPr>
          <w:sz w:val="28"/>
          <w:lang w:val="uk-UA"/>
        </w:rPr>
        <w:t xml:space="preserve"> – кількість років;</w:t>
      </w:r>
    </w:p>
    <w:p w:rsidR="001E36C1" w:rsidRDefault="001E36C1">
      <w:pPr>
        <w:spacing w:line="360" w:lineRule="auto"/>
        <w:rPr>
          <w:sz w:val="28"/>
          <w:lang w:val="uk-UA"/>
        </w:rPr>
      </w:pPr>
      <w:r>
        <w:rPr>
          <w:sz w:val="28"/>
          <w:lang w:val="en-US"/>
        </w:rPr>
        <w:t xml:space="preserve">      g</w:t>
      </w:r>
      <w:r>
        <w:rPr>
          <w:sz w:val="28"/>
          <w:lang w:val="uk-UA"/>
        </w:rPr>
        <w:t xml:space="preserve"> – річна ставка відсотків по кредиту в відносних одиницях.</w:t>
      </w:r>
    </w:p>
    <w:p w:rsidR="001E36C1" w:rsidRDefault="001E36C1">
      <w:pPr>
        <w:jc w:val="center"/>
        <w:rPr>
          <w:sz w:val="40"/>
          <w:vertAlign w:val="subscript"/>
          <w:lang w:val="uk-UA"/>
        </w:rPr>
      </w:pPr>
      <w:r>
        <w:rPr>
          <w:sz w:val="40"/>
          <w:vertAlign w:val="subscript"/>
          <w:lang w:val="uk-UA"/>
        </w:rPr>
        <w:t xml:space="preserve">І =  </w:t>
      </w:r>
      <w:r>
        <w:rPr>
          <w:sz w:val="28"/>
          <w:u w:val="single"/>
          <w:lang w:val="en-US"/>
        </w:rPr>
        <w:t>17000  * 0,7</w:t>
      </w:r>
      <w:r>
        <w:rPr>
          <w:sz w:val="28"/>
          <w:lang w:val="en-US"/>
        </w:rPr>
        <w:t xml:space="preserve"> </w:t>
      </w:r>
      <w:r>
        <w:rPr>
          <w:sz w:val="40"/>
          <w:vertAlign w:val="subscript"/>
          <w:lang w:val="en-US"/>
        </w:rPr>
        <w:t xml:space="preserve"> *  </w:t>
      </w:r>
      <w:r>
        <w:rPr>
          <w:sz w:val="28"/>
          <w:u w:val="single"/>
          <w:lang w:val="en-US"/>
        </w:rPr>
        <w:t>1 * 4 + 1</w:t>
      </w:r>
      <w:r>
        <w:rPr>
          <w:sz w:val="28"/>
          <w:lang w:val="en-US"/>
        </w:rPr>
        <w:t xml:space="preserve"> </w:t>
      </w:r>
      <w:r>
        <w:rPr>
          <w:sz w:val="40"/>
          <w:vertAlign w:val="subscript"/>
          <w:lang w:val="en-US"/>
        </w:rPr>
        <w:t>= 7437,5 грн.</w:t>
      </w:r>
    </w:p>
    <w:p w:rsidR="001E36C1" w:rsidRDefault="001E36C1" w:rsidP="001E36C1">
      <w:pPr>
        <w:numPr>
          <w:ilvl w:val="0"/>
          <w:numId w:val="30"/>
        </w:numPr>
        <w:spacing w:line="360" w:lineRule="auto"/>
        <w:rPr>
          <w:sz w:val="28"/>
          <w:lang w:val="uk-UA"/>
        </w:rPr>
      </w:pPr>
      <w:r>
        <w:rPr>
          <w:sz w:val="28"/>
          <w:lang w:val="uk-UA"/>
        </w:rPr>
        <w:t>2</w:t>
      </w:r>
    </w:p>
    <w:p w:rsidR="001E36C1" w:rsidRDefault="001E36C1">
      <w:pPr>
        <w:spacing w:line="360" w:lineRule="auto"/>
        <w:ind w:left="720"/>
        <w:rPr>
          <w:sz w:val="28"/>
          <w:lang w:val="uk-UA"/>
        </w:rPr>
      </w:pPr>
      <w:r>
        <w:rPr>
          <w:sz w:val="28"/>
          <w:lang w:val="uk-UA"/>
        </w:rPr>
        <w:t xml:space="preserve">Загальна сума боргу складе: </w:t>
      </w:r>
    </w:p>
    <w:p w:rsidR="001E36C1" w:rsidRDefault="001E36C1">
      <w:pPr>
        <w:spacing w:line="360" w:lineRule="auto"/>
        <w:jc w:val="center"/>
        <w:rPr>
          <w:sz w:val="28"/>
          <w:lang w:val="uk-UA"/>
        </w:rPr>
      </w:pPr>
      <w:r>
        <w:rPr>
          <w:sz w:val="28"/>
          <w:lang w:val="en-US"/>
        </w:rPr>
        <w:t>S</w:t>
      </w:r>
      <w:r>
        <w:rPr>
          <w:sz w:val="28"/>
          <w:lang w:val="uk-UA"/>
        </w:rPr>
        <w:t xml:space="preserve"> = 17000 + 7437,5 = 24437,5 грн.</w:t>
      </w:r>
    </w:p>
    <w:p w:rsidR="001E36C1" w:rsidRDefault="001E36C1">
      <w:pPr>
        <w:spacing w:line="360" w:lineRule="auto"/>
        <w:ind w:firstLine="709"/>
        <w:jc w:val="both"/>
        <w:rPr>
          <w:sz w:val="28"/>
          <w:lang w:val="uk-UA"/>
        </w:rPr>
      </w:pPr>
      <w:r>
        <w:rPr>
          <w:sz w:val="28"/>
          <w:lang w:val="uk-UA"/>
        </w:rPr>
        <w:t>а розмір щоквартальних внесків буде дорівнювати:</w:t>
      </w:r>
    </w:p>
    <w:p w:rsidR="001E36C1" w:rsidRDefault="001E36C1">
      <w:pPr>
        <w:jc w:val="center"/>
        <w:rPr>
          <w:sz w:val="40"/>
          <w:vertAlign w:val="subscript"/>
          <w:lang w:val="en-US"/>
        </w:rPr>
      </w:pPr>
      <w:r>
        <w:rPr>
          <w:sz w:val="40"/>
          <w:vertAlign w:val="subscript"/>
          <w:lang w:val="en-US"/>
        </w:rPr>
        <w:t xml:space="preserve">R = </w:t>
      </w:r>
      <w:r>
        <w:rPr>
          <w:sz w:val="28"/>
          <w:u w:val="single"/>
          <w:lang w:val="en-US"/>
        </w:rPr>
        <w:t>24437,5</w:t>
      </w:r>
      <w:r>
        <w:rPr>
          <w:sz w:val="24"/>
          <w:lang w:val="en-US"/>
        </w:rPr>
        <w:t xml:space="preserve"> </w:t>
      </w:r>
      <w:r>
        <w:rPr>
          <w:sz w:val="40"/>
          <w:vertAlign w:val="subscript"/>
          <w:lang w:val="en-US"/>
        </w:rPr>
        <w:t>= 6109,38 грн. (в разі розрахунку за простим відсотком)</w:t>
      </w:r>
    </w:p>
    <w:p w:rsidR="001E36C1" w:rsidRDefault="001E36C1">
      <w:pPr>
        <w:rPr>
          <w:sz w:val="28"/>
          <w:lang w:val="uk-UA"/>
        </w:rPr>
      </w:pPr>
      <w:r>
        <w:rPr>
          <w:sz w:val="28"/>
          <w:lang w:val="uk-UA"/>
        </w:rPr>
        <w:t xml:space="preserve">                         4</w:t>
      </w:r>
    </w:p>
    <w:p w:rsidR="001E36C1" w:rsidRDefault="001E36C1">
      <w:pPr>
        <w:spacing w:line="360" w:lineRule="auto"/>
        <w:ind w:firstLine="567"/>
        <w:rPr>
          <w:sz w:val="28"/>
          <w:lang w:val="uk-UA"/>
        </w:rPr>
      </w:pPr>
      <w:r>
        <w:rPr>
          <w:sz w:val="28"/>
          <w:lang w:val="uk-UA"/>
        </w:rPr>
        <w:t>Якщо ж погашення кредиту буде проводитися щомісячно, то вартість кредиту складе:</w:t>
      </w:r>
    </w:p>
    <w:p w:rsidR="001E36C1" w:rsidRDefault="001E36C1">
      <w:pPr>
        <w:jc w:val="center"/>
        <w:rPr>
          <w:sz w:val="40"/>
          <w:vertAlign w:val="subscript"/>
          <w:lang w:val="uk-UA"/>
        </w:rPr>
      </w:pPr>
    </w:p>
    <w:p w:rsidR="001E36C1" w:rsidRDefault="001E36C1">
      <w:pPr>
        <w:jc w:val="center"/>
        <w:rPr>
          <w:sz w:val="40"/>
          <w:vertAlign w:val="subscript"/>
          <w:lang w:val="uk-UA"/>
        </w:rPr>
      </w:pPr>
      <w:r>
        <w:rPr>
          <w:sz w:val="40"/>
          <w:vertAlign w:val="subscript"/>
          <w:lang w:val="uk-UA"/>
        </w:rPr>
        <w:t xml:space="preserve">І =  </w:t>
      </w:r>
      <w:r>
        <w:rPr>
          <w:sz w:val="28"/>
          <w:u w:val="single"/>
          <w:lang w:val="en-US"/>
        </w:rPr>
        <w:t>17000  * 0,7</w:t>
      </w:r>
      <w:r>
        <w:rPr>
          <w:sz w:val="28"/>
          <w:lang w:val="en-US"/>
        </w:rPr>
        <w:t xml:space="preserve"> </w:t>
      </w:r>
      <w:r>
        <w:rPr>
          <w:sz w:val="40"/>
          <w:vertAlign w:val="subscript"/>
          <w:lang w:val="en-US"/>
        </w:rPr>
        <w:t xml:space="preserve"> *  </w:t>
      </w:r>
      <w:r>
        <w:rPr>
          <w:sz w:val="28"/>
          <w:u w:val="single"/>
          <w:lang w:val="en-US"/>
        </w:rPr>
        <w:t>1 * 12 + 1</w:t>
      </w:r>
      <w:r>
        <w:rPr>
          <w:sz w:val="28"/>
          <w:lang w:val="en-US"/>
        </w:rPr>
        <w:t xml:space="preserve"> </w:t>
      </w:r>
      <w:r>
        <w:rPr>
          <w:sz w:val="40"/>
          <w:vertAlign w:val="subscript"/>
          <w:lang w:val="en-US"/>
        </w:rPr>
        <w:t>= 6445,83 грн.</w:t>
      </w:r>
    </w:p>
    <w:p w:rsidR="001E36C1" w:rsidRDefault="001E36C1" w:rsidP="001E36C1">
      <w:pPr>
        <w:numPr>
          <w:ilvl w:val="0"/>
          <w:numId w:val="31"/>
        </w:numPr>
        <w:spacing w:line="360" w:lineRule="auto"/>
        <w:rPr>
          <w:sz w:val="28"/>
          <w:lang w:val="uk-UA"/>
        </w:rPr>
      </w:pPr>
      <w:r>
        <w:rPr>
          <w:sz w:val="28"/>
          <w:lang w:val="uk-UA"/>
        </w:rPr>
        <w:t>2</w:t>
      </w:r>
    </w:p>
    <w:p w:rsidR="001E36C1" w:rsidRDefault="001E36C1">
      <w:pPr>
        <w:spacing w:line="360" w:lineRule="auto"/>
        <w:ind w:left="720"/>
        <w:rPr>
          <w:sz w:val="28"/>
          <w:lang w:val="uk-UA"/>
        </w:rPr>
      </w:pPr>
      <w:r>
        <w:rPr>
          <w:sz w:val="28"/>
          <w:lang w:val="uk-UA"/>
        </w:rPr>
        <w:t>Загальна сума, яку необхідно погасити складає:</w:t>
      </w:r>
    </w:p>
    <w:p w:rsidR="001E36C1" w:rsidRDefault="001E36C1">
      <w:pPr>
        <w:spacing w:line="360" w:lineRule="auto"/>
        <w:jc w:val="center"/>
        <w:rPr>
          <w:sz w:val="28"/>
          <w:lang w:val="uk-UA"/>
        </w:rPr>
      </w:pPr>
      <w:r>
        <w:rPr>
          <w:sz w:val="28"/>
          <w:lang w:val="en-US"/>
        </w:rPr>
        <w:t>S</w:t>
      </w:r>
      <w:r>
        <w:rPr>
          <w:sz w:val="28"/>
          <w:lang w:val="uk-UA"/>
        </w:rPr>
        <w:t xml:space="preserve"> = 17000 + </w:t>
      </w:r>
      <w:r>
        <w:rPr>
          <w:sz w:val="28"/>
          <w:lang w:val="en-US"/>
        </w:rPr>
        <w:t>6445,83</w:t>
      </w:r>
      <w:r>
        <w:rPr>
          <w:sz w:val="40"/>
          <w:vertAlign w:val="subscript"/>
          <w:lang w:val="en-US"/>
        </w:rPr>
        <w:t xml:space="preserve"> </w:t>
      </w:r>
      <w:r>
        <w:rPr>
          <w:sz w:val="28"/>
          <w:lang w:val="uk-UA"/>
        </w:rPr>
        <w:t>= 23445,83 грн.</w:t>
      </w:r>
    </w:p>
    <w:p w:rsidR="001E36C1" w:rsidRDefault="001E36C1">
      <w:pPr>
        <w:spacing w:line="360" w:lineRule="auto"/>
        <w:ind w:firstLine="709"/>
        <w:jc w:val="both"/>
        <w:rPr>
          <w:sz w:val="28"/>
          <w:lang w:val="uk-UA"/>
        </w:rPr>
      </w:pPr>
      <w:r>
        <w:rPr>
          <w:sz w:val="28"/>
          <w:lang w:val="uk-UA"/>
        </w:rPr>
        <w:t>а розмір щомісячних внесків складе:</w:t>
      </w:r>
    </w:p>
    <w:p w:rsidR="001E36C1" w:rsidRDefault="001E36C1">
      <w:pPr>
        <w:jc w:val="center"/>
        <w:rPr>
          <w:sz w:val="40"/>
          <w:vertAlign w:val="subscript"/>
          <w:lang w:val="en-US"/>
        </w:rPr>
      </w:pPr>
      <w:r>
        <w:rPr>
          <w:sz w:val="40"/>
          <w:vertAlign w:val="subscript"/>
          <w:lang w:val="en-US"/>
        </w:rPr>
        <w:t xml:space="preserve">R = </w:t>
      </w:r>
      <w:r>
        <w:rPr>
          <w:sz w:val="28"/>
          <w:u w:val="single"/>
          <w:lang w:val="en-US"/>
        </w:rPr>
        <w:t>23445,83</w:t>
      </w:r>
      <w:r>
        <w:rPr>
          <w:sz w:val="24"/>
          <w:lang w:val="en-US"/>
        </w:rPr>
        <w:t xml:space="preserve"> </w:t>
      </w:r>
      <w:r>
        <w:rPr>
          <w:sz w:val="40"/>
          <w:vertAlign w:val="subscript"/>
          <w:lang w:val="en-US"/>
        </w:rPr>
        <w:t>= 1953,82 грн. (в разі розрахунку за простим відсотком)</w:t>
      </w:r>
    </w:p>
    <w:p w:rsidR="001E36C1" w:rsidRDefault="001E36C1">
      <w:pPr>
        <w:rPr>
          <w:sz w:val="28"/>
          <w:lang w:val="uk-UA"/>
        </w:rPr>
      </w:pPr>
      <w:r>
        <w:rPr>
          <w:sz w:val="28"/>
          <w:lang w:val="uk-UA"/>
        </w:rPr>
        <w:t xml:space="preserve">                         12</w:t>
      </w:r>
    </w:p>
    <w:p w:rsidR="001E36C1" w:rsidRDefault="001E36C1">
      <w:pPr>
        <w:spacing w:line="360" w:lineRule="auto"/>
        <w:ind w:left="720"/>
        <w:rPr>
          <w:sz w:val="28"/>
          <w:lang w:val="uk-UA"/>
        </w:rPr>
      </w:pPr>
    </w:p>
    <w:p w:rsidR="001E36C1" w:rsidRDefault="001E36C1">
      <w:pPr>
        <w:spacing w:line="360" w:lineRule="auto"/>
        <w:ind w:firstLine="567"/>
        <w:rPr>
          <w:b/>
          <w:i/>
          <w:sz w:val="28"/>
          <w:lang w:val="uk-UA"/>
        </w:rPr>
      </w:pPr>
      <w:r>
        <w:rPr>
          <w:b/>
          <w:i/>
          <w:sz w:val="28"/>
          <w:lang w:val="uk-UA"/>
        </w:rPr>
        <w:t>Розрахунки відсотків в умовах інфляції</w:t>
      </w:r>
    </w:p>
    <w:p w:rsidR="001E36C1" w:rsidRDefault="001E36C1">
      <w:pPr>
        <w:spacing w:line="360" w:lineRule="auto"/>
        <w:ind w:firstLine="567"/>
        <w:rPr>
          <w:sz w:val="28"/>
          <w:lang w:val="uk-UA"/>
        </w:rPr>
      </w:pPr>
      <w:r>
        <w:rPr>
          <w:sz w:val="28"/>
          <w:lang w:val="uk-UA"/>
        </w:rPr>
        <w:t>Приклад 5.</w:t>
      </w:r>
    </w:p>
    <w:p w:rsidR="001E36C1" w:rsidRDefault="001E36C1">
      <w:pPr>
        <w:spacing w:line="360" w:lineRule="auto"/>
        <w:ind w:firstLine="567"/>
        <w:jc w:val="both"/>
        <w:rPr>
          <w:sz w:val="28"/>
          <w:lang w:val="uk-UA"/>
        </w:rPr>
      </w:pPr>
      <w:r>
        <w:rPr>
          <w:sz w:val="28"/>
          <w:lang w:val="uk-UA"/>
        </w:rPr>
        <w:t>Банк надав кредит на 9 місяців в розмірі 5000 гривень. Очикуваний рівень інфляції складає 5%, реальна прибуткова вартість від операції повинна скласти 4% річних. Індекс інфляції за термін користування кредитом за формулою складе:</w:t>
      </w:r>
    </w:p>
    <w:p w:rsidR="001E36C1" w:rsidRDefault="001E36C1">
      <w:pPr>
        <w:spacing w:line="360" w:lineRule="auto"/>
        <w:jc w:val="center"/>
        <w:rPr>
          <w:sz w:val="28"/>
          <w:lang w:val="en-US"/>
        </w:rPr>
      </w:pPr>
      <w:r>
        <w:rPr>
          <w:sz w:val="28"/>
          <w:lang w:val="uk-UA"/>
        </w:rPr>
        <w:t>І</w:t>
      </w:r>
      <w:r>
        <w:rPr>
          <w:sz w:val="28"/>
          <w:vertAlign w:val="subscript"/>
          <w:lang w:val="en-US"/>
        </w:rPr>
        <w:t>n</w:t>
      </w:r>
      <w:r>
        <w:rPr>
          <w:sz w:val="28"/>
          <w:vertAlign w:val="subscript"/>
          <w:lang w:val="uk-UA"/>
        </w:rPr>
        <w:t xml:space="preserve"> </w:t>
      </w:r>
      <w:r>
        <w:rPr>
          <w:sz w:val="28"/>
          <w:lang w:val="uk-UA"/>
        </w:rPr>
        <w:t xml:space="preserve"> = (1 + </w:t>
      </w:r>
      <w:r>
        <w:rPr>
          <w:sz w:val="28"/>
          <w:lang w:val="en-US"/>
        </w:rPr>
        <w:t>i</w:t>
      </w:r>
      <w:r>
        <w:rPr>
          <w:sz w:val="28"/>
          <w:vertAlign w:val="subscript"/>
          <w:lang w:val="en-US"/>
        </w:rPr>
        <w:t>n</w:t>
      </w:r>
      <w:r>
        <w:rPr>
          <w:sz w:val="28"/>
          <w:lang w:val="uk-UA"/>
        </w:rPr>
        <w:t>)</w:t>
      </w:r>
      <w:r>
        <w:rPr>
          <w:sz w:val="28"/>
          <w:vertAlign w:val="superscript"/>
          <w:lang w:val="en-US"/>
        </w:rPr>
        <w:t>n</w:t>
      </w:r>
      <w:r>
        <w:rPr>
          <w:sz w:val="28"/>
          <w:lang w:val="en-US"/>
        </w:rPr>
        <w:t>,</w:t>
      </w:r>
    </w:p>
    <w:p w:rsidR="001E36C1" w:rsidRDefault="001E36C1">
      <w:pPr>
        <w:spacing w:line="360" w:lineRule="auto"/>
        <w:jc w:val="both"/>
        <w:rPr>
          <w:sz w:val="28"/>
          <w:lang w:val="en-US"/>
        </w:rPr>
      </w:pPr>
      <w:r>
        <w:rPr>
          <w:sz w:val="28"/>
          <w:lang w:val="en-US"/>
        </w:rPr>
        <w:t xml:space="preserve">де </w:t>
      </w:r>
      <w:r>
        <w:rPr>
          <w:sz w:val="28"/>
          <w:lang w:val="uk-UA"/>
        </w:rPr>
        <w:t>І</w:t>
      </w:r>
      <w:r>
        <w:rPr>
          <w:sz w:val="28"/>
          <w:vertAlign w:val="subscript"/>
          <w:lang w:val="en-US"/>
        </w:rPr>
        <w:t>n</w:t>
      </w:r>
      <w:r>
        <w:rPr>
          <w:sz w:val="28"/>
          <w:lang w:val="en-US"/>
        </w:rPr>
        <w:t xml:space="preserve"> – індекс інфляції за термін кредиту;</w:t>
      </w:r>
    </w:p>
    <w:p w:rsidR="001E36C1" w:rsidRDefault="001E36C1">
      <w:pPr>
        <w:spacing w:line="360" w:lineRule="auto"/>
        <w:jc w:val="both"/>
        <w:rPr>
          <w:sz w:val="28"/>
          <w:lang w:val="en-US"/>
        </w:rPr>
      </w:pPr>
      <w:r>
        <w:rPr>
          <w:sz w:val="28"/>
          <w:lang w:val="en-US"/>
        </w:rPr>
        <w:t xml:space="preserve">      i</w:t>
      </w:r>
      <w:r>
        <w:rPr>
          <w:sz w:val="28"/>
          <w:vertAlign w:val="subscript"/>
          <w:lang w:val="en-US"/>
        </w:rPr>
        <w:t xml:space="preserve">n </w:t>
      </w:r>
      <w:r>
        <w:rPr>
          <w:sz w:val="28"/>
          <w:lang w:val="en-US"/>
        </w:rPr>
        <w:t>– рівень інфляції;</w:t>
      </w:r>
    </w:p>
    <w:p w:rsidR="001E36C1" w:rsidRDefault="001E36C1">
      <w:pPr>
        <w:spacing w:line="360" w:lineRule="auto"/>
        <w:jc w:val="both"/>
        <w:rPr>
          <w:sz w:val="28"/>
          <w:lang w:val="uk-UA"/>
        </w:rPr>
      </w:pPr>
      <w:r>
        <w:rPr>
          <w:sz w:val="28"/>
          <w:lang w:val="en-US"/>
        </w:rPr>
        <w:t xml:space="preserve">      n – кількість періодів.</w:t>
      </w:r>
    </w:p>
    <w:p w:rsidR="001E36C1" w:rsidRDefault="001E36C1">
      <w:pPr>
        <w:spacing w:line="360" w:lineRule="auto"/>
        <w:jc w:val="center"/>
        <w:rPr>
          <w:sz w:val="28"/>
          <w:lang w:val="en-US"/>
        </w:rPr>
      </w:pPr>
      <w:r>
        <w:rPr>
          <w:sz w:val="28"/>
          <w:lang w:val="uk-UA"/>
        </w:rPr>
        <w:t>І</w:t>
      </w:r>
      <w:r>
        <w:rPr>
          <w:sz w:val="28"/>
          <w:vertAlign w:val="subscript"/>
          <w:lang w:val="en-US"/>
        </w:rPr>
        <w:t>n</w:t>
      </w:r>
      <w:r>
        <w:rPr>
          <w:sz w:val="28"/>
          <w:vertAlign w:val="subscript"/>
          <w:lang w:val="uk-UA"/>
        </w:rPr>
        <w:t xml:space="preserve"> </w:t>
      </w:r>
      <w:r>
        <w:rPr>
          <w:sz w:val="28"/>
          <w:lang w:val="uk-UA"/>
        </w:rPr>
        <w:t xml:space="preserve"> = (1 + </w:t>
      </w:r>
      <w:r>
        <w:rPr>
          <w:sz w:val="28"/>
          <w:lang w:val="en-US"/>
        </w:rPr>
        <w:t>0,05</w:t>
      </w:r>
      <w:r>
        <w:rPr>
          <w:sz w:val="28"/>
          <w:lang w:val="uk-UA"/>
        </w:rPr>
        <w:t>)</w:t>
      </w:r>
      <w:r>
        <w:rPr>
          <w:sz w:val="28"/>
          <w:vertAlign w:val="superscript"/>
          <w:lang w:val="en-US"/>
        </w:rPr>
        <w:t>9</w:t>
      </w:r>
      <w:r>
        <w:rPr>
          <w:sz w:val="28"/>
          <w:lang w:val="en-US"/>
        </w:rPr>
        <w:t xml:space="preserve"> = 1,55</w:t>
      </w:r>
    </w:p>
    <w:p w:rsidR="001E36C1" w:rsidRDefault="001E36C1">
      <w:pPr>
        <w:spacing w:line="360" w:lineRule="auto"/>
        <w:ind w:firstLine="709"/>
        <w:jc w:val="both"/>
        <w:rPr>
          <w:sz w:val="28"/>
          <w:lang w:val="en-US"/>
        </w:rPr>
      </w:pPr>
      <w:r>
        <w:rPr>
          <w:sz w:val="28"/>
          <w:lang w:val="en-US"/>
        </w:rPr>
        <w:t>За наступною формулою ставка відсотків по кредиту з урахуванням інфляції буде дорівнювати:</w:t>
      </w:r>
    </w:p>
    <w:p w:rsidR="001E36C1" w:rsidRDefault="001E36C1">
      <w:pPr>
        <w:jc w:val="center"/>
        <w:rPr>
          <w:sz w:val="40"/>
          <w:vertAlign w:val="subscript"/>
          <w:lang w:val="en-US"/>
        </w:rPr>
      </w:pPr>
      <w:r>
        <w:rPr>
          <w:sz w:val="28"/>
          <w:lang w:val="en-US"/>
        </w:rPr>
        <w:t>i</w:t>
      </w:r>
      <w:r>
        <w:rPr>
          <w:sz w:val="28"/>
          <w:vertAlign w:val="subscript"/>
          <w:lang w:val="en-US"/>
        </w:rPr>
        <w:t>і</w:t>
      </w:r>
      <w:r>
        <w:rPr>
          <w:sz w:val="40"/>
          <w:vertAlign w:val="subscript"/>
          <w:lang w:val="en-US"/>
        </w:rPr>
        <w:t xml:space="preserve"> =</w:t>
      </w:r>
      <w:r>
        <w:rPr>
          <w:sz w:val="28"/>
          <w:lang w:val="en-US"/>
        </w:rPr>
        <w:t xml:space="preserve">  </w:t>
      </w:r>
      <w:r>
        <w:rPr>
          <w:sz w:val="28"/>
          <w:u w:val="single"/>
          <w:lang w:val="en-US"/>
        </w:rPr>
        <w:t xml:space="preserve">     (1 + nі) І</w:t>
      </w:r>
      <w:r>
        <w:rPr>
          <w:sz w:val="28"/>
          <w:u w:val="single"/>
          <w:vertAlign w:val="superscript"/>
          <w:lang w:val="en-US"/>
        </w:rPr>
        <w:t xml:space="preserve"> </w:t>
      </w:r>
      <w:r>
        <w:rPr>
          <w:sz w:val="28"/>
          <w:u w:val="single"/>
          <w:vertAlign w:val="subscript"/>
          <w:lang w:val="en-US"/>
        </w:rPr>
        <w:t xml:space="preserve">n </w:t>
      </w:r>
      <w:r>
        <w:rPr>
          <w:sz w:val="28"/>
          <w:u w:val="single"/>
          <w:lang w:val="en-US"/>
        </w:rPr>
        <w:t>– 1</w:t>
      </w:r>
      <w:r>
        <w:rPr>
          <w:sz w:val="28"/>
          <w:lang w:val="en-US"/>
        </w:rPr>
        <w:t>,</w:t>
      </w:r>
    </w:p>
    <w:p w:rsidR="001E36C1" w:rsidRDefault="001E36C1">
      <w:pPr>
        <w:jc w:val="center"/>
        <w:rPr>
          <w:sz w:val="28"/>
          <w:lang w:val="en-US"/>
        </w:rPr>
      </w:pPr>
      <w:r>
        <w:rPr>
          <w:sz w:val="28"/>
          <w:lang w:val="en-US"/>
        </w:rPr>
        <w:t xml:space="preserve">  n</w:t>
      </w:r>
    </w:p>
    <w:p w:rsidR="001E36C1" w:rsidRDefault="001E36C1">
      <w:pPr>
        <w:spacing w:line="360" w:lineRule="auto"/>
        <w:jc w:val="both"/>
        <w:rPr>
          <w:sz w:val="28"/>
          <w:lang w:val="en-US"/>
        </w:rPr>
      </w:pPr>
      <w:r>
        <w:rPr>
          <w:sz w:val="28"/>
          <w:lang w:val="en-US"/>
        </w:rPr>
        <w:t>де i</w:t>
      </w:r>
      <w:r>
        <w:rPr>
          <w:sz w:val="28"/>
          <w:vertAlign w:val="subscript"/>
          <w:lang w:val="en-US"/>
        </w:rPr>
        <w:t>і</w:t>
      </w:r>
      <w:r>
        <w:rPr>
          <w:sz w:val="28"/>
          <w:lang w:val="en-US"/>
        </w:rPr>
        <w:t xml:space="preserve"> – проста ставка процентів за кредитом, яка враховує інфляцію;</w:t>
      </w:r>
    </w:p>
    <w:p w:rsidR="001E36C1" w:rsidRDefault="001E36C1">
      <w:pPr>
        <w:spacing w:line="360" w:lineRule="auto"/>
        <w:jc w:val="both"/>
        <w:rPr>
          <w:sz w:val="28"/>
          <w:lang w:val="en-US"/>
        </w:rPr>
      </w:pPr>
      <w:r>
        <w:rPr>
          <w:sz w:val="28"/>
          <w:lang w:val="en-US"/>
        </w:rPr>
        <w:t xml:space="preserve">     n – кількість періодів;</w:t>
      </w:r>
    </w:p>
    <w:p w:rsidR="001E36C1" w:rsidRDefault="001E36C1">
      <w:pPr>
        <w:spacing w:line="360" w:lineRule="auto"/>
        <w:jc w:val="both"/>
        <w:rPr>
          <w:sz w:val="28"/>
          <w:lang w:val="en-US"/>
        </w:rPr>
      </w:pPr>
      <w:r>
        <w:rPr>
          <w:sz w:val="28"/>
          <w:lang w:val="en-US"/>
        </w:rPr>
        <w:t xml:space="preserve">     і – прибуткова вартість операції у відносних одиницях.</w:t>
      </w:r>
    </w:p>
    <w:p w:rsidR="001E36C1" w:rsidRDefault="001E36C1">
      <w:pPr>
        <w:jc w:val="center"/>
        <w:rPr>
          <w:sz w:val="40"/>
          <w:vertAlign w:val="subscript"/>
          <w:lang w:val="en-US"/>
        </w:rPr>
      </w:pPr>
      <w:r>
        <w:rPr>
          <w:sz w:val="28"/>
          <w:lang w:val="en-US"/>
        </w:rPr>
        <w:t>i</w:t>
      </w:r>
      <w:r>
        <w:rPr>
          <w:sz w:val="28"/>
          <w:vertAlign w:val="subscript"/>
          <w:lang w:val="en-US"/>
        </w:rPr>
        <w:t>і</w:t>
      </w:r>
      <w:r>
        <w:rPr>
          <w:sz w:val="40"/>
          <w:vertAlign w:val="subscript"/>
          <w:lang w:val="en-US"/>
        </w:rPr>
        <w:t xml:space="preserve"> =</w:t>
      </w:r>
      <w:r>
        <w:rPr>
          <w:sz w:val="28"/>
          <w:lang w:val="en-US"/>
        </w:rPr>
        <w:t xml:space="preserve">  </w:t>
      </w:r>
      <w:r>
        <w:rPr>
          <w:sz w:val="28"/>
          <w:u w:val="single"/>
          <w:lang w:val="en-US"/>
        </w:rPr>
        <w:t xml:space="preserve">     (1 + 0,75* 0,04) 1,55 – 1</w:t>
      </w:r>
      <w:r>
        <w:rPr>
          <w:sz w:val="28"/>
          <w:lang w:val="en-US"/>
        </w:rPr>
        <w:t xml:space="preserve"> </w:t>
      </w:r>
      <w:r>
        <w:rPr>
          <w:sz w:val="40"/>
          <w:vertAlign w:val="subscript"/>
          <w:lang w:val="en-US"/>
        </w:rPr>
        <w:t>=</w:t>
      </w:r>
      <w:r>
        <w:rPr>
          <w:sz w:val="28"/>
          <w:lang w:val="en-US"/>
        </w:rPr>
        <w:t xml:space="preserve"> </w:t>
      </w:r>
      <w:r>
        <w:rPr>
          <w:sz w:val="40"/>
          <w:vertAlign w:val="subscript"/>
          <w:lang w:val="en-US"/>
        </w:rPr>
        <w:t>0,795 = 79,5% річних</w:t>
      </w:r>
    </w:p>
    <w:p w:rsidR="001E36C1" w:rsidRDefault="001E36C1">
      <w:pPr>
        <w:rPr>
          <w:sz w:val="28"/>
          <w:lang w:val="en-US"/>
        </w:rPr>
      </w:pPr>
      <w:r>
        <w:rPr>
          <w:sz w:val="28"/>
          <w:lang w:val="en-US"/>
        </w:rPr>
        <w:t xml:space="preserve">                                                0,75</w:t>
      </w:r>
    </w:p>
    <w:p w:rsidR="001E36C1" w:rsidRDefault="001E36C1">
      <w:pPr>
        <w:ind w:firstLine="709"/>
        <w:jc w:val="both"/>
        <w:rPr>
          <w:sz w:val="28"/>
          <w:lang w:val="en-US"/>
        </w:rPr>
      </w:pPr>
      <w:r>
        <w:rPr>
          <w:sz w:val="28"/>
          <w:lang w:val="en-US"/>
        </w:rPr>
        <w:t>Сума, яку потрібно буде сплатити позичальнику складе:</w:t>
      </w:r>
    </w:p>
    <w:p w:rsidR="001E36C1" w:rsidRDefault="001E36C1">
      <w:pPr>
        <w:ind w:firstLine="709"/>
        <w:jc w:val="both"/>
        <w:rPr>
          <w:sz w:val="28"/>
          <w:lang w:val="en-US"/>
        </w:rPr>
      </w:pPr>
    </w:p>
    <w:p w:rsidR="001E36C1" w:rsidRDefault="001E36C1">
      <w:pPr>
        <w:spacing w:line="360" w:lineRule="auto"/>
        <w:jc w:val="center"/>
        <w:rPr>
          <w:sz w:val="28"/>
          <w:lang w:val="en-US"/>
        </w:rPr>
      </w:pPr>
      <w:r>
        <w:rPr>
          <w:sz w:val="28"/>
          <w:lang w:val="en-US"/>
        </w:rPr>
        <w:t>S = 5000 * (1 + 0,75 * 0,795) = 7981,25 грн.</w:t>
      </w:r>
    </w:p>
    <w:p w:rsidR="001E36C1" w:rsidRDefault="001E36C1">
      <w:pPr>
        <w:spacing w:line="360" w:lineRule="auto"/>
        <w:ind w:firstLine="709"/>
        <w:jc w:val="both"/>
        <w:rPr>
          <w:sz w:val="28"/>
          <w:lang w:val="en-US"/>
        </w:rPr>
      </w:pPr>
      <w:r>
        <w:rPr>
          <w:sz w:val="28"/>
          <w:lang w:val="en-US"/>
        </w:rPr>
        <w:t>Сума відсотків за кредитом складе:</w:t>
      </w:r>
    </w:p>
    <w:p w:rsidR="001E36C1" w:rsidRDefault="001E36C1">
      <w:pPr>
        <w:spacing w:line="360" w:lineRule="auto"/>
        <w:ind w:firstLine="709"/>
        <w:jc w:val="center"/>
        <w:rPr>
          <w:sz w:val="28"/>
          <w:lang w:val="uk-UA"/>
        </w:rPr>
      </w:pPr>
      <w:r>
        <w:rPr>
          <w:sz w:val="28"/>
          <w:lang w:val="en-US"/>
        </w:rPr>
        <w:t>І = 7981,25 – 5000 = 2981,25 грн.</w:t>
      </w:r>
    </w:p>
    <w:p w:rsidR="001E36C1" w:rsidRDefault="001E36C1">
      <w:pPr>
        <w:spacing w:line="360" w:lineRule="auto"/>
        <w:jc w:val="center"/>
        <w:rPr>
          <w:b/>
          <w:sz w:val="24"/>
          <w:lang w:val="uk-UA"/>
        </w:rPr>
      </w:pPr>
      <w:r>
        <w:rPr>
          <w:sz w:val="28"/>
          <w:lang w:val="uk-UA"/>
        </w:rPr>
        <w:br w:type="page"/>
      </w:r>
      <w:r>
        <w:rPr>
          <w:b/>
          <w:sz w:val="32"/>
          <w:lang w:val="uk-UA"/>
        </w:rPr>
        <w:t>1.3. КРЕДИТНИЙ “СКОРИНГ” НА ПРИКЛАДІ УКРАЇНСЬКИХ І ЗАРУБІЖНИХ БАНКІВ</w:t>
      </w:r>
    </w:p>
    <w:p w:rsidR="001E36C1" w:rsidRDefault="001E36C1">
      <w:pPr>
        <w:spacing w:line="360" w:lineRule="auto"/>
        <w:jc w:val="center"/>
        <w:rPr>
          <w:b/>
          <w:sz w:val="24"/>
          <w:lang w:val="uk-UA"/>
        </w:rPr>
      </w:pPr>
    </w:p>
    <w:p w:rsidR="001E36C1" w:rsidRDefault="001E36C1">
      <w:pPr>
        <w:spacing w:line="360" w:lineRule="auto"/>
        <w:ind w:firstLine="709"/>
        <w:jc w:val="both"/>
        <w:rPr>
          <w:b/>
          <w:sz w:val="28"/>
          <w:lang w:val="uk-UA"/>
        </w:rPr>
      </w:pPr>
      <w:r>
        <w:rPr>
          <w:sz w:val="28"/>
          <w:lang w:val="uk-UA"/>
        </w:rPr>
        <w:t>У США й інших ринкових країнах існують спеціальні юридичні норми і правила, що регулюють використання споживчих кредитів. Кредитори не мають права здійснювати дискримінацію  потенційних позичальників: за расовими, релігійними ознаками, національністю, сімейним станом, статтю (якщо останні задовольняють основні критерії відносно кредитних ризиків). Однак кредит може отримати тільки громадянин даної країни.</w:t>
      </w:r>
    </w:p>
    <w:p w:rsidR="001E36C1" w:rsidRDefault="001E36C1">
      <w:pPr>
        <w:spacing w:line="360" w:lineRule="auto"/>
        <w:ind w:firstLine="709"/>
        <w:jc w:val="both"/>
        <w:rPr>
          <w:sz w:val="28"/>
          <w:lang w:val="uk-UA"/>
        </w:rPr>
      </w:pPr>
      <w:r>
        <w:rPr>
          <w:sz w:val="28"/>
          <w:lang w:val="uk-UA"/>
        </w:rPr>
        <w:t xml:space="preserve">Аналіз кредитоспроможності клієнта передує укладенню  з ним  кредитного договору і дозволяє виявити фактори ризику, які здатні привести до непогашення виданого банком кредиту в обумовлений строк, і оцінити ймовірність своєчасного повернення кредиту. Визначення кредитоспроможності  клієнта є невід’ємною частиною роботи банку по визначенню можливості надання кредиту. </w:t>
      </w:r>
    </w:p>
    <w:p w:rsidR="001E36C1" w:rsidRDefault="001E36C1">
      <w:pPr>
        <w:spacing w:line="360" w:lineRule="auto"/>
        <w:ind w:firstLine="709"/>
        <w:jc w:val="both"/>
        <w:rPr>
          <w:sz w:val="28"/>
          <w:lang w:val="uk-UA"/>
        </w:rPr>
      </w:pPr>
      <w:r>
        <w:rPr>
          <w:sz w:val="28"/>
          <w:lang w:val="uk-UA"/>
        </w:rPr>
        <w:t>Під аналізом кредитоспроможності позичальника розуміється оцінка банком позичальника з точки зору можливості і доцільності надання йому кредиту, визначення ймовірності повернення у відповідності з кредитним договором. аналіз кредитоспроможності клієнта дозволяє банку, своєчасно утрутившись у справи  боржника, вберегти його від банкрутства, а при неможливості цього – оперативно призупинити кредитування.</w:t>
      </w:r>
    </w:p>
    <w:p w:rsidR="001E36C1" w:rsidRDefault="001E36C1">
      <w:pPr>
        <w:spacing w:line="360" w:lineRule="auto"/>
        <w:ind w:firstLine="709"/>
        <w:jc w:val="both"/>
        <w:rPr>
          <w:sz w:val="28"/>
          <w:lang w:val="uk-UA"/>
        </w:rPr>
      </w:pPr>
      <w:r>
        <w:rPr>
          <w:sz w:val="28"/>
          <w:lang w:val="uk-UA"/>
        </w:rPr>
        <w:t>Оцінка кредитоспроможності клієнта проводиться в кредитному відділі банку на основі інформації, яка характеризує здатність клієнта  отримувати прибуток, який є достатнім для своєчасного погашення кредиту, наявність у позичальника майна, яке при необхідності може  виступити забезпеченням даного кредиту і т.д. Крім того, працівник банку зобов’язаний аналізувати ринкову коньюктуру, тенденції її змін, ризики, які випробовують банк і його клієнт.  Джерелами інформації про індивідуального позичальника можуть бути відомості з міста роботи, місця проживання і т. п.</w:t>
      </w:r>
    </w:p>
    <w:p w:rsidR="001E36C1" w:rsidRDefault="001E36C1">
      <w:pPr>
        <w:spacing w:line="360" w:lineRule="auto"/>
        <w:ind w:firstLine="709"/>
        <w:jc w:val="both"/>
        <w:rPr>
          <w:sz w:val="28"/>
          <w:lang w:val="uk-UA"/>
        </w:rPr>
      </w:pPr>
      <w:r>
        <w:rPr>
          <w:sz w:val="28"/>
          <w:lang w:val="uk-UA"/>
        </w:rPr>
        <w:t>Найчастіше вивчення кредитоспроможності індивідуальних позичальників здійснюється за бальною системою оцінки надійності клієнтів. У таблицях подано типові для американських, французьких, англійських банків класифікаційні бальні оцінки для визначення надійності позичальника. За критеріями  таблиці 4, відмовляють у кредиті позичальникові, якщо він набрав  менше 13 балів. При отриманні  ним близько 30 балів – розглядають пропозицію про надання кредиту з великим ризиком.</w:t>
      </w:r>
    </w:p>
    <w:p w:rsidR="001E36C1" w:rsidRDefault="001E36C1">
      <w:pPr>
        <w:spacing w:line="360" w:lineRule="auto"/>
        <w:ind w:firstLine="709"/>
        <w:jc w:val="right"/>
        <w:rPr>
          <w:b/>
          <w:sz w:val="28"/>
          <w:lang w:val="uk-UA"/>
        </w:rPr>
      </w:pPr>
      <w:r>
        <w:rPr>
          <w:b/>
          <w:sz w:val="28"/>
          <w:lang w:val="uk-UA"/>
        </w:rPr>
        <w:t>Табл.4.</w:t>
      </w:r>
    </w:p>
    <w:p w:rsidR="001E36C1" w:rsidRDefault="001E36C1">
      <w:pPr>
        <w:pStyle w:val="4"/>
        <w:rPr>
          <w:sz w:val="32"/>
        </w:rPr>
      </w:pPr>
      <w:r>
        <w:rPr>
          <w:sz w:val="32"/>
        </w:rPr>
        <w:t>Бальні критерії для визначення  кредитоспроможності позичальників</w:t>
      </w:r>
    </w:p>
    <w:p w:rsidR="001E36C1" w:rsidRDefault="001E36C1">
      <w:pPr>
        <w:spacing w:line="360" w:lineRule="auto"/>
        <w:jc w:val="center"/>
        <w:rPr>
          <w:sz w:val="26"/>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993"/>
        <w:gridCol w:w="3827"/>
        <w:gridCol w:w="850"/>
      </w:tblGrid>
      <w:tr w:rsidR="001E36C1">
        <w:trPr>
          <w:cantSplit/>
        </w:trPr>
        <w:tc>
          <w:tcPr>
            <w:tcW w:w="3402" w:type="dxa"/>
          </w:tcPr>
          <w:p w:rsidR="001E36C1" w:rsidRDefault="001E36C1">
            <w:pPr>
              <w:spacing w:line="360" w:lineRule="auto"/>
              <w:jc w:val="center"/>
              <w:rPr>
                <w:b/>
                <w:sz w:val="26"/>
                <w:lang w:val="uk-UA"/>
              </w:rPr>
            </w:pPr>
            <w:r>
              <w:rPr>
                <w:b/>
                <w:sz w:val="26"/>
                <w:lang w:val="uk-UA"/>
              </w:rPr>
              <w:t>Критерії</w:t>
            </w:r>
          </w:p>
          <w:p w:rsidR="001E36C1" w:rsidRDefault="001E36C1">
            <w:pPr>
              <w:spacing w:line="360" w:lineRule="auto"/>
              <w:jc w:val="center"/>
              <w:rPr>
                <w:b/>
                <w:sz w:val="26"/>
                <w:lang w:val="uk-UA"/>
              </w:rPr>
            </w:pPr>
          </w:p>
        </w:tc>
        <w:tc>
          <w:tcPr>
            <w:tcW w:w="993" w:type="dxa"/>
          </w:tcPr>
          <w:p w:rsidR="001E36C1" w:rsidRDefault="001E36C1">
            <w:pPr>
              <w:spacing w:line="360" w:lineRule="auto"/>
              <w:jc w:val="center"/>
              <w:rPr>
                <w:b/>
                <w:sz w:val="26"/>
                <w:lang w:val="uk-UA"/>
              </w:rPr>
            </w:pPr>
            <w:r>
              <w:rPr>
                <w:b/>
                <w:sz w:val="26"/>
                <w:lang w:val="uk-UA"/>
              </w:rPr>
              <w:t>Бали</w:t>
            </w:r>
          </w:p>
        </w:tc>
        <w:tc>
          <w:tcPr>
            <w:tcW w:w="3827" w:type="dxa"/>
          </w:tcPr>
          <w:p w:rsidR="001E36C1" w:rsidRDefault="001E36C1">
            <w:pPr>
              <w:spacing w:line="360" w:lineRule="auto"/>
              <w:jc w:val="center"/>
              <w:rPr>
                <w:b/>
                <w:sz w:val="26"/>
                <w:lang w:val="uk-UA"/>
              </w:rPr>
            </w:pPr>
            <w:r>
              <w:rPr>
                <w:b/>
                <w:sz w:val="26"/>
                <w:lang w:val="uk-UA"/>
              </w:rPr>
              <w:t>Критерії</w:t>
            </w:r>
          </w:p>
        </w:tc>
        <w:tc>
          <w:tcPr>
            <w:tcW w:w="850" w:type="dxa"/>
          </w:tcPr>
          <w:p w:rsidR="001E36C1" w:rsidRDefault="001E36C1">
            <w:pPr>
              <w:spacing w:line="360" w:lineRule="auto"/>
              <w:jc w:val="center"/>
              <w:rPr>
                <w:b/>
                <w:sz w:val="26"/>
                <w:lang w:val="uk-UA"/>
              </w:rPr>
            </w:pPr>
            <w:r>
              <w:rPr>
                <w:b/>
                <w:sz w:val="26"/>
                <w:lang w:val="uk-UA"/>
              </w:rPr>
              <w:t>Бали</w:t>
            </w:r>
          </w:p>
        </w:tc>
      </w:tr>
      <w:tr w:rsidR="001E36C1">
        <w:tc>
          <w:tcPr>
            <w:tcW w:w="3402" w:type="dxa"/>
          </w:tcPr>
          <w:p w:rsidR="001E36C1" w:rsidRDefault="001E36C1" w:rsidP="001E36C1">
            <w:pPr>
              <w:numPr>
                <w:ilvl w:val="0"/>
                <w:numId w:val="6"/>
              </w:numPr>
              <w:spacing w:line="360" w:lineRule="auto"/>
              <w:jc w:val="both"/>
              <w:rPr>
                <w:b/>
                <w:sz w:val="26"/>
                <w:lang w:val="uk-UA"/>
              </w:rPr>
            </w:pPr>
            <w:r>
              <w:rPr>
                <w:b/>
                <w:sz w:val="26"/>
                <w:lang w:val="uk-UA"/>
              </w:rPr>
              <w:t>Рід занять</w:t>
            </w:r>
          </w:p>
          <w:p w:rsidR="001E36C1" w:rsidRDefault="001E36C1">
            <w:pPr>
              <w:spacing w:line="360" w:lineRule="auto"/>
              <w:jc w:val="both"/>
              <w:rPr>
                <w:sz w:val="26"/>
                <w:lang w:val="uk-UA"/>
              </w:rPr>
            </w:pPr>
            <w:r>
              <w:rPr>
                <w:sz w:val="26"/>
                <w:lang w:val="uk-UA"/>
              </w:rPr>
              <w:t xml:space="preserve">Лікар - стоматолог </w:t>
            </w:r>
          </w:p>
          <w:p w:rsidR="001E36C1" w:rsidRDefault="001E36C1">
            <w:pPr>
              <w:spacing w:line="360" w:lineRule="auto"/>
              <w:jc w:val="both"/>
              <w:rPr>
                <w:sz w:val="26"/>
                <w:lang w:val="uk-UA"/>
              </w:rPr>
            </w:pPr>
            <w:r>
              <w:rPr>
                <w:sz w:val="26"/>
                <w:lang w:val="uk-UA"/>
              </w:rPr>
              <w:t>Бізнесмен</w:t>
            </w:r>
          </w:p>
          <w:p w:rsidR="001E36C1" w:rsidRDefault="001E36C1">
            <w:pPr>
              <w:spacing w:line="360" w:lineRule="auto"/>
              <w:jc w:val="both"/>
              <w:rPr>
                <w:sz w:val="26"/>
                <w:lang w:val="uk-UA"/>
              </w:rPr>
            </w:pPr>
            <w:r>
              <w:rPr>
                <w:sz w:val="26"/>
                <w:lang w:val="uk-UA"/>
              </w:rPr>
              <w:t>Викладач коледжу</w:t>
            </w:r>
          </w:p>
          <w:p w:rsidR="001E36C1" w:rsidRDefault="001E36C1">
            <w:pPr>
              <w:spacing w:line="360" w:lineRule="auto"/>
              <w:jc w:val="both"/>
              <w:rPr>
                <w:sz w:val="26"/>
                <w:lang w:val="uk-UA"/>
              </w:rPr>
            </w:pPr>
            <w:r>
              <w:rPr>
                <w:sz w:val="26"/>
                <w:lang w:val="uk-UA"/>
              </w:rPr>
              <w:t>Вчений</w:t>
            </w:r>
          </w:p>
          <w:p w:rsidR="001E36C1" w:rsidRDefault="001E36C1">
            <w:pPr>
              <w:spacing w:line="360" w:lineRule="auto"/>
              <w:jc w:val="both"/>
              <w:rPr>
                <w:sz w:val="26"/>
                <w:lang w:val="uk-UA"/>
              </w:rPr>
            </w:pPr>
            <w:r>
              <w:rPr>
                <w:sz w:val="26"/>
                <w:lang w:val="uk-UA"/>
              </w:rPr>
              <w:t>Державний службовець</w:t>
            </w:r>
          </w:p>
          <w:p w:rsidR="001E36C1" w:rsidRDefault="001E36C1">
            <w:pPr>
              <w:spacing w:line="360" w:lineRule="auto"/>
              <w:jc w:val="both"/>
              <w:rPr>
                <w:sz w:val="26"/>
                <w:lang w:val="uk-UA"/>
              </w:rPr>
            </w:pPr>
            <w:r>
              <w:rPr>
                <w:sz w:val="26"/>
                <w:lang w:val="uk-UA"/>
              </w:rPr>
              <w:t>Фермер</w:t>
            </w:r>
          </w:p>
          <w:p w:rsidR="001E36C1" w:rsidRDefault="001E36C1">
            <w:pPr>
              <w:spacing w:line="360" w:lineRule="auto"/>
              <w:jc w:val="both"/>
              <w:rPr>
                <w:sz w:val="26"/>
                <w:lang w:val="uk-UA"/>
              </w:rPr>
            </w:pPr>
            <w:r>
              <w:rPr>
                <w:sz w:val="26"/>
                <w:lang w:val="uk-UA"/>
              </w:rPr>
              <w:t>Медична сестра</w:t>
            </w:r>
          </w:p>
          <w:p w:rsidR="001E36C1" w:rsidRDefault="001E36C1">
            <w:pPr>
              <w:spacing w:line="360" w:lineRule="auto"/>
              <w:jc w:val="both"/>
              <w:rPr>
                <w:sz w:val="26"/>
                <w:lang w:val="uk-UA"/>
              </w:rPr>
            </w:pPr>
            <w:r>
              <w:rPr>
                <w:sz w:val="26"/>
                <w:lang w:val="uk-UA"/>
              </w:rPr>
              <w:t>Кваліфікований робітник</w:t>
            </w:r>
          </w:p>
          <w:p w:rsidR="001E36C1" w:rsidRDefault="001E36C1">
            <w:pPr>
              <w:spacing w:line="360" w:lineRule="auto"/>
              <w:jc w:val="both"/>
              <w:rPr>
                <w:sz w:val="26"/>
                <w:lang w:val="uk-UA"/>
              </w:rPr>
            </w:pPr>
            <w:r>
              <w:rPr>
                <w:sz w:val="26"/>
                <w:lang w:val="uk-UA"/>
              </w:rPr>
              <w:t>Журналіст</w:t>
            </w:r>
          </w:p>
          <w:p w:rsidR="001E36C1" w:rsidRDefault="001E36C1">
            <w:pPr>
              <w:spacing w:line="360" w:lineRule="auto"/>
              <w:jc w:val="both"/>
              <w:rPr>
                <w:sz w:val="26"/>
                <w:lang w:val="uk-UA"/>
              </w:rPr>
            </w:pPr>
            <w:r>
              <w:rPr>
                <w:sz w:val="26"/>
                <w:lang w:val="uk-UA"/>
              </w:rPr>
              <w:t>Особи вільни професій</w:t>
            </w:r>
          </w:p>
          <w:p w:rsidR="001E36C1" w:rsidRDefault="001E36C1">
            <w:pPr>
              <w:spacing w:line="360" w:lineRule="auto"/>
              <w:jc w:val="both"/>
              <w:rPr>
                <w:sz w:val="26"/>
                <w:lang w:val="uk-UA"/>
              </w:rPr>
            </w:pPr>
            <w:r>
              <w:rPr>
                <w:sz w:val="26"/>
                <w:lang w:val="uk-UA"/>
              </w:rPr>
              <w:t>Прибиральник сміття</w:t>
            </w:r>
          </w:p>
          <w:p w:rsidR="001E36C1" w:rsidRDefault="001E36C1">
            <w:pPr>
              <w:spacing w:line="360" w:lineRule="auto"/>
              <w:jc w:val="both"/>
              <w:rPr>
                <w:sz w:val="26"/>
                <w:lang w:val="uk-UA"/>
              </w:rPr>
            </w:pPr>
            <w:r>
              <w:rPr>
                <w:sz w:val="26"/>
                <w:lang w:val="uk-UA"/>
              </w:rPr>
              <w:t xml:space="preserve">Слюсар </w:t>
            </w:r>
          </w:p>
          <w:p w:rsidR="001E36C1" w:rsidRDefault="001E36C1">
            <w:pPr>
              <w:spacing w:line="360" w:lineRule="auto"/>
              <w:jc w:val="both"/>
              <w:rPr>
                <w:sz w:val="26"/>
                <w:lang w:val="uk-UA"/>
              </w:rPr>
            </w:pPr>
            <w:r>
              <w:rPr>
                <w:sz w:val="26"/>
                <w:lang w:val="uk-UA"/>
              </w:rPr>
              <w:t>Поліцейський</w:t>
            </w:r>
          </w:p>
          <w:p w:rsidR="001E36C1" w:rsidRDefault="001E36C1">
            <w:pPr>
              <w:spacing w:line="360" w:lineRule="auto"/>
              <w:jc w:val="both"/>
              <w:rPr>
                <w:sz w:val="26"/>
                <w:lang w:val="uk-UA"/>
              </w:rPr>
            </w:pPr>
            <w:r>
              <w:rPr>
                <w:sz w:val="26"/>
                <w:lang w:val="uk-UA"/>
              </w:rPr>
              <w:t>Перукар</w:t>
            </w:r>
          </w:p>
          <w:p w:rsidR="001E36C1" w:rsidRDefault="001E36C1">
            <w:pPr>
              <w:spacing w:line="360" w:lineRule="auto"/>
              <w:jc w:val="both"/>
              <w:rPr>
                <w:sz w:val="26"/>
                <w:lang w:val="uk-UA"/>
              </w:rPr>
            </w:pPr>
            <w:r>
              <w:rPr>
                <w:sz w:val="26"/>
                <w:lang w:val="uk-UA"/>
              </w:rPr>
              <w:t>Портовий вантажник</w:t>
            </w:r>
          </w:p>
          <w:p w:rsidR="001E36C1" w:rsidRDefault="001E36C1">
            <w:pPr>
              <w:spacing w:line="360" w:lineRule="auto"/>
              <w:jc w:val="both"/>
              <w:rPr>
                <w:sz w:val="26"/>
                <w:lang w:val="uk-UA"/>
              </w:rPr>
            </w:pPr>
            <w:r>
              <w:rPr>
                <w:sz w:val="26"/>
                <w:lang w:val="uk-UA"/>
              </w:rPr>
              <w:t>Буфетник</w:t>
            </w:r>
          </w:p>
          <w:p w:rsidR="001E36C1" w:rsidRDefault="001E36C1">
            <w:pPr>
              <w:spacing w:line="360" w:lineRule="auto"/>
              <w:jc w:val="both"/>
              <w:rPr>
                <w:sz w:val="26"/>
                <w:lang w:val="uk-UA"/>
              </w:rPr>
            </w:pPr>
            <w:r>
              <w:rPr>
                <w:sz w:val="26"/>
                <w:lang w:val="uk-UA"/>
              </w:rPr>
              <w:t>Працівник гаража</w:t>
            </w:r>
          </w:p>
          <w:p w:rsidR="001E36C1" w:rsidRDefault="001E36C1">
            <w:pPr>
              <w:spacing w:line="360" w:lineRule="auto"/>
              <w:jc w:val="both"/>
              <w:rPr>
                <w:sz w:val="26"/>
                <w:lang w:val="uk-UA"/>
              </w:rPr>
            </w:pPr>
            <w:r>
              <w:rPr>
                <w:sz w:val="26"/>
                <w:lang w:val="uk-UA"/>
              </w:rPr>
              <w:t>Музикант</w:t>
            </w:r>
          </w:p>
          <w:p w:rsidR="001E36C1" w:rsidRDefault="001E36C1">
            <w:pPr>
              <w:spacing w:line="360" w:lineRule="auto"/>
              <w:jc w:val="both"/>
              <w:rPr>
                <w:sz w:val="26"/>
                <w:lang w:val="uk-UA"/>
              </w:rPr>
            </w:pPr>
            <w:r>
              <w:rPr>
                <w:sz w:val="26"/>
                <w:lang w:val="uk-UA"/>
              </w:rPr>
              <w:t>Художник</w:t>
            </w:r>
          </w:p>
          <w:p w:rsidR="001E36C1" w:rsidRDefault="001E36C1">
            <w:pPr>
              <w:spacing w:line="360" w:lineRule="auto"/>
              <w:jc w:val="both"/>
              <w:rPr>
                <w:sz w:val="26"/>
                <w:lang w:val="uk-UA"/>
              </w:rPr>
            </w:pPr>
            <w:r>
              <w:rPr>
                <w:sz w:val="26"/>
                <w:lang w:val="uk-UA"/>
              </w:rPr>
              <w:t>Працівник сфери послуг</w:t>
            </w:r>
          </w:p>
          <w:p w:rsidR="001E36C1" w:rsidRDefault="001E36C1">
            <w:pPr>
              <w:spacing w:line="360" w:lineRule="auto"/>
              <w:jc w:val="both"/>
              <w:rPr>
                <w:sz w:val="26"/>
                <w:lang w:val="uk-UA"/>
              </w:rPr>
            </w:pPr>
            <w:r>
              <w:rPr>
                <w:sz w:val="26"/>
                <w:lang w:val="uk-UA"/>
              </w:rPr>
              <w:t>Сільськогосподарський  робітник</w:t>
            </w:r>
          </w:p>
          <w:p w:rsidR="001E36C1" w:rsidRDefault="001E36C1">
            <w:pPr>
              <w:spacing w:line="360" w:lineRule="auto"/>
              <w:jc w:val="both"/>
              <w:rPr>
                <w:sz w:val="26"/>
                <w:lang w:val="uk-UA"/>
              </w:rPr>
            </w:pPr>
            <w:r>
              <w:rPr>
                <w:sz w:val="26"/>
                <w:lang w:val="uk-UA"/>
              </w:rPr>
              <w:t>Таксист</w:t>
            </w:r>
          </w:p>
          <w:p w:rsidR="001E36C1" w:rsidRDefault="001E36C1">
            <w:pPr>
              <w:spacing w:line="360" w:lineRule="auto"/>
              <w:jc w:val="both"/>
              <w:rPr>
                <w:sz w:val="26"/>
                <w:lang w:val="uk-UA"/>
              </w:rPr>
            </w:pPr>
          </w:p>
          <w:p w:rsidR="001E36C1" w:rsidRDefault="001E36C1">
            <w:pPr>
              <w:spacing w:line="360" w:lineRule="auto"/>
              <w:jc w:val="both"/>
              <w:rPr>
                <w:b/>
                <w:sz w:val="26"/>
                <w:lang w:val="uk-UA"/>
              </w:rPr>
            </w:pPr>
            <w:r>
              <w:rPr>
                <w:b/>
                <w:sz w:val="26"/>
                <w:lang w:val="uk-UA"/>
              </w:rPr>
              <w:t>2.  Стаж роботи</w:t>
            </w:r>
          </w:p>
          <w:p w:rsidR="001E36C1" w:rsidRDefault="001E36C1">
            <w:pPr>
              <w:spacing w:line="360" w:lineRule="auto"/>
              <w:jc w:val="both"/>
              <w:rPr>
                <w:sz w:val="26"/>
                <w:lang w:val="uk-UA"/>
              </w:rPr>
            </w:pPr>
            <w:r>
              <w:rPr>
                <w:sz w:val="26"/>
                <w:lang w:val="uk-UA"/>
              </w:rPr>
              <w:t>Теперішня праця менше 2-х років, попередня – менше 10років</w:t>
            </w:r>
          </w:p>
          <w:p w:rsidR="001E36C1" w:rsidRDefault="001E36C1">
            <w:pPr>
              <w:spacing w:line="360" w:lineRule="auto"/>
              <w:jc w:val="both"/>
              <w:rPr>
                <w:sz w:val="26"/>
                <w:lang w:val="uk-UA"/>
              </w:rPr>
            </w:pPr>
            <w:r>
              <w:rPr>
                <w:sz w:val="26"/>
                <w:lang w:val="uk-UA"/>
              </w:rPr>
              <w:t>Теперішня праця – 7років і більше, попередня – менше 10років</w:t>
            </w:r>
          </w:p>
          <w:p w:rsidR="001E36C1" w:rsidRDefault="001E36C1">
            <w:pPr>
              <w:spacing w:line="360" w:lineRule="auto"/>
              <w:jc w:val="both"/>
              <w:rPr>
                <w:sz w:val="26"/>
                <w:lang w:val="uk-UA"/>
              </w:rPr>
            </w:pPr>
          </w:p>
          <w:p w:rsidR="001E36C1" w:rsidRDefault="001E36C1">
            <w:pPr>
              <w:spacing w:line="360" w:lineRule="auto"/>
              <w:jc w:val="both"/>
              <w:rPr>
                <w:b/>
                <w:sz w:val="26"/>
                <w:lang w:val="uk-UA"/>
              </w:rPr>
            </w:pPr>
            <w:r>
              <w:rPr>
                <w:b/>
                <w:sz w:val="26"/>
                <w:lang w:val="uk-UA"/>
              </w:rPr>
              <w:t>3.  Житлові умови</w:t>
            </w:r>
          </w:p>
          <w:p w:rsidR="001E36C1" w:rsidRDefault="001E36C1">
            <w:pPr>
              <w:spacing w:line="360" w:lineRule="auto"/>
              <w:jc w:val="both"/>
              <w:rPr>
                <w:sz w:val="26"/>
                <w:lang w:val="uk-UA"/>
              </w:rPr>
            </w:pPr>
            <w:r>
              <w:rPr>
                <w:sz w:val="26"/>
                <w:lang w:val="uk-UA"/>
              </w:rPr>
              <w:t>Є власний будинок</w:t>
            </w:r>
          </w:p>
          <w:p w:rsidR="001E36C1" w:rsidRDefault="001E36C1">
            <w:pPr>
              <w:spacing w:line="360" w:lineRule="auto"/>
              <w:jc w:val="both"/>
              <w:rPr>
                <w:sz w:val="26"/>
                <w:lang w:val="uk-UA"/>
              </w:rPr>
            </w:pPr>
            <w:r>
              <w:rPr>
                <w:sz w:val="26"/>
                <w:lang w:val="uk-UA"/>
              </w:rPr>
              <w:t>Орендує квартиру</w:t>
            </w:r>
          </w:p>
          <w:p w:rsidR="001E36C1" w:rsidRDefault="001E36C1">
            <w:pPr>
              <w:spacing w:line="360" w:lineRule="auto"/>
              <w:jc w:val="both"/>
              <w:rPr>
                <w:sz w:val="26"/>
                <w:lang w:val="uk-UA"/>
              </w:rPr>
            </w:pPr>
            <w:r>
              <w:rPr>
                <w:sz w:val="26"/>
                <w:lang w:val="uk-UA"/>
              </w:rPr>
              <w:t>Проживає з батьками</w:t>
            </w:r>
          </w:p>
          <w:p w:rsidR="001E36C1" w:rsidRDefault="001E36C1">
            <w:pPr>
              <w:spacing w:line="360" w:lineRule="auto"/>
              <w:jc w:val="both"/>
              <w:rPr>
                <w:sz w:val="26"/>
                <w:lang w:val="uk-UA"/>
              </w:rPr>
            </w:pPr>
            <w:r>
              <w:rPr>
                <w:sz w:val="26"/>
                <w:lang w:val="uk-UA"/>
              </w:rPr>
              <w:t>Орендує кімнату</w:t>
            </w:r>
          </w:p>
        </w:tc>
        <w:tc>
          <w:tcPr>
            <w:tcW w:w="993" w:type="dxa"/>
          </w:tcPr>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7</w:t>
            </w:r>
          </w:p>
          <w:p w:rsidR="001E36C1" w:rsidRDefault="001E36C1">
            <w:pPr>
              <w:spacing w:line="360" w:lineRule="auto"/>
              <w:jc w:val="both"/>
              <w:rPr>
                <w:sz w:val="26"/>
                <w:lang w:val="uk-UA"/>
              </w:rPr>
            </w:pPr>
            <w:r>
              <w:rPr>
                <w:sz w:val="26"/>
                <w:lang w:val="uk-UA"/>
              </w:rPr>
              <w:t>7</w:t>
            </w:r>
          </w:p>
          <w:p w:rsidR="001E36C1" w:rsidRDefault="001E36C1">
            <w:pPr>
              <w:spacing w:line="360" w:lineRule="auto"/>
              <w:jc w:val="both"/>
              <w:rPr>
                <w:sz w:val="26"/>
                <w:lang w:val="uk-UA"/>
              </w:rPr>
            </w:pPr>
            <w:r>
              <w:rPr>
                <w:sz w:val="26"/>
                <w:lang w:val="uk-UA"/>
              </w:rPr>
              <w:t>7</w:t>
            </w:r>
          </w:p>
          <w:p w:rsidR="001E36C1" w:rsidRDefault="001E36C1">
            <w:pPr>
              <w:spacing w:line="360" w:lineRule="auto"/>
              <w:jc w:val="both"/>
              <w:rPr>
                <w:sz w:val="26"/>
                <w:lang w:val="uk-UA"/>
              </w:rPr>
            </w:pPr>
            <w:r>
              <w:rPr>
                <w:sz w:val="26"/>
                <w:lang w:val="uk-UA"/>
              </w:rPr>
              <w:t>6</w:t>
            </w:r>
          </w:p>
          <w:p w:rsidR="001E36C1" w:rsidRDefault="001E36C1">
            <w:pPr>
              <w:spacing w:line="360" w:lineRule="auto"/>
              <w:jc w:val="both"/>
              <w:rPr>
                <w:sz w:val="26"/>
                <w:lang w:val="uk-UA"/>
              </w:rPr>
            </w:pPr>
            <w:r>
              <w:rPr>
                <w:sz w:val="26"/>
                <w:lang w:val="uk-UA"/>
              </w:rPr>
              <w:t>6</w:t>
            </w:r>
          </w:p>
          <w:p w:rsidR="001E36C1" w:rsidRDefault="001E36C1">
            <w:pPr>
              <w:spacing w:line="360" w:lineRule="auto"/>
              <w:jc w:val="both"/>
              <w:rPr>
                <w:sz w:val="26"/>
                <w:lang w:val="uk-UA"/>
              </w:rPr>
            </w:pPr>
            <w:r>
              <w:rPr>
                <w:sz w:val="26"/>
                <w:lang w:val="uk-UA"/>
              </w:rPr>
              <w:t>6</w:t>
            </w: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4</w:t>
            </w:r>
          </w:p>
          <w:p w:rsidR="001E36C1" w:rsidRDefault="001E36C1">
            <w:pPr>
              <w:spacing w:line="360" w:lineRule="auto"/>
              <w:jc w:val="both"/>
              <w:rPr>
                <w:sz w:val="26"/>
                <w:lang w:val="uk-UA"/>
              </w:rPr>
            </w:pPr>
            <w:r>
              <w:rPr>
                <w:sz w:val="26"/>
                <w:lang w:val="uk-UA"/>
              </w:rPr>
              <w:t>4</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1</w:t>
            </w:r>
          </w:p>
          <w:p w:rsidR="001E36C1" w:rsidRDefault="001E36C1">
            <w:pPr>
              <w:spacing w:line="360" w:lineRule="auto"/>
              <w:jc w:val="both"/>
              <w:rPr>
                <w:sz w:val="26"/>
                <w:lang w:val="uk-UA"/>
              </w:rPr>
            </w:pPr>
            <w:r>
              <w:rPr>
                <w:sz w:val="26"/>
                <w:lang w:val="uk-UA"/>
              </w:rPr>
              <w:t>1</w:t>
            </w:r>
          </w:p>
          <w:p w:rsidR="001E36C1" w:rsidRDefault="001E36C1">
            <w:pPr>
              <w:spacing w:line="360" w:lineRule="auto"/>
              <w:jc w:val="both"/>
              <w:rPr>
                <w:sz w:val="26"/>
                <w:lang w:val="uk-UA"/>
              </w:rPr>
            </w:pPr>
            <w:r>
              <w:rPr>
                <w:sz w:val="26"/>
                <w:lang w:val="uk-UA"/>
              </w:rPr>
              <w:t>1</w:t>
            </w: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0</w:t>
            </w:r>
          </w:p>
          <w:p w:rsidR="001E36C1" w:rsidRDefault="001E36C1">
            <w:pPr>
              <w:spacing w:line="360" w:lineRule="auto"/>
              <w:jc w:val="both"/>
              <w:rPr>
                <w:sz w:val="26"/>
                <w:lang w:val="uk-UA"/>
              </w:rPr>
            </w:pPr>
            <w:r>
              <w:rPr>
                <w:sz w:val="26"/>
                <w:lang w:val="uk-UA"/>
              </w:rPr>
              <w:t>0</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0</w:t>
            </w:r>
          </w:p>
        </w:tc>
        <w:tc>
          <w:tcPr>
            <w:tcW w:w="3827" w:type="dxa"/>
          </w:tcPr>
          <w:p w:rsidR="001E36C1" w:rsidRDefault="001E36C1">
            <w:pPr>
              <w:spacing w:line="360" w:lineRule="auto"/>
              <w:jc w:val="both"/>
              <w:rPr>
                <w:b/>
                <w:sz w:val="26"/>
                <w:lang w:val="uk-UA"/>
              </w:rPr>
            </w:pPr>
            <w:r>
              <w:rPr>
                <w:b/>
                <w:sz w:val="26"/>
                <w:lang w:val="uk-UA"/>
              </w:rPr>
              <w:t>4.Тривалість проживання у даній місцевості</w:t>
            </w:r>
          </w:p>
          <w:p w:rsidR="001E36C1" w:rsidRDefault="001E36C1">
            <w:pPr>
              <w:spacing w:line="360" w:lineRule="auto"/>
              <w:jc w:val="both"/>
              <w:rPr>
                <w:sz w:val="26"/>
                <w:lang w:val="uk-UA"/>
              </w:rPr>
            </w:pPr>
            <w:r>
              <w:rPr>
                <w:sz w:val="26"/>
                <w:lang w:val="uk-UA"/>
              </w:rPr>
              <w:t>Більше 5 років</w:t>
            </w:r>
          </w:p>
          <w:p w:rsidR="001E36C1" w:rsidRDefault="001E36C1">
            <w:pPr>
              <w:spacing w:line="360" w:lineRule="auto"/>
              <w:jc w:val="both"/>
              <w:rPr>
                <w:sz w:val="26"/>
                <w:lang w:val="uk-UA"/>
              </w:rPr>
            </w:pPr>
            <w:r>
              <w:rPr>
                <w:sz w:val="26"/>
                <w:lang w:val="uk-UA"/>
              </w:rPr>
              <w:t>2 - 5 років</w:t>
            </w:r>
          </w:p>
          <w:p w:rsidR="001E36C1" w:rsidRDefault="001E36C1">
            <w:pPr>
              <w:spacing w:line="360" w:lineRule="auto"/>
              <w:jc w:val="both"/>
              <w:rPr>
                <w:sz w:val="26"/>
                <w:lang w:val="uk-UA"/>
              </w:rPr>
            </w:pPr>
            <w:r>
              <w:rPr>
                <w:sz w:val="26"/>
                <w:lang w:val="uk-UA"/>
              </w:rPr>
              <w:t>Менше 2-х років</w:t>
            </w:r>
          </w:p>
          <w:p w:rsidR="001E36C1" w:rsidRDefault="001E36C1">
            <w:pPr>
              <w:spacing w:line="360" w:lineRule="auto"/>
              <w:jc w:val="both"/>
              <w:rPr>
                <w:sz w:val="26"/>
                <w:lang w:val="uk-UA"/>
              </w:rPr>
            </w:pPr>
          </w:p>
          <w:p w:rsidR="001E36C1" w:rsidRDefault="001E36C1" w:rsidP="001E36C1">
            <w:pPr>
              <w:numPr>
                <w:ilvl w:val="0"/>
                <w:numId w:val="7"/>
              </w:numPr>
              <w:spacing w:line="360" w:lineRule="auto"/>
              <w:jc w:val="both"/>
              <w:rPr>
                <w:b/>
                <w:sz w:val="26"/>
                <w:lang w:val="uk-UA"/>
              </w:rPr>
            </w:pPr>
            <w:r>
              <w:rPr>
                <w:b/>
                <w:sz w:val="26"/>
                <w:lang w:val="uk-UA"/>
              </w:rPr>
              <w:t>Сімейний стан</w:t>
            </w:r>
          </w:p>
          <w:p w:rsidR="001E36C1" w:rsidRDefault="001E36C1">
            <w:pPr>
              <w:spacing w:line="360" w:lineRule="auto"/>
              <w:jc w:val="both"/>
              <w:rPr>
                <w:sz w:val="26"/>
                <w:lang w:val="uk-UA"/>
              </w:rPr>
            </w:pPr>
            <w:r>
              <w:rPr>
                <w:sz w:val="26"/>
                <w:lang w:val="uk-UA"/>
              </w:rPr>
              <w:t>Жонатий</w:t>
            </w:r>
          </w:p>
          <w:p w:rsidR="001E36C1" w:rsidRDefault="001E36C1">
            <w:pPr>
              <w:spacing w:line="360" w:lineRule="auto"/>
              <w:jc w:val="both"/>
              <w:rPr>
                <w:sz w:val="26"/>
                <w:lang w:val="uk-UA"/>
              </w:rPr>
            </w:pPr>
            <w:r>
              <w:rPr>
                <w:sz w:val="26"/>
                <w:lang w:val="uk-UA"/>
              </w:rPr>
              <w:t>Вдівець</w:t>
            </w:r>
          </w:p>
          <w:p w:rsidR="001E36C1" w:rsidRDefault="001E36C1">
            <w:pPr>
              <w:spacing w:line="360" w:lineRule="auto"/>
              <w:jc w:val="both"/>
              <w:rPr>
                <w:sz w:val="26"/>
                <w:lang w:val="uk-UA"/>
              </w:rPr>
            </w:pPr>
            <w:r>
              <w:rPr>
                <w:sz w:val="26"/>
                <w:lang w:val="uk-UA"/>
              </w:rPr>
              <w:t>Одинока жінка</w:t>
            </w:r>
          </w:p>
          <w:p w:rsidR="001E36C1" w:rsidRDefault="001E36C1">
            <w:pPr>
              <w:spacing w:line="360" w:lineRule="auto"/>
              <w:jc w:val="both"/>
              <w:rPr>
                <w:sz w:val="26"/>
                <w:lang w:val="uk-UA"/>
              </w:rPr>
            </w:pPr>
            <w:r>
              <w:rPr>
                <w:sz w:val="26"/>
                <w:lang w:val="uk-UA"/>
              </w:rPr>
              <w:t>Одинокий чоловік</w:t>
            </w:r>
          </w:p>
          <w:p w:rsidR="001E36C1" w:rsidRDefault="001E36C1">
            <w:pPr>
              <w:spacing w:line="360" w:lineRule="auto"/>
              <w:jc w:val="both"/>
              <w:rPr>
                <w:sz w:val="26"/>
                <w:lang w:val="uk-UA"/>
              </w:rPr>
            </w:pPr>
            <w:r>
              <w:rPr>
                <w:sz w:val="26"/>
                <w:lang w:val="uk-UA"/>
              </w:rPr>
              <w:t>Розлучена жінка</w:t>
            </w:r>
          </w:p>
          <w:p w:rsidR="001E36C1" w:rsidRDefault="001E36C1">
            <w:pPr>
              <w:spacing w:line="360" w:lineRule="auto"/>
              <w:jc w:val="both"/>
              <w:rPr>
                <w:sz w:val="26"/>
                <w:lang w:val="uk-UA"/>
              </w:rPr>
            </w:pPr>
            <w:r>
              <w:rPr>
                <w:sz w:val="26"/>
                <w:lang w:val="uk-UA"/>
              </w:rPr>
              <w:t>Розлучений чоловік</w:t>
            </w:r>
          </w:p>
          <w:p w:rsidR="001E36C1" w:rsidRDefault="001E36C1">
            <w:pPr>
              <w:spacing w:line="360" w:lineRule="auto"/>
              <w:jc w:val="both"/>
              <w:rPr>
                <w:sz w:val="26"/>
                <w:lang w:val="uk-UA"/>
              </w:rPr>
            </w:pPr>
          </w:p>
          <w:p w:rsidR="001E36C1" w:rsidRDefault="001E36C1" w:rsidP="001E36C1">
            <w:pPr>
              <w:numPr>
                <w:ilvl w:val="0"/>
                <w:numId w:val="7"/>
              </w:numPr>
              <w:spacing w:line="360" w:lineRule="auto"/>
              <w:jc w:val="both"/>
              <w:rPr>
                <w:b/>
                <w:sz w:val="26"/>
                <w:lang w:val="uk-UA"/>
              </w:rPr>
            </w:pPr>
            <w:r>
              <w:rPr>
                <w:b/>
                <w:sz w:val="26"/>
                <w:lang w:val="uk-UA"/>
              </w:rPr>
              <w:t>Тижневий заробіток у доларах</w:t>
            </w:r>
          </w:p>
          <w:p w:rsidR="001E36C1" w:rsidRDefault="001E36C1">
            <w:pPr>
              <w:spacing w:line="360" w:lineRule="auto"/>
              <w:jc w:val="both"/>
              <w:rPr>
                <w:sz w:val="26"/>
                <w:lang w:val="uk-UA"/>
              </w:rPr>
            </w:pPr>
            <w:r>
              <w:rPr>
                <w:sz w:val="26"/>
                <w:lang w:val="uk-UA"/>
              </w:rPr>
              <w:t>Більше 200</w:t>
            </w:r>
          </w:p>
          <w:p w:rsidR="001E36C1" w:rsidRDefault="001E36C1">
            <w:pPr>
              <w:spacing w:line="360" w:lineRule="auto"/>
              <w:jc w:val="both"/>
              <w:rPr>
                <w:sz w:val="26"/>
                <w:lang w:val="uk-UA"/>
              </w:rPr>
            </w:pPr>
            <w:r>
              <w:rPr>
                <w:sz w:val="26"/>
                <w:lang w:val="uk-UA"/>
              </w:rPr>
              <w:t>101–200</w:t>
            </w:r>
          </w:p>
          <w:p w:rsidR="001E36C1" w:rsidRDefault="001E36C1">
            <w:pPr>
              <w:spacing w:line="360" w:lineRule="auto"/>
              <w:jc w:val="both"/>
              <w:rPr>
                <w:sz w:val="26"/>
                <w:lang w:val="uk-UA"/>
              </w:rPr>
            </w:pPr>
            <w:r>
              <w:rPr>
                <w:sz w:val="26"/>
                <w:lang w:val="uk-UA"/>
              </w:rPr>
              <w:t>91–100</w:t>
            </w:r>
          </w:p>
          <w:p w:rsidR="001E36C1" w:rsidRDefault="001E36C1">
            <w:pPr>
              <w:spacing w:line="360" w:lineRule="auto"/>
              <w:jc w:val="both"/>
              <w:rPr>
                <w:sz w:val="26"/>
                <w:lang w:val="uk-UA"/>
              </w:rPr>
            </w:pPr>
            <w:r>
              <w:rPr>
                <w:sz w:val="26"/>
                <w:lang w:val="uk-UA"/>
              </w:rPr>
              <w:t>76–90</w:t>
            </w:r>
          </w:p>
          <w:p w:rsidR="001E36C1" w:rsidRDefault="001E36C1">
            <w:pPr>
              <w:spacing w:line="360" w:lineRule="auto"/>
              <w:jc w:val="both"/>
              <w:rPr>
                <w:sz w:val="26"/>
                <w:lang w:val="uk-UA"/>
              </w:rPr>
            </w:pPr>
            <w:r>
              <w:rPr>
                <w:sz w:val="26"/>
                <w:lang w:val="uk-UA"/>
              </w:rPr>
              <w:t>61–75</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rsidP="001E36C1">
            <w:pPr>
              <w:numPr>
                <w:ilvl w:val="0"/>
                <w:numId w:val="7"/>
              </w:numPr>
              <w:spacing w:line="360" w:lineRule="auto"/>
              <w:jc w:val="both"/>
              <w:rPr>
                <w:b/>
                <w:sz w:val="26"/>
                <w:lang w:val="uk-UA"/>
              </w:rPr>
            </w:pPr>
            <w:r>
              <w:rPr>
                <w:b/>
                <w:sz w:val="26"/>
                <w:lang w:val="uk-UA"/>
              </w:rPr>
              <w:t>Банківський рахунок</w:t>
            </w:r>
          </w:p>
          <w:p w:rsidR="001E36C1" w:rsidRDefault="001E36C1">
            <w:pPr>
              <w:spacing w:line="360" w:lineRule="auto"/>
              <w:jc w:val="both"/>
              <w:rPr>
                <w:sz w:val="26"/>
                <w:lang w:val="uk-UA"/>
              </w:rPr>
            </w:pPr>
            <w:r>
              <w:rPr>
                <w:sz w:val="26"/>
                <w:lang w:val="uk-UA"/>
              </w:rPr>
              <w:t>Поточний і нагромаджувальний</w:t>
            </w:r>
          </w:p>
          <w:p w:rsidR="001E36C1" w:rsidRDefault="001E36C1">
            <w:pPr>
              <w:spacing w:line="360" w:lineRule="auto"/>
              <w:jc w:val="both"/>
              <w:rPr>
                <w:sz w:val="26"/>
                <w:lang w:val="uk-UA"/>
              </w:rPr>
            </w:pPr>
            <w:r>
              <w:rPr>
                <w:sz w:val="26"/>
                <w:lang w:val="uk-UA"/>
              </w:rPr>
              <w:t>Нагромаджувальний</w:t>
            </w:r>
          </w:p>
          <w:p w:rsidR="001E36C1" w:rsidRDefault="001E36C1">
            <w:pPr>
              <w:spacing w:line="360" w:lineRule="auto"/>
              <w:jc w:val="both"/>
              <w:rPr>
                <w:sz w:val="26"/>
                <w:lang w:val="uk-UA"/>
              </w:rPr>
            </w:pPr>
            <w:r>
              <w:rPr>
                <w:sz w:val="26"/>
                <w:lang w:val="uk-UA"/>
              </w:rPr>
              <w:t>Поточний</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b/>
                <w:sz w:val="26"/>
                <w:lang w:val="uk-UA"/>
              </w:rPr>
            </w:pPr>
            <w:r>
              <w:rPr>
                <w:b/>
                <w:sz w:val="26"/>
                <w:lang w:val="uk-UA"/>
              </w:rPr>
              <w:t>8. Кредитні рекомендації</w:t>
            </w:r>
          </w:p>
          <w:p w:rsidR="001E36C1" w:rsidRDefault="001E36C1">
            <w:pPr>
              <w:spacing w:line="360" w:lineRule="auto"/>
              <w:jc w:val="both"/>
              <w:rPr>
                <w:sz w:val="26"/>
                <w:lang w:val="uk-UA"/>
              </w:rPr>
            </w:pPr>
            <w:r>
              <w:rPr>
                <w:sz w:val="26"/>
                <w:lang w:val="uk-UA"/>
              </w:rPr>
              <w:t>Володіє двома кредитними картками</w:t>
            </w:r>
          </w:p>
          <w:p w:rsidR="001E36C1" w:rsidRDefault="001E36C1">
            <w:pPr>
              <w:spacing w:line="360" w:lineRule="auto"/>
              <w:jc w:val="both"/>
              <w:rPr>
                <w:sz w:val="26"/>
                <w:lang w:val="uk-UA"/>
              </w:rPr>
            </w:pPr>
            <w:r>
              <w:rPr>
                <w:sz w:val="26"/>
                <w:lang w:val="uk-UA"/>
              </w:rPr>
              <w:t>Дві кредитні картки універ-сального магазину</w:t>
            </w:r>
          </w:p>
          <w:p w:rsidR="001E36C1" w:rsidRDefault="001E36C1">
            <w:pPr>
              <w:spacing w:line="360" w:lineRule="auto"/>
              <w:jc w:val="both"/>
              <w:rPr>
                <w:sz w:val="26"/>
                <w:lang w:val="uk-UA"/>
              </w:rPr>
            </w:pPr>
            <w:r>
              <w:rPr>
                <w:sz w:val="26"/>
                <w:lang w:val="uk-UA"/>
              </w:rPr>
              <w:t>Гарантії фінансової компанії</w:t>
            </w:r>
          </w:p>
          <w:p w:rsidR="001E36C1" w:rsidRDefault="001E36C1">
            <w:pPr>
              <w:spacing w:line="360" w:lineRule="auto"/>
              <w:jc w:val="both"/>
              <w:rPr>
                <w:sz w:val="26"/>
                <w:lang w:val="uk-UA"/>
              </w:rPr>
            </w:pPr>
            <w:r>
              <w:rPr>
                <w:sz w:val="26"/>
                <w:lang w:val="uk-UA"/>
              </w:rPr>
              <w:t>Гарантії ювелірного магазину</w:t>
            </w:r>
          </w:p>
          <w:p w:rsidR="001E36C1" w:rsidRDefault="001E36C1">
            <w:pPr>
              <w:spacing w:line="360" w:lineRule="auto"/>
              <w:jc w:val="both"/>
              <w:rPr>
                <w:sz w:val="26"/>
                <w:lang w:val="uk-UA"/>
              </w:rPr>
            </w:pPr>
            <w:r>
              <w:rPr>
                <w:sz w:val="26"/>
                <w:lang w:val="uk-UA"/>
              </w:rPr>
              <w:t>Рекомендації двох фінансових компаній або двох ювелірних магазинів</w:t>
            </w:r>
          </w:p>
        </w:tc>
        <w:tc>
          <w:tcPr>
            <w:tcW w:w="850" w:type="dxa"/>
          </w:tcPr>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1</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r>
              <w:rPr>
                <w:sz w:val="26"/>
                <w:lang w:val="uk-UA"/>
              </w:rPr>
              <w:t>4</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0</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5</w:t>
            </w:r>
          </w:p>
          <w:p w:rsidR="001E36C1" w:rsidRDefault="001E36C1">
            <w:pPr>
              <w:spacing w:line="360" w:lineRule="auto"/>
              <w:jc w:val="both"/>
              <w:rPr>
                <w:sz w:val="26"/>
                <w:lang w:val="uk-UA"/>
              </w:rPr>
            </w:pPr>
            <w:r>
              <w:rPr>
                <w:sz w:val="26"/>
                <w:lang w:val="uk-UA"/>
              </w:rPr>
              <w:t>4</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1</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6</w:t>
            </w:r>
          </w:p>
          <w:p w:rsidR="001E36C1" w:rsidRDefault="001E36C1">
            <w:pPr>
              <w:spacing w:line="360" w:lineRule="auto"/>
              <w:jc w:val="both"/>
              <w:rPr>
                <w:sz w:val="26"/>
                <w:lang w:val="uk-UA"/>
              </w:rPr>
            </w:pPr>
            <w:r>
              <w:rPr>
                <w:sz w:val="26"/>
                <w:lang w:val="uk-UA"/>
              </w:rPr>
              <w:t>3</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4</w:t>
            </w: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r>
              <w:rPr>
                <w:sz w:val="26"/>
                <w:lang w:val="uk-UA"/>
              </w:rPr>
              <w:t>2</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r>
              <w:rPr>
                <w:sz w:val="26"/>
                <w:lang w:val="uk-UA"/>
              </w:rPr>
              <w:t>4</w:t>
            </w:r>
          </w:p>
          <w:p w:rsidR="001E36C1" w:rsidRDefault="001E36C1">
            <w:pPr>
              <w:spacing w:line="360" w:lineRule="auto"/>
              <w:jc w:val="both"/>
              <w:rPr>
                <w:sz w:val="26"/>
                <w:lang w:val="uk-UA"/>
              </w:rPr>
            </w:pPr>
          </w:p>
        </w:tc>
      </w:tr>
    </w:tbl>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r>
        <w:rPr>
          <w:sz w:val="28"/>
          <w:lang w:val="uk-UA"/>
        </w:rPr>
        <w:t>За критеріями  таблиці 5, найвигіднішим є позичальник, який одержує  більше 510 балів, а якщо сума балів менша 380 балів – то банк відмовляє позичальнику у видачі кредиту.</w:t>
      </w: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p>
    <w:p w:rsidR="001E36C1" w:rsidRDefault="001E36C1">
      <w:pPr>
        <w:spacing w:line="360" w:lineRule="auto"/>
        <w:ind w:firstLine="709"/>
        <w:jc w:val="right"/>
        <w:rPr>
          <w:b/>
          <w:sz w:val="28"/>
          <w:lang w:val="uk-UA"/>
        </w:rPr>
      </w:pPr>
      <w:r>
        <w:rPr>
          <w:b/>
          <w:sz w:val="28"/>
          <w:lang w:val="uk-UA"/>
        </w:rPr>
        <w:t>Табл. 5.</w:t>
      </w:r>
    </w:p>
    <w:p w:rsidR="001E36C1" w:rsidRDefault="001E36C1">
      <w:pPr>
        <w:pStyle w:val="4"/>
        <w:spacing w:line="240" w:lineRule="auto"/>
        <w:rPr>
          <w:sz w:val="32"/>
        </w:rPr>
      </w:pPr>
      <w:r>
        <w:rPr>
          <w:sz w:val="32"/>
        </w:rPr>
        <w:t>Бальні критерії для визначення  кредитоспроможності позичальників</w:t>
      </w:r>
    </w:p>
    <w:p w:rsidR="001E36C1" w:rsidRDefault="001E36C1">
      <w:pPr>
        <w:rPr>
          <w:b/>
          <w:sz w:val="26"/>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276"/>
        <w:gridCol w:w="2977"/>
        <w:gridCol w:w="1417"/>
      </w:tblGrid>
      <w:tr w:rsidR="001E36C1">
        <w:tc>
          <w:tcPr>
            <w:tcW w:w="3402" w:type="dxa"/>
          </w:tcPr>
          <w:p w:rsidR="001E36C1" w:rsidRDefault="001E36C1">
            <w:pPr>
              <w:spacing w:line="360" w:lineRule="auto"/>
              <w:jc w:val="center"/>
              <w:rPr>
                <w:b/>
                <w:sz w:val="28"/>
                <w:lang w:val="uk-UA"/>
              </w:rPr>
            </w:pPr>
            <w:r>
              <w:rPr>
                <w:b/>
                <w:sz w:val="28"/>
                <w:lang w:val="uk-UA"/>
              </w:rPr>
              <w:t>Критерії</w:t>
            </w:r>
          </w:p>
        </w:tc>
        <w:tc>
          <w:tcPr>
            <w:tcW w:w="1276" w:type="dxa"/>
          </w:tcPr>
          <w:p w:rsidR="001E36C1" w:rsidRDefault="001E36C1">
            <w:pPr>
              <w:pStyle w:val="7"/>
              <w:rPr>
                <w:sz w:val="28"/>
              </w:rPr>
            </w:pPr>
            <w:r>
              <w:rPr>
                <w:sz w:val="28"/>
              </w:rPr>
              <w:t>Бали</w:t>
            </w:r>
          </w:p>
        </w:tc>
        <w:tc>
          <w:tcPr>
            <w:tcW w:w="2977" w:type="dxa"/>
          </w:tcPr>
          <w:p w:rsidR="001E36C1" w:rsidRDefault="001E36C1">
            <w:pPr>
              <w:pStyle w:val="7"/>
              <w:rPr>
                <w:sz w:val="28"/>
              </w:rPr>
            </w:pPr>
            <w:r>
              <w:rPr>
                <w:sz w:val="28"/>
              </w:rPr>
              <w:t>Критерії</w:t>
            </w:r>
          </w:p>
        </w:tc>
        <w:tc>
          <w:tcPr>
            <w:tcW w:w="1417" w:type="dxa"/>
          </w:tcPr>
          <w:p w:rsidR="001E36C1" w:rsidRDefault="001E36C1">
            <w:pPr>
              <w:pStyle w:val="7"/>
              <w:rPr>
                <w:sz w:val="28"/>
              </w:rPr>
            </w:pPr>
            <w:r>
              <w:rPr>
                <w:sz w:val="28"/>
              </w:rPr>
              <w:t>Бали</w:t>
            </w:r>
          </w:p>
        </w:tc>
      </w:tr>
      <w:tr w:rsidR="001E36C1">
        <w:tc>
          <w:tcPr>
            <w:tcW w:w="3402" w:type="dxa"/>
          </w:tcPr>
          <w:p w:rsidR="001E36C1" w:rsidRDefault="001E36C1">
            <w:pPr>
              <w:spacing w:line="360" w:lineRule="auto"/>
              <w:jc w:val="both"/>
              <w:rPr>
                <w:b/>
                <w:sz w:val="26"/>
                <w:lang w:val="uk-UA"/>
              </w:rPr>
            </w:pPr>
          </w:p>
          <w:p w:rsidR="001E36C1" w:rsidRDefault="001E36C1">
            <w:pPr>
              <w:spacing w:line="360" w:lineRule="auto"/>
              <w:jc w:val="both"/>
              <w:rPr>
                <w:b/>
                <w:sz w:val="26"/>
                <w:lang w:val="uk-UA"/>
              </w:rPr>
            </w:pPr>
            <w:r>
              <w:rPr>
                <w:b/>
                <w:sz w:val="26"/>
                <w:lang w:val="uk-UA"/>
              </w:rPr>
              <w:t>1.Ціль кредиту</w:t>
            </w:r>
          </w:p>
          <w:p w:rsidR="001E36C1" w:rsidRDefault="001E36C1">
            <w:pPr>
              <w:spacing w:line="360" w:lineRule="auto"/>
              <w:jc w:val="both"/>
              <w:rPr>
                <w:sz w:val="26"/>
                <w:lang w:val="uk-UA"/>
              </w:rPr>
            </w:pPr>
            <w:r>
              <w:rPr>
                <w:sz w:val="26"/>
                <w:lang w:val="uk-UA"/>
              </w:rPr>
              <w:t>Грошова позичка</w:t>
            </w:r>
          </w:p>
          <w:p w:rsidR="001E36C1" w:rsidRDefault="001E36C1">
            <w:pPr>
              <w:spacing w:line="360" w:lineRule="auto"/>
              <w:jc w:val="both"/>
              <w:rPr>
                <w:sz w:val="26"/>
                <w:lang w:val="uk-UA"/>
              </w:rPr>
            </w:pPr>
            <w:r>
              <w:rPr>
                <w:sz w:val="26"/>
                <w:lang w:val="uk-UA"/>
              </w:rPr>
              <w:t>Купівля автомобіля</w:t>
            </w:r>
          </w:p>
          <w:p w:rsidR="001E36C1" w:rsidRDefault="001E36C1">
            <w:pPr>
              <w:spacing w:line="360" w:lineRule="auto"/>
              <w:jc w:val="both"/>
              <w:rPr>
                <w:sz w:val="26"/>
                <w:lang w:val="uk-UA"/>
              </w:rPr>
            </w:pPr>
          </w:p>
          <w:p w:rsidR="001E36C1" w:rsidRDefault="001E36C1">
            <w:pPr>
              <w:spacing w:line="360" w:lineRule="auto"/>
              <w:jc w:val="both"/>
              <w:rPr>
                <w:b/>
                <w:sz w:val="26"/>
                <w:lang w:val="uk-UA"/>
              </w:rPr>
            </w:pPr>
            <w:r>
              <w:rPr>
                <w:b/>
                <w:sz w:val="26"/>
                <w:lang w:val="uk-UA"/>
              </w:rPr>
              <w:t xml:space="preserve">2.Участь клієнта при фінансуванні  угоди </w:t>
            </w:r>
          </w:p>
          <w:p w:rsidR="001E36C1" w:rsidRDefault="001E36C1">
            <w:pPr>
              <w:spacing w:line="360" w:lineRule="auto"/>
              <w:jc w:val="both"/>
              <w:rPr>
                <w:sz w:val="26"/>
                <w:lang w:val="uk-UA"/>
              </w:rPr>
            </w:pPr>
            <w:r>
              <w:rPr>
                <w:sz w:val="26"/>
                <w:lang w:val="uk-UA"/>
              </w:rPr>
              <w:t>Оплата готівки менше 10% суми</w:t>
            </w:r>
          </w:p>
          <w:p w:rsidR="001E36C1" w:rsidRDefault="001E36C1">
            <w:pPr>
              <w:spacing w:line="360" w:lineRule="auto"/>
              <w:jc w:val="both"/>
              <w:rPr>
                <w:sz w:val="26"/>
                <w:lang w:val="uk-UA"/>
              </w:rPr>
            </w:pPr>
            <w:r>
              <w:rPr>
                <w:sz w:val="26"/>
                <w:lang w:val="uk-UA"/>
              </w:rPr>
              <w:t>Від 10 до 45% суми</w:t>
            </w:r>
          </w:p>
          <w:p w:rsidR="001E36C1" w:rsidRDefault="001E36C1">
            <w:pPr>
              <w:spacing w:line="360" w:lineRule="auto"/>
              <w:jc w:val="both"/>
              <w:rPr>
                <w:sz w:val="26"/>
                <w:lang w:val="uk-UA"/>
              </w:rPr>
            </w:pPr>
            <w:r>
              <w:rPr>
                <w:sz w:val="26"/>
                <w:lang w:val="uk-UA"/>
              </w:rPr>
              <w:t>Більше 45% суми</w:t>
            </w:r>
          </w:p>
          <w:p w:rsidR="001E36C1" w:rsidRDefault="001E36C1" w:rsidP="001E36C1">
            <w:pPr>
              <w:numPr>
                <w:ilvl w:val="0"/>
                <w:numId w:val="8"/>
              </w:numPr>
              <w:spacing w:line="360" w:lineRule="auto"/>
              <w:jc w:val="both"/>
              <w:rPr>
                <w:b/>
                <w:sz w:val="26"/>
                <w:lang w:val="uk-UA"/>
              </w:rPr>
            </w:pPr>
            <w:r>
              <w:rPr>
                <w:b/>
                <w:sz w:val="26"/>
                <w:lang w:val="uk-UA"/>
              </w:rPr>
              <w:t>Сімейний стан</w:t>
            </w:r>
          </w:p>
          <w:p w:rsidR="001E36C1" w:rsidRDefault="001E36C1">
            <w:pPr>
              <w:spacing w:line="360" w:lineRule="auto"/>
              <w:jc w:val="both"/>
              <w:rPr>
                <w:sz w:val="26"/>
                <w:lang w:val="uk-UA"/>
              </w:rPr>
            </w:pPr>
            <w:r>
              <w:rPr>
                <w:sz w:val="26"/>
                <w:lang w:val="uk-UA"/>
              </w:rPr>
              <w:t>Розлучені пари</w:t>
            </w:r>
          </w:p>
          <w:p w:rsidR="001E36C1" w:rsidRDefault="001E36C1">
            <w:pPr>
              <w:spacing w:line="360" w:lineRule="auto"/>
              <w:jc w:val="both"/>
              <w:rPr>
                <w:sz w:val="26"/>
                <w:lang w:val="uk-UA"/>
              </w:rPr>
            </w:pPr>
            <w:r>
              <w:rPr>
                <w:sz w:val="26"/>
                <w:lang w:val="uk-UA"/>
              </w:rPr>
              <w:t>Пари, які мають трьох  дітей</w:t>
            </w:r>
          </w:p>
          <w:p w:rsidR="001E36C1" w:rsidRDefault="001E36C1">
            <w:pPr>
              <w:spacing w:line="360" w:lineRule="auto"/>
              <w:jc w:val="both"/>
              <w:rPr>
                <w:sz w:val="26"/>
                <w:lang w:val="uk-UA"/>
              </w:rPr>
            </w:pPr>
          </w:p>
          <w:p w:rsidR="001E36C1" w:rsidRDefault="001E36C1">
            <w:pPr>
              <w:spacing w:line="360" w:lineRule="auto"/>
              <w:jc w:val="both"/>
              <w:rPr>
                <w:b/>
                <w:sz w:val="26"/>
                <w:lang w:val="uk-UA"/>
              </w:rPr>
            </w:pPr>
            <w:r>
              <w:rPr>
                <w:b/>
                <w:sz w:val="26"/>
                <w:lang w:val="uk-UA"/>
              </w:rPr>
              <w:t>4.Володіння нерухомістю</w:t>
            </w:r>
          </w:p>
          <w:p w:rsidR="001E36C1" w:rsidRDefault="001E36C1">
            <w:pPr>
              <w:spacing w:line="360" w:lineRule="auto"/>
              <w:jc w:val="both"/>
              <w:rPr>
                <w:sz w:val="26"/>
                <w:lang w:val="uk-UA"/>
              </w:rPr>
            </w:pPr>
            <w:r>
              <w:rPr>
                <w:sz w:val="26"/>
                <w:lang w:val="uk-UA"/>
              </w:rPr>
              <w:t>Оренда квартири</w:t>
            </w:r>
          </w:p>
          <w:p w:rsidR="001E36C1" w:rsidRDefault="001E36C1">
            <w:pPr>
              <w:spacing w:line="360" w:lineRule="auto"/>
              <w:jc w:val="both"/>
              <w:rPr>
                <w:b/>
                <w:sz w:val="26"/>
                <w:lang w:val="uk-UA"/>
              </w:rPr>
            </w:pPr>
            <w:r>
              <w:rPr>
                <w:sz w:val="26"/>
                <w:lang w:val="uk-UA"/>
              </w:rPr>
              <w:t>Власний будинок</w:t>
            </w:r>
            <w:r>
              <w:rPr>
                <w:b/>
                <w:sz w:val="26"/>
                <w:lang w:val="uk-UA"/>
              </w:rPr>
              <w:t xml:space="preserve"> </w:t>
            </w:r>
          </w:p>
          <w:p w:rsidR="001E36C1" w:rsidRDefault="001E36C1">
            <w:pPr>
              <w:spacing w:line="360" w:lineRule="auto"/>
              <w:jc w:val="both"/>
              <w:rPr>
                <w:b/>
                <w:sz w:val="26"/>
                <w:lang w:val="uk-UA"/>
              </w:rPr>
            </w:pPr>
          </w:p>
          <w:p w:rsidR="001E36C1" w:rsidRDefault="001E36C1">
            <w:pPr>
              <w:spacing w:line="360" w:lineRule="auto"/>
              <w:jc w:val="both"/>
              <w:rPr>
                <w:b/>
                <w:sz w:val="26"/>
                <w:lang w:val="uk-UA"/>
              </w:rPr>
            </w:pPr>
            <w:r>
              <w:rPr>
                <w:b/>
                <w:sz w:val="26"/>
                <w:lang w:val="uk-UA"/>
              </w:rPr>
              <w:t>5. Термін кредиту</w:t>
            </w:r>
          </w:p>
          <w:p w:rsidR="001E36C1" w:rsidRDefault="001E36C1">
            <w:pPr>
              <w:spacing w:line="360" w:lineRule="auto"/>
              <w:jc w:val="both"/>
              <w:rPr>
                <w:sz w:val="26"/>
                <w:lang w:val="uk-UA"/>
              </w:rPr>
            </w:pPr>
            <w:r>
              <w:rPr>
                <w:sz w:val="26"/>
                <w:lang w:val="uk-UA"/>
              </w:rPr>
              <w:t>Менше 1-го року</w:t>
            </w:r>
          </w:p>
          <w:p w:rsidR="001E36C1" w:rsidRDefault="001E36C1">
            <w:pPr>
              <w:spacing w:line="360" w:lineRule="auto"/>
              <w:jc w:val="both"/>
              <w:rPr>
                <w:b/>
                <w:sz w:val="26"/>
                <w:lang w:val="uk-UA"/>
              </w:rPr>
            </w:pPr>
            <w:r>
              <w:rPr>
                <w:sz w:val="26"/>
                <w:lang w:val="uk-UA"/>
              </w:rPr>
              <w:t>Більше 2-х років</w:t>
            </w:r>
          </w:p>
        </w:tc>
        <w:tc>
          <w:tcPr>
            <w:tcW w:w="1276" w:type="dxa"/>
          </w:tcPr>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100</w:t>
            </w: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30</w:t>
            </w:r>
          </w:p>
          <w:p w:rsidR="001E36C1" w:rsidRDefault="001E36C1">
            <w:pPr>
              <w:spacing w:line="360" w:lineRule="auto"/>
              <w:jc w:val="center"/>
              <w:rPr>
                <w:b/>
                <w:sz w:val="26"/>
                <w:lang w:val="uk-UA"/>
              </w:rPr>
            </w:pPr>
            <w:r>
              <w:rPr>
                <w:b/>
                <w:sz w:val="26"/>
                <w:lang w:val="uk-UA"/>
              </w:rPr>
              <w:t>50</w:t>
            </w: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60</w:t>
            </w: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80</w:t>
            </w: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140</w:t>
            </w: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p>
          <w:p w:rsidR="001E36C1" w:rsidRDefault="001E36C1">
            <w:pPr>
              <w:spacing w:line="360" w:lineRule="auto"/>
              <w:rPr>
                <w:b/>
                <w:sz w:val="26"/>
                <w:lang w:val="uk-UA"/>
              </w:rPr>
            </w:pPr>
          </w:p>
        </w:tc>
        <w:tc>
          <w:tcPr>
            <w:tcW w:w="2977" w:type="dxa"/>
          </w:tcPr>
          <w:p w:rsidR="001E36C1" w:rsidRDefault="001E36C1">
            <w:pPr>
              <w:spacing w:line="360" w:lineRule="auto"/>
              <w:jc w:val="both"/>
              <w:rPr>
                <w:b/>
                <w:sz w:val="26"/>
                <w:lang w:val="uk-UA"/>
              </w:rPr>
            </w:pPr>
          </w:p>
          <w:p w:rsidR="001E36C1" w:rsidRDefault="001E36C1">
            <w:pPr>
              <w:spacing w:line="360" w:lineRule="auto"/>
              <w:jc w:val="both"/>
              <w:rPr>
                <w:b/>
                <w:sz w:val="26"/>
                <w:lang w:val="uk-UA"/>
              </w:rPr>
            </w:pPr>
            <w:r>
              <w:rPr>
                <w:b/>
                <w:sz w:val="26"/>
                <w:lang w:val="uk-UA"/>
              </w:rPr>
              <w:t>6. Вік</w:t>
            </w:r>
          </w:p>
          <w:p w:rsidR="001E36C1" w:rsidRDefault="001E36C1">
            <w:pPr>
              <w:spacing w:line="360" w:lineRule="auto"/>
              <w:jc w:val="both"/>
              <w:rPr>
                <w:sz w:val="26"/>
                <w:lang w:val="uk-UA"/>
              </w:rPr>
            </w:pPr>
            <w:r>
              <w:rPr>
                <w:sz w:val="26"/>
                <w:lang w:val="uk-UA"/>
              </w:rPr>
              <w:t>Особи віком до 25 років</w:t>
            </w:r>
          </w:p>
          <w:p w:rsidR="001E36C1" w:rsidRDefault="001E36C1">
            <w:pPr>
              <w:spacing w:line="360" w:lineRule="auto"/>
              <w:jc w:val="both"/>
              <w:rPr>
                <w:sz w:val="26"/>
                <w:lang w:val="uk-UA"/>
              </w:rPr>
            </w:pPr>
            <w:r>
              <w:rPr>
                <w:sz w:val="26"/>
                <w:lang w:val="uk-UA"/>
              </w:rPr>
              <w:t>Особи віком більше 65 років</w:t>
            </w:r>
          </w:p>
          <w:p w:rsidR="001E36C1" w:rsidRDefault="001E36C1">
            <w:pPr>
              <w:spacing w:line="360" w:lineRule="auto"/>
              <w:jc w:val="both"/>
              <w:rPr>
                <w:sz w:val="26"/>
                <w:lang w:val="uk-UA"/>
              </w:rPr>
            </w:pPr>
          </w:p>
          <w:p w:rsidR="001E36C1" w:rsidRDefault="001E36C1">
            <w:pPr>
              <w:spacing w:line="360" w:lineRule="auto"/>
              <w:jc w:val="both"/>
              <w:rPr>
                <w:sz w:val="26"/>
                <w:lang w:val="uk-UA"/>
              </w:rPr>
            </w:pPr>
          </w:p>
          <w:p w:rsidR="001E36C1" w:rsidRDefault="001E36C1" w:rsidP="001E36C1">
            <w:pPr>
              <w:numPr>
                <w:ilvl w:val="0"/>
                <w:numId w:val="10"/>
              </w:numPr>
              <w:spacing w:line="360" w:lineRule="auto"/>
              <w:jc w:val="both"/>
              <w:rPr>
                <w:b/>
                <w:sz w:val="26"/>
                <w:lang w:val="uk-UA"/>
              </w:rPr>
            </w:pPr>
            <w:r>
              <w:rPr>
                <w:b/>
                <w:sz w:val="26"/>
                <w:lang w:val="uk-UA"/>
              </w:rPr>
              <w:t>Професія</w:t>
            </w:r>
          </w:p>
          <w:p w:rsidR="001E36C1" w:rsidRDefault="001E36C1">
            <w:pPr>
              <w:spacing w:line="360" w:lineRule="auto"/>
              <w:jc w:val="both"/>
              <w:rPr>
                <w:sz w:val="26"/>
                <w:lang w:val="uk-UA"/>
              </w:rPr>
            </w:pPr>
            <w:r>
              <w:rPr>
                <w:sz w:val="26"/>
                <w:lang w:val="uk-UA"/>
              </w:rPr>
              <w:t>Студенти</w:t>
            </w:r>
          </w:p>
          <w:p w:rsidR="001E36C1" w:rsidRDefault="001E36C1">
            <w:pPr>
              <w:spacing w:line="360" w:lineRule="auto"/>
              <w:jc w:val="both"/>
              <w:rPr>
                <w:sz w:val="26"/>
                <w:lang w:val="uk-UA"/>
              </w:rPr>
            </w:pPr>
            <w:r>
              <w:rPr>
                <w:sz w:val="26"/>
                <w:lang w:val="uk-UA"/>
              </w:rPr>
              <w:t>Державні службовці</w:t>
            </w:r>
          </w:p>
          <w:p w:rsidR="001E36C1" w:rsidRDefault="001E36C1">
            <w:pPr>
              <w:spacing w:line="360" w:lineRule="auto"/>
              <w:jc w:val="both"/>
              <w:rPr>
                <w:sz w:val="26"/>
                <w:lang w:val="uk-UA"/>
              </w:rPr>
            </w:pPr>
          </w:p>
          <w:p w:rsidR="001E36C1" w:rsidRDefault="001E36C1" w:rsidP="001E36C1">
            <w:pPr>
              <w:numPr>
                <w:ilvl w:val="0"/>
                <w:numId w:val="9"/>
              </w:numPr>
              <w:spacing w:line="360" w:lineRule="auto"/>
              <w:jc w:val="both"/>
              <w:rPr>
                <w:b/>
                <w:sz w:val="26"/>
                <w:lang w:val="uk-UA"/>
              </w:rPr>
            </w:pPr>
            <w:r>
              <w:rPr>
                <w:b/>
                <w:sz w:val="26"/>
                <w:lang w:val="uk-UA"/>
              </w:rPr>
              <w:t>Стаж праці</w:t>
            </w:r>
          </w:p>
          <w:p w:rsidR="001E36C1" w:rsidRDefault="001E36C1">
            <w:pPr>
              <w:spacing w:line="360" w:lineRule="auto"/>
              <w:jc w:val="both"/>
              <w:rPr>
                <w:sz w:val="26"/>
                <w:lang w:val="uk-UA"/>
              </w:rPr>
            </w:pPr>
            <w:r>
              <w:rPr>
                <w:sz w:val="26"/>
                <w:lang w:val="uk-UA"/>
              </w:rPr>
              <w:t>Менше року</w:t>
            </w:r>
          </w:p>
          <w:p w:rsidR="001E36C1" w:rsidRDefault="001E36C1">
            <w:pPr>
              <w:spacing w:line="360" w:lineRule="auto"/>
              <w:jc w:val="both"/>
              <w:rPr>
                <w:sz w:val="26"/>
                <w:lang w:val="uk-UA"/>
              </w:rPr>
            </w:pPr>
            <w:r>
              <w:rPr>
                <w:sz w:val="26"/>
                <w:lang w:val="uk-UA"/>
              </w:rPr>
              <w:t>Більше 4-х років</w:t>
            </w:r>
          </w:p>
          <w:p w:rsidR="001E36C1" w:rsidRDefault="001E36C1">
            <w:pPr>
              <w:spacing w:line="360" w:lineRule="auto"/>
              <w:jc w:val="both"/>
              <w:rPr>
                <w:sz w:val="26"/>
                <w:lang w:val="uk-UA"/>
              </w:rPr>
            </w:pPr>
          </w:p>
          <w:p w:rsidR="001E36C1" w:rsidRDefault="001E36C1" w:rsidP="001E36C1">
            <w:pPr>
              <w:numPr>
                <w:ilvl w:val="0"/>
                <w:numId w:val="9"/>
              </w:numPr>
              <w:spacing w:line="360" w:lineRule="auto"/>
              <w:jc w:val="both"/>
              <w:rPr>
                <w:b/>
                <w:sz w:val="26"/>
                <w:lang w:val="uk-UA"/>
              </w:rPr>
            </w:pPr>
            <w:r>
              <w:rPr>
                <w:b/>
                <w:sz w:val="26"/>
                <w:lang w:val="uk-UA"/>
              </w:rPr>
              <w:t>Чистий річний дохід</w:t>
            </w:r>
          </w:p>
          <w:p w:rsidR="001E36C1" w:rsidRDefault="001E36C1">
            <w:pPr>
              <w:spacing w:line="360" w:lineRule="auto"/>
              <w:jc w:val="both"/>
              <w:rPr>
                <w:sz w:val="26"/>
                <w:lang w:val="uk-UA"/>
              </w:rPr>
            </w:pPr>
            <w:r>
              <w:rPr>
                <w:sz w:val="26"/>
                <w:lang w:val="uk-UA"/>
              </w:rPr>
              <w:t>До 60 тисяч франків</w:t>
            </w:r>
          </w:p>
          <w:p w:rsidR="001E36C1" w:rsidRDefault="001E36C1">
            <w:pPr>
              <w:spacing w:line="360" w:lineRule="auto"/>
              <w:jc w:val="both"/>
              <w:rPr>
                <w:sz w:val="26"/>
                <w:lang w:val="uk-UA"/>
              </w:rPr>
            </w:pPr>
            <w:r>
              <w:rPr>
                <w:sz w:val="26"/>
                <w:lang w:val="uk-UA"/>
              </w:rPr>
              <w:t>Більше 160 тисяч франків</w:t>
            </w:r>
          </w:p>
          <w:p w:rsidR="001E36C1" w:rsidRDefault="001E36C1">
            <w:pPr>
              <w:spacing w:line="360" w:lineRule="auto"/>
              <w:jc w:val="both"/>
              <w:rPr>
                <w:sz w:val="26"/>
                <w:lang w:val="uk-UA"/>
              </w:rPr>
            </w:pPr>
          </w:p>
          <w:p w:rsidR="001E36C1" w:rsidRDefault="001E36C1" w:rsidP="001E36C1">
            <w:pPr>
              <w:numPr>
                <w:ilvl w:val="0"/>
                <w:numId w:val="9"/>
              </w:numPr>
              <w:spacing w:line="360" w:lineRule="auto"/>
              <w:jc w:val="both"/>
              <w:rPr>
                <w:b/>
                <w:sz w:val="26"/>
                <w:lang w:val="uk-UA"/>
              </w:rPr>
            </w:pPr>
            <w:r>
              <w:rPr>
                <w:b/>
                <w:sz w:val="26"/>
                <w:lang w:val="uk-UA"/>
              </w:rPr>
              <w:t>Банківський рахунок</w:t>
            </w:r>
          </w:p>
          <w:p w:rsidR="001E36C1" w:rsidRDefault="001E36C1">
            <w:pPr>
              <w:spacing w:line="360" w:lineRule="auto"/>
              <w:jc w:val="both"/>
              <w:rPr>
                <w:sz w:val="26"/>
                <w:lang w:val="uk-UA"/>
              </w:rPr>
            </w:pPr>
            <w:r>
              <w:rPr>
                <w:sz w:val="26"/>
                <w:lang w:val="uk-UA"/>
              </w:rPr>
              <w:t>Залишок менше 5000 франків</w:t>
            </w:r>
          </w:p>
          <w:p w:rsidR="001E36C1" w:rsidRDefault="001E36C1">
            <w:pPr>
              <w:spacing w:line="360" w:lineRule="auto"/>
              <w:jc w:val="both"/>
              <w:rPr>
                <w:b/>
                <w:sz w:val="26"/>
                <w:lang w:val="uk-UA"/>
              </w:rPr>
            </w:pPr>
            <w:r>
              <w:rPr>
                <w:sz w:val="26"/>
                <w:lang w:val="uk-UA"/>
              </w:rPr>
              <w:t>Залишок більше 5000 франків</w:t>
            </w:r>
          </w:p>
        </w:tc>
        <w:tc>
          <w:tcPr>
            <w:tcW w:w="1417" w:type="dxa"/>
          </w:tcPr>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100</w:t>
            </w:r>
          </w:p>
          <w:p w:rsidR="001E36C1" w:rsidRDefault="001E36C1">
            <w:pPr>
              <w:spacing w:line="360" w:lineRule="auto"/>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100</w:t>
            </w:r>
          </w:p>
          <w:p w:rsidR="001E36C1" w:rsidRDefault="001E36C1">
            <w:pPr>
              <w:spacing w:line="360" w:lineRule="auto"/>
              <w:jc w:val="center"/>
              <w:rPr>
                <w:b/>
                <w:sz w:val="26"/>
                <w:lang w:val="uk-UA"/>
              </w:rPr>
            </w:pPr>
          </w:p>
          <w:p w:rsidR="001E36C1" w:rsidRDefault="001E36C1">
            <w:pPr>
              <w:spacing w:line="360" w:lineRule="auto"/>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100</w:t>
            </w:r>
          </w:p>
          <w:p w:rsidR="001E36C1" w:rsidRDefault="001E36C1">
            <w:pPr>
              <w:spacing w:line="360" w:lineRule="auto"/>
              <w:jc w:val="center"/>
              <w:rPr>
                <w:b/>
                <w:sz w:val="26"/>
                <w:lang w:val="uk-UA"/>
              </w:rPr>
            </w:pPr>
          </w:p>
          <w:p w:rsidR="001E36C1" w:rsidRDefault="001E36C1">
            <w:pPr>
              <w:spacing w:line="360" w:lineRule="auto"/>
              <w:rPr>
                <w:b/>
                <w:sz w:val="26"/>
                <w:lang w:val="uk-UA"/>
              </w:rPr>
            </w:pPr>
          </w:p>
          <w:p w:rsidR="001E36C1" w:rsidRDefault="001E36C1">
            <w:pPr>
              <w:spacing w:line="360" w:lineRule="auto"/>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100</w:t>
            </w: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p>
          <w:p w:rsidR="001E36C1" w:rsidRDefault="001E36C1">
            <w:pPr>
              <w:spacing w:line="360" w:lineRule="auto"/>
              <w:jc w:val="center"/>
              <w:rPr>
                <w:b/>
                <w:sz w:val="26"/>
                <w:lang w:val="uk-UA"/>
              </w:rPr>
            </w:pPr>
            <w:r>
              <w:rPr>
                <w:b/>
                <w:sz w:val="26"/>
                <w:lang w:val="uk-UA"/>
              </w:rPr>
              <w:t>0</w:t>
            </w:r>
          </w:p>
          <w:p w:rsidR="001E36C1" w:rsidRDefault="001E36C1">
            <w:pPr>
              <w:spacing w:line="360" w:lineRule="auto"/>
              <w:jc w:val="center"/>
              <w:rPr>
                <w:b/>
                <w:sz w:val="26"/>
                <w:lang w:val="uk-UA"/>
              </w:rPr>
            </w:pPr>
            <w:r>
              <w:rPr>
                <w:b/>
                <w:sz w:val="26"/>
                <w:lang w:val="uk-UA"/>
              </w:rPr>
              <w:t>150</w:t>
            </w:r>
          </w:p>
        </w:tc>
      </w:tr>
    </w:tbl>
    <w:p w:rsidR="001E36C1" w:rsidRDefault="001E36C1">
      <w:pPr>
        <w:spacing w:line="360" w:lineRule="auto"/>
        <w:ind w:firstLine="709"/>
        <w:jc w:val="both"/>
        <w:rPr>
          <w:sz w:val="27"/>
          <w:lang w:val="uk-UA"/>
        </w:rPr>
      </w:pPr>
    </w:p>
    <w:p w:rsidR="001E36C1" w:rsidRDefault="001E36C1">
      <w:pPr>
        <w:spacing w:line="360" w:lineRule="auto"/>
        <w:ind w:firstLine="709"/>
        <w:jc w:val="both"/>
        <w:rPr>
          <w:sz w:val="28"/>
          <w:lang w:val="uk-UA"/>
        </w:rPr>
      </w:pPr>
      <w:r>
        <w:rPr>
          <w:sz w:val="28"/>
          <w:lang w:val="uk-UA"/>
        </w:rPr>
        <w:t>Зарубіжні банки, вивчаючи репутацію індивідуальних позичальників, використовують метод кредитного скоринга, пристосовуючи його до особливостей банку і характеру  банківського законодавства країни.</w:t>
      </w:r>
    </w:p>
    <w:p w:rsidR="001E36C1" w:rsidRDefault="001E36C1">
      <w:pPr>
        <w:spacing w:line="360" w:lineRule="auto"/>
        <w:ind w:firstLine="709"/>
        <w:jc w:val="both"/>
        <w:rPr>
          <w:sz w:val="28"/>
          <w:lang w:val="uk-UA"/>
        </w:rPr>
      </w:pPr>
      <w:r>
        <w:rPr>
          <w:sz w:val="28"/>
          <w:lang w:val="uk-UA"/>
        </w:rPr>
        <w:t>Техніка кредитного скоринга була розроблена американським економістом Д.Дюраном на початку 1940-х років і використовує такі коефіцієнти при нарахуванні балів:</w:t>
      </w:r>
    </w:p>
    <w:p w:rsidR="001E36C1" w:rsidRDefault="001E36C1" w:rsidP="001E36C1">
      <w:pPr>
        <w:numPr>
          <w:ilvl w:val="0"/>
          <w:numId w:val="11"/>
        </w:numPr>
        <w:spacing w:line="360" w:lineRule="auto"/>
        <w:jc w:val="both"/>
        <w:rPr>
          <w:sz w:val="28"/>
          <w:lang w:val="uk-UA"/>
        </w:rPr>
      </w:pPr>
      <w:r>
        <w:rPr>
          <w:sz w:val="28"/>
          <w:lang w:val="uk-UA"/>
        </w:rPr>
        <w:t>Вік: 0,1 бала за кожний рік більше 2 років (максимум 0,30);</w:t>
      </w:r>
    </w:p>
    <w:p w:rsidR="001E36C1" w:rsidRDefault="001E36C1" w:rsidP="001E36C1">
      <w:pPr>
        <w:numPr>
          <w:ilvl w:val="0"/>
          <w:numId w:val="11"/>
        </w:numPr>
        <w:spacing w:line="360" w:lineRule="auto"/>
        <w:jc w:val="both"/>
        <w:rPr>
          <w:sz w:val="28"/>
          <w:lang w:val="uk-UA"/>
        </w:rPr>
      </w:pPr>
      <w:r>
        <w:rPr>
          <w:sz w:val="28"/>
          <w:lang w:val="uk-UA"/>
        </w:rPr>
        <w:t>Стать: жінка 0,40; чоловік  – 0;</w:t>
      </w:r>
    </w:p>
    <w:p w:rsidR="001E36C1" w:rsidRDefault="001E36C1" w:rsidP="001E36C1">
      <w:pPr>
        <w:numPr>
          <w:ilvl w:val="0"/>
          <w:numId w:val="11"/>
        </w:numPr>
        <w:spacing w:line="360" w:lineRule="auto"/>
        <w:jc w:val="both"/>
        <w:rPr>
          <w:sz w:val="28"/>
          <w:lang w:val="uk-UA"/>
        </w:rPr>
      </w:pPr>
      <w:r>
        <w:rPr>
          <w:sz w:val="28"/>
          <w:lang w:val="uk-UA"/>
        </w:rPr>
        <w:t>Термін проживання: 0,042 за кожний рік проживання в даній місцевості ( максимум – 0,42 бала);</w:t>
      </w:r>
    </w:p>
    <w:p w:rsidR="001E36C1" w:rsidRDefault="001E36C1" w:rsidP="001E36C1">
      <w:pPr>
        <w:numPr>
          <w:ilvl w:val="0"/>
          <w:numId w:val="11"/>
        </w:numPr>
        <w:spacing w:line="360" w:lineRule="auto"/>
        <w:jc w:val="both"/>
        <w:rPr>
          <w:sz w:val="28"/>
          <w:lang w:val="uk-UA"/>
        </w:rPr>
      </w:pPr>
      <w:r>
        <w:rPr>
          <w:sz w:val="28"/>
          <w:lang w:val="uk-UA"/>
        </w:rPr>
        <w:t>Професія: 0,55 – за професію з низьким ризиком, 0 – за професію з високим ризиком і 0,16 – для інших професій;</w:t>
      </w:r>
    </w:p>
    <w:p w:rsidR="001E36C1" w:rsidRDefault="001E36C1" w:rsidP="001E36C1">
      <w:pPr>
        <w:numPr>
          <w:ilvl w:val="0"/>
          <w:numId w:val="11"/>
        </w:numPr>
        <w:spacing w:line="360" w:lineRule="auto"/>
        <w:jc w:val="both"/>
        <w:rPr>
          <w:sz w:val="28"/>
          <w:lang w:val="uk-UA"/>
        </w:rPr>
      </w:pPr>
      <w:r>
        <w:rPr>
          <w:sz w:val="28"/>
          <w:lang w:val="uk-UA"/>
        </w:rPr>
        <w:t>Праця в корпорації: 0,21;</w:t>
      </w:r>
    </w:p>
    <w:p w:rsidR="001E36C1" w:rsidRDefault="001E36C1" w:rsidP="001E36C1">
      <w:pPr>
        <w:numPr>
          <w:ilvl w:val="0"/>
          <w:numId w:val="11"/>
        </w:numPr>
        <w:spacing w:line="360" w:lineRule="auto"/>
        <w:jc w:val="both"/>
        <w:rPr>
          <w:sz w:val="28"/>
          <w:lang w:val="uk-UA"/>
        </w:rPr>
      </w:pPr>
      <w:r>
        <w:rPr>
          <w:sz w:val="28"/>
          <w:lang w:val="uk-UA"/>
        </w:rPr>
        <w:t>Стаж: 0,059 – за кожний рік праці в даній корпорації ( максимум – 0,59бала);</w:t>
      </w:r>
    </w:p>
    <w:p w:rsidR="001E36C1" w:rsidRDefault="001E36C1" w:rsidP="001E36C1">
      <w:pPr>
        <w:numPr>
          <w:ilvl w:val="0"/>
          <w:numId w:val="11"/>
        </w:numPr>
        <w:spacing w:line="360" w:lineRule="auto"/>
        <w:jc w:val="both"/>
        <w:rPr>
          <w:sz w:val="28"/>
          <w:lang w:val="uk-UA"/>
        </w:rPr>
      </w:pPr>
      <w:r>
        <w:rPr>
          <w:sz w:val="28"/>
          <w:lang w:val="uk-UA"/>
        </w:rPr>
        <w:t>– 9. Фінансові показники: 0,45 бала – за наявність банківського рахунку; 0,35 – за володіння нерухомістю; 0,19 – при наявності страхового поліса із страхування життя.</w:t>
      </w:r>
    </w:p>
    <w:p w:rsidR="001E36C1" w:rsidRDefault="001E36C1">
      <w:pPr>
        <w:spacing w:line="360" w:lineRule="auto"/>
        <w:ind w:firstLine="709"/>
        <w:jc w:val="both"/>
        <w:rPr>
          <w:sz w:val="28"/>
          <w:lang w:val="uk-UA"/>
        </w:rPr>
      </w:pPr>
      <w:r>
        <w:rPr>
          <w:sz w:val="28"/>
          <w:lang w:val="uk-UA"/>
        </w:rPr>
        <w:t>Межа, що розділяє “добрих” і “поганих” клієнтів, – 1,25 бала. Клієнт, котрий набрав більше 1,25 бала, вважається кредитоспроможним  і  – навпаки.</w:t>
      </w:r>
    </w:p>
    <w:p w:rsidR="001E36C1" w:rsidRDefault="001E36C1">
      <w:pPr>
        <w:spacing w:line="360" w:lineRule="auto"/>
        <w:ind w:firstLine="709"/>
        <w:jc w:val="both"/>
        <w:rPr>
          <w:sz w:val="28"/>
          <w:lang w:val="uk-UA"/>
        </w:rPr>
      </w:pPr>
      <w:r>
        <w:rPr>
          <w:sz w:val="28"/>
          <w:lang w:val="uk-UA"/>
        </w:rPr>
        <w:t>Модель “скоринга” дозволяє провести експрес – аналіз у присутності клієнта за його заявою на кредит.</w:t>
      </w:r>
    </w:p>
    <w:p w:rsidR="001E36C1" w:rsidRDefault="001E36C1">
      <w:pPr>
        <w:spacing w:line="360" w:lineRule="auto"/>
        <w:ind w:firstLine="709"/>
        <w:jc w:val="both"/>
        <w:rPr>
          <w:sz w:val="28"/>
          <w:lang w:val="uk-UA"/>
        </w:rPr>
      </w:pPr>
      <w:r>
        <w:rPr>
          <w:sz w:val="28"/>
          <w:lang w:val="uk-UA"/>
        </w:rPr>
        <w:t>Техніка “скоринг”– кредитування залежить від попереднього банківського досвіду. Наприклад, якщо встановлено, що ймовірність виконання зобов</w:t>
      </w:r>
      <w:r>
        <w:rPr>
          <w:sz w:val="28"/>
          <w:lang w:val="en-US"/>
        </w:rPr>
        <w:t>`</w:t>
      </w:r>
      <w:r>
        <w:rPr>
          <w:sz w:val="28"/>
          <w:lang w:val="uk-UA"/>
        </w:rPr>
        <w:t>язань за кредитом більш висока, якщо в якості клієнта виступає бухгалтер, а не агент по мотоциклам, то бухгалтери отримують більш високі бали, ніж агенти. Значимість кожної відповіді буде залежати від висновків спеціаліста про важливість кожної відповіді. Таким чином, якщо банк, аналізуя свої успіхи в області кредитування за перший рік, виявляє, що існує суттєва різниця між клієнтами, які  класифікуються по професійним ознакам, а різниці між клієнтами, які класифіковані по сімейному стану, досить невелика, то в перший рік більше значення буде надаватися питанню про професію. Але якщо на другий рік сімейний стан стане важливим індикатором здатності повернення кредиту, тоді підвищена значущість цього нового фактору буде врахована.</w:t>
      </w:r>
    </w:p>
    <w:p w:rsidR="001E36C1" w:rsidRDefault="001E36C1">
      <w:pPr>
        <w:spacing w:line="360" w:lineRule="auto"/>
        <w:ind w:firstLine="709"/>
        <w:jc w:val="both"/>
        <w:rPr>
          <w:sz w:val="28"/>
          <w:lang w:val="uk-UA"/>
        </w:rPr>
      </w:pPr>
      <w:r>
        <w:rPr>
          <w:sz w:val="28"/>
          <w:lang w:val="uk-UA"/>
        </w:rPr>
        <w:t>“Скоринг”– кредитування є більш простою і більш швидшою формою, ніж ділова бесіда. Потрібно підкреслити, що “скоринг”– кредитування не є безпомилковим, але в плані економії часу такий метод ефективний.</w:t>
      </w:r>
    </w:p>
    <w:p w:rsidR="001E36C1" w:rsidRDefault="001E36C1">
      <w:pPr>
        <w:spacing w:line="360" w:lineRule="auto"/>
        <w:ind w:firstLine="709"/>
        <w:jc w:val="both"/>
        <w:rPr>
          <w:sz w:val="28"/>
          <w:lang w:val="uk-UA"/>
        </w:rPr>
      </w:pPr>
      <w:r>
        <w:rPr>
          <w:sz w:val="28"/>
          <w:lang w:val="uk-UA"/>
        </w:rPr>
        <w:t>У німецьких банках вихідною інформацією для оцінки кредитоспроможності клієнта є спеціальний розділ заяви на кредит – “Розрахунок місячного доходу”.</w:t>
      </w:r>
    </w:p>
    <w:p w:rsidR="001E36C1" w:rsidRDefault="001E36C1">
      <w:pPr>
        <w:ind w:firstLine="709"/>
        <w:jc w:val="both"/>
        <w:rPr>
          <w:sz w:val="28"/>
          <w:lang w:val="uk-UA"/>
        </w:rPr>
      </w:pPr>
    </w:p>
    <w:p w:rsidR="001E36C1" w:rsidRDefault="001E36C1">
      <w:pPr>
        <w:spacing w:line="360" w:lineRule="auto"/>
        <w:ind w:firstLine="709"/>
        <w:jc w:val="both"/>
        <w:rPr>
          <w:b/>
          <w:sz w:val="28"/>
          <w:lang w:val="uk-UA"/>
        </w:rPr>
      </w:pPr>
      <w:r>
        <w:rPr>
          <w:b/>
          <w:sz w:val="28"/>
          <w:lang w:val="uk-UA"/>
        </w:rPr>
        <w:t>А. Місячний дохід</w:t>
      </w:r>
    </w:p>
    <w:p w:rsidR="001E36C1" w:rsidRDefault="001E36C1">
      <w:pPr>
        <w:spacing w:line="360" w:lineRule="auto"/>
        <w:ind w:firstLine="709"/>
        <w:jc w:val="both"/>
        <w:rPr>
          <w:sz w:val="28"/>
          <w:lang w:val="uk-UA"/>
        </w:rPr>
      </w:pPr>
      <w:r>
        <w:rPr>
          <w:sz w:val="28"/>
          <w:lang w:val="uk-UA"/>
        </w:rPr>
        <w:t>Заробітна плата за мінусом податків.</w:t>
      </w:r>
    </w:p>
    <w:p w:rsidR="001E36C1" w:rsidRDefault="001E36C1">
      <w:pPr>
        <w:spacing w:line="360" w:lineRule="auto"/>
        <w:ind w:firstLine="709"/>
        <w:jc w:val="both"/>
        <w:rPr>
          <w:sz w:val="28"/>
          <w:lang w:val="uk-UA"/>
        </w:rPr>
      </w:pPr>
      <w:r>
        <w:rPr>
          <w:sz w:val="28"/>
          <w:lang w:val="uk-UA"/>
        </w:rPr>
        <w:t>Допомога на дітей.</w:t>
      </w:r>
    </w:p>
    <w:p w:rsidR="001E36C1" w:rsidRDefault="001E36C1">
      <w:pPr>
        <w:spacing w:line="360" w:lineRule="auto"/>
        <w:ind w:firstLine="709"/>
        <w:jc w:val="both"/>
        <w:rPr>
          <w:sz w:val="28"/>
          <w:lang w:val="uk-UA"/>
        </w:rPr>
      </w:pPr>
      <w:r>
        <w:rPr>
          <w:sz w:val="28"/>
          <w:lang w:val="uk-UA"/>
        </w:rPr>
        <w:t>Пенсія.</w:t>
      </w:r>
    </w:p>
    <w:p w:rsidR="001E36C1" w:rsidRDefault="001E36C1">
      <w:pPr>
        <w:spacing w:line="360" w:lineRule="auto"/>
        <w:ind w:firstLine="709"/>
        <w:jc w:val="both"/>
        <w:rPr>
          <w:sz w:val="28"/>
          <w:lang w:val="uk-UA"/>
        </w:rPr>
      </w:pPr>
      <w:r>
        <w:rPr>
          <w:sz w:val="28"/>
          <w:lang w:val="uk-UA"/>
        </w:rPr>
        <w:t>Відсотки за вкладами і цінними паперами.</w:t>
      </w:r>
    </w:p>
    <w:p w:rsidR="001E36C1" w:rsidRDefault="001E36C1">
      <w:pPr>
        <w:spacing w:line="360" w:lineRule="auto"/>
        <w:ind w:firstLine="709"/>
        <w:jc w:val="both"/>
        <w:rPr>
          <w:sz w:val="28"/>
          <w:lang w:val="uk-UA"/>
        </w:rPr>
      </w:pPr>
      <w:r>
        <w:rPr>
          <w:sz w:val="28"/>
          <w:lang w:val="uk-UA"/>
        </w:rPr>
        <w:t>Інші доходи.</w:t>
      </w:r>
    </w:p>
    <w:p w:rsidR="001E36C1" w:rsidRDefault="001E36C1">
      <w:pPr>
        <w:spacing w:line="360" w:lineRule="auto"/>
        <w:ind w:firstLine="709"/>
        <w:jc w:val="both"/>
        <w:rPr>
          <w:sz w:val="28"/>
          <w:lang w:val="uk-UA"/>
        </w:rPr>
      </w:pPr>
      <w:r>
        <w:rPr>
          <w:sz w:val="28"/>
          <w:lang w:val="uk-UA"/>
        </w:rPr>
        <w:t>Усього доходів.</w:t>
      </w:r>
    </w:p>
    <w:p w:rsidR="001E36C1" w:rsidRDefault="001E36C1">
      <w:pPr>
        <w:ind w:firstLine="709"/>
        <w:jc w:val="both"/>
        <w:rPr>
          <w:sz w:val="28"/>
          <w:lang w:val="uk-UA"/>
        </w:rPr>
      </w:pPr>
    </w:p>
    <w:p w:rsidR="001E36C1" w:rsidRDefault="001E36C1">
      <w:pPr>
        <w:spacing w:line="360" w:lineRule="auto"/>
        <w:ind w:firstLine="709"/>
        <w:jc w:val="both"/>
        <w:rPr>
          <w:b/>
          <w:sz w:val="28"/>
          <w:lang w:val="uk-UA"/>
        </w:rPr>
      </w:pPr>
      <w:r>
        <w:rPr>
          <w:b/>
          <w:sz w:val="28"/>
          <w:lang w:val="uk-UA"/>
        </w:rPr>
        <w:t>Б. Місячні витрати</w:t>
      </w:r>
    </w:p>
    <w:p w:rsidR="001E36C1" w:rsidRDefault="001E36C1">
      <w:pPr>
        <w:spacing w:line="360" w:lineRule="auto"/>
        <w:ind w:firstLine="709"/>
        <w:jc w:val="both"/>
        <w:rPr>
          <w:sz w:val="28"/>
          <w:lang w:val="uk-UA"/>
        </w:rPr>
      </w:pPr>
      <w:r>
        <w:rPr>
          <w:sz w:val="28"/>
          <w:lang w:val="uk-UA"/>
        </w:rPr>
        <w:t>Поточні витрати.</w:t>
      </w:r>
    </w:p>
    <w:p w:rsidR="001E36C1" w:rsidRDefault="001E36C1">
      <w:pPr>
        <w:spacing w:line="360" w:lineRule="auto"/>
        <w:ind w:firstLine="709"/>
        <w:jc w:val="both"/>
        <w:rPr>
          <w:sz w:val="28"/>
          <w:lang w:val="uk-UA"/>
        </w:rPr>
      </w:pPr>
      <w:r>
        <w:rPr>
          <w:sz w:val="28"/>
          <w:lang w:val="uk-UA"/>
        </w:rPr>
        <w:t>Страхові внески.</w:t>
      </w:r>
    </w:p>
    <w:p w:rsidR="001E36C1" w:rsidRDefault="001E36C1">
      <w:pPr>
        <w:spacing w:line="360" w:lineRule="auto"/>
        <w:ind w:firstLine="709"/>
        <w:jc w:val="both"/>
        <w:rPr>
          <w:sz w:val="28"/>
          <w:lang w:val="uk-UA"/>
        </w:rPr>
      </w:pPr>
      <w:r>
        <w:rPr>
          <w:sz w:val="28"/>
          <w:lang w:val="uk-UA"/>
        </w:rPr>
        <w:t>Обслуговування попередніх кредитів.</w:t>
      </w:r>
    </w:p>
    <w:p w:rsidR="001E36C1" w:rsidRDefault="001E36C1">
      <w:pPr>
        <w:spacing w:line="360" w:lineRule="auto"/>
        <w:ind w:firstLine="709"/>
        <w:jc w:val="both"/>
        <w:rPr>
          <w:sz w:val="28"/>
          <w:lang w:val="uk-UA"/>
        </w:rPr>
      </w:pPr>
      <w:r>
        <w:rPr>
          <w:sz w:val="28"/>
          <w:lang w:val="uk-UA"/>
        </w:rPr>
        <w:t>Квартплата.</w:t>
      </w:r>
    </w:p>
    <w:p w:rsidR="001E36C1" w:rsidRDefault="001E36C1">
      <w:pPr>
        <w:spacing w:line="360" w:lineRule="auto"/>
        <w:ind w:firstLine="709"/>
        <w:jc w:val="both"/>
        <w:rPr>
          <w:sz w:val="28"/>
          <w:lang w:val="uk-UA"/>
        </w:rPr>
      </w:pPr>
      <w:r>
        <w:rPr>
          <w:sz w:val="28"/>
          <w:lang w:val="uk-UA"/>
        </w:rPr>
        <w:t>Інші витрати.</w:t>
      </w:r>
    </w:p>
    <w:p w:rsidR="001E36C1" w:rsidRDefault="001E36C1">
      <w:pPr>
        <w:spacing w:line="360" w:lineRule="auto"/>
        <w:ind w:firstLine="709"/>
        <w:jc w:val="both"/>
        <w:rPr>
          <w:sz w:val="28"/>
          <w:lang w:val="uk-UA"/>
        </w:rPr>
      </w:pPr>
      <w:r>
        <w:rPr>
          <w:sz w:val="28"/>
          <w:lang w:val="uk-UA"/>
        </w:rPr>
        <w:t>Усього витрат.</w:t>
      </w:r>
    </w:p>
    <w:p w:rsidR="001E36C1" w:rsidRDefault="001E36C1">
      <w:pPr>
        <w:ind w:firstLine="709"/>
        <w:jc w:val="both"/>
        <w:rPr>
          <w:sz w:val="28"/>
          <w:lang w:val="uk-UA"/>
        </w:rPr>
      </w:pPr>
    </w:p>
    <w:p w:rsidR="001E36C1" w:rsidRDefault="001E36C1">
      <w:pPr>
        <w:spacing w:line="360" w:lineRule="auto"/>
        <w:ind w:firstLine="709"/>
        <w:jc w:val="both"/>
        <w:rPr>
          <w:b/>
          <w:sz w:val="28"/>
          <w:lang w:val="uk-UA"/>
        </w:rPr>
      </w:pPr>
      <w:r>
        <w:rPr>
          <w:b/>
          <w:sz w:val="28"/>
          <w:lang w:val="uk-UA"/>
        </w:rPr>
        <w:t>В.Чистий дохід = (А-Б)</w:t>
      </w:r>
    </w:p>
    <w:p w:rsidR="001E36C1" w:rsidRDefault="001E36C1">
      <w:pPr>
        <w:spacing w:line="360" w:lineRule="auto"/>
        <w:ind w:firstLine="709"/>
        <w:jc w:val="both"/>
        <w:rPr>
          <w:sz w:val="28"/>
          <w:lang w:val="uk-UA"/>
        </w:rPr>
      </w:pPr>
      <w:r>
        <w:rPr>
          <w:sz w:val="28"/>
          <w:lang w:val="uk-UA"/>
        </w:rPr>
        <w:t>Місячна сума із обслуговування боргу визначається як сума відсотків за кредит плюс основний борг.</w:t>
      </w:r>
    </w:p>
    <w:p w:rsidR="001E36C1" w:rsidRDefault="001E36C1">
      <w:pPr>
        <w:spacing w:line="360" w:lineRule="auto"/>
        <w:ind w:firstLine="709"/>
        <w:jc w:val="both"/>
        <w:rPr>
          <w:sz w:val="28"/>
          <w:lang w:val="uk-UA"/>
        </w:rPr>
      </w:pPr>
    </w:p>
    <w:p w:rsidR="001E36C1" w:rsidRDefault="001E36C1">
      <w:pPr>
        <w:pStyle w:val="4"/>
        <w:rPr>
          <w:sz w:val="28"/>
        </w:rPr>
      </w:pPr>
      <w:r>
        <w:rPr>
          <w:sz w:val="28"/>
        </w:rPr>
        <w:t>О = відсотки + основний борг</w:t>
      </w:r>
    </w:p>
    <w:p w:rsidR="001E36C1" w:rsidRDefault="001E36C1">
      <w:pPr>
        <w:spacing w:line="360" w:lineRule="auto"/>
        <w:jc w:val="center"/>
        <w:rPr>
          <w:b/>
          <w:sz w:val="28"/>
          <w:lang w:val="uk-UA"/>
        </w:rPr>
      </w:pPr>
    </w:p>
    <w:p w:rsidR="001E36C1" w:rsidRDefault="001E36C1">
      <w:pPr>
        <w:spacing w:line="360" w:lineRule="auto"/>
        <w:ind w:firstLine="709"/>
        <w:jc w:val="both"/>
        <w:rPr>
          <w:sz w:val="28"/>
          <w:lang w:val="uk-UA"/>
        </w:rPr>
      </w:pPr>
      <w:r>
        <w:rPr>
          <w:sz w:val="28"/>
          <w:lang w:val="uk-UA"/>
        </w:rPr>
        <w:t>Платоспроможність позичальника оцінюється банками як добра, коли угоди із обслуговування боргу складають 60 і менше відсотків від чистого доходу позичальника.</w:t>
      </w:r>
    </w:p>
    <w:p w:rsidR="001E36C1" w:rsidRDefault="001E36C1">
      <w:pPr>
        <w:spacing w:line="360" w:lineRule="auto"/>
        <w:ind w:firstLine="709"/>
        <w:jc w:val="both"/>
        <w:rPr>
          <w:sz w:val="28"/>
          <w:lang w:val="uk-UA"/>
        </w:rPr>
      </w:pPr>
      <w:r>
        <w:rPr>
          <w:sz w:val="28"/>
          <w:lang w:val="uk-UA"/>
        </w:rPr>
        <w:t>Зарубіжні банки для встановлення розміру адекватного покриття ризику за споживчим кредитом використовуються також коефіцієнти, що характеризують фінансові можливості клієнтів.</w:t>
      </w:r>
    </w:p>
    <w:p w:rsidR="001E36C1" w:rsidRDefault="001E36C1">
      <w:pPr>
        <w:spacing w:line="360" w:lineRule="auto"/>
        <w:ind w:firstLine="709"/>
        <w:jc w:val="both"/>
        <w:rPr>
          <w:sz w:val="27"/>
          <w:lang w:val="uk-UA"/>
        </w:rPr>
      </w:pPr>
    </w:p>
    <w:p w:rsidR="001E36C1" w:rsidRDefault="001E36C1">
      <w:pPr>
        <w:spacing w:line="360" w:lineRule="auto"/>
        <w:ind w:firstLine="709"/>
        <w:jc w:val="both"/>
        <w:rPr>
          <w:sz w:val="26"/>
          <w:lang w:val="uk-UA"/>
        </w:rPr>
      </w:pPr>
    </w:p>
    <w:p w:rsidR="001E36C1" w:rsidRDefault="001E36C1">
      <w:pPr>
        <w:ind w:left="720"/>
        <w:jc w:val="both"/>
        <w:rPr>
          <w:b/>
          <w:sz w:val="26"/>
          <w:u w:val="single"/>
          <w:vertAlign w:val="subscript"/>
          <w:lang w:val="uk-UA"/>
        </w:rPr>
      </w:pPr>
      <w:r>
        <w:rPr>
          <w:b/>
          <w:sz w:val="26"/>
          <w:lang w:val="uk-UA"/>
        </w:rPr>
        <w:t>К</w:t>
      </w:r>
      <w:r>
        <w:rPr>
          <w:b/>
          <w:sz w:val="26"/>
          <w:vertAlign w:val="subscript"/>
          <w:lang w:val="uk-UA"/>
        </w:rPr>
        <w:t>1 =</w:t>
      </w:r>
      <w:r>
        <w:rPr>
          <w:b/>
          <w:sz w:val="26"/>
          <w:lang w:val="uk-UA"/>
        </w:rPr>
        <w:t xml:space="preserve"> </w:t>
      </w:r>
      <w:r>
        <w:rPr>
          <w:b/>
          <w:sz w:val="26"/>
          <w:u w:val="single"/>
          <w:lang w:val="uk-UA"/>
        </w:rPr>
        <w:t xml:space="preserve">Мінімальний розмір платежів для погашення позички </w:t>
      </w:r>
      <w:r>
        <w:rPr>
          <w:b/>
          <w:sz w:val="26"/>
          <w:vertAlign w:val="subscript"/>
          <w:lang w:val="uk-UA"/>
        </w:rPr>
        <w:t>;</w:t>
      </w:r>
    </w:p>
    <w:p w:rsidR="001E36C1" w:rsidRDefault="001E36C1">
      <w:pPr>
        <w:pStyle w:val="2"/>
        <w:rPr>
          <w:sz w:val="40"/>
          <w:lang w:val="en-US"/>
        </w:rPr>
      </w:pPr>
      <w:r>
        <w:rPr>
          <w:sz w:val="40"/>
        </w:rPr>
        <w:t>Доходи клієнта</w:t>
      </w:r>
    </w:p>
    <w:p w:rsidR="001E36C1" w:rsidRDefault="001E36C1">
      <w:pPr>
        <w:spacing w:line="360" w:lineRule="auto"/>
        <w:jc w:val="center"/>
        <w:rPr>
          <w:b/>
          <w:sz w:val="26"/>
          <w:vertAlign w:val="superscript"/>
          <w:lang w:val="uk-UA"/>
        </w:rPr>
      </w:pPr>
    </w:p>
    <w:p w:rsidR="001E36C1" w:rsidRDefault="001E36C1">
      <w:pPr>
        <w:ind w:left="720"/>
        <w:jc w:val="both"/>
        <w:rPr>
          <w:b/>
          <w:sz w:val="26"/>
          <w:u w:val="single"/>
          <w:vertAlign w:val="subscript"/>
          <w:lang w:val="uk-UA"/>
        </w:rPr>
      </w:pPr>
      <w:r>
        <w:rPr>
          <w:b/>
          <w:sz w:val="26"/>
          <w:lang w:val="uk-UA"/>
        </w:rPr>
        <w:t>К</w:t>
      </w:r>
      <w:r>
        <w:rPr>
          <w:b/>
          <w:sz w:val="26"/>
          <w:vertAlign w:val="subscript"/>
          <w:lang w:val="uk-UA"/>
        </w:rPr>
        <w:t xml:space="preserve">2 = </w:t>
      </w:r>
      <w:r>
        <w:rPr>
          <w:b/>
          <w:sz w:val="26"/>
          <w:u w:val="single"/>
          <w:lang w:val="uk-UA"/>
        </w:rPr>
        <w:t>Максимально допустимий розмір заборгованості</w:t>
      </w:r>
      <w:r>
        <w:rPr>
          <w:b/>
          <w:sz w:val="26"/>
          <w:vertAlign w:val="subscript"/>
          <w:lang w:val="uk-UA"/>
        </w:rPr>
        <w:t>.</w:t>
      </w:r>
    </w:p>
    <w:p w:rsidR="001E36C1" w:rsidRDefault="001E36C1">
      <w:pPr>
        <w:pStyle w:val="2"/>
        <w:rPr>
          <w:sz w:val="40"/>
        </w:rPr>
      </w:pPr>
      <w:r>
        <w:rPr>
          <w:sz w:val="40"/>
        </w:rPr>
        <w:t>Доходи клієнта</w:t>
      </w:r>
    </w:p>
    <w:p w:rsidR="001E36C1" w:rsidRDefault="001E36C1">
      <w:pPr>
        <w:spacing w:line="360" w:lineRule="auto"/>
        <w:ind w:firstLine="709"/>
        <w:jc w:val="both"/>
        <w:rPr>
          <w:sz w:val="28"/>
          <w:lang w:val="uk-UA"/>
        </w:rPr>
      </w:pPr>
      <w:r>
        <w:rPr>
          <w:sz w:val="28"/>
          <w:lang w:val="uk-UA"/>
        </w:rPr>
        <w:t>Значення забезпечення споживчого кредиту ( гарантія, порука і навіть договір застави ) оцінюється як вторинне джерело погашення боргу.</w:t>
      </w:r>
    </w:p>
    <w:p w:rsidR="001E36C1" w:rsidRDefault="001E36C1">
      <w:pPr>
        <w:spacing w:line="360" w:lineRule="auto"/>
        <w:ind w:firstLine="709"/>
        <w:jc w:val="both"/>
        <w:rPr>
          <w:sz w:val="28"/>
          <w:lang w:val="uk-UA"/>
        </w:rPr>
      </w:pPr>
      <w:r>
        <w:rPr>
          <w:sz w:val="28"/>
          <w:lang w:val="uk-UA"/>
        </w:rPr>
        <w:t>Після позитивної оцінки кредитоспроможності клієнта банк і позичальник розпочинають погодження умов кредитного договору. Банк зацікавлений  в використанні мінімальної суми вільних кредитних ресурсів, яка б забезпечувала йому оптимальну ліквідність. Між тим строковість кредиту пов’язана з ризиком і коливаннями процентних ставок.  В умовах зростання коньюктури ринку кредитних ресурсів банку невигідно заключати кредитні договори на тривалий час з фіксованою процентною ставкою по кредитам. Однак, надаючи, наприклад, довготривалий  кредит, банк  може залишати право у випадку зміни процентних ставок на грошовому ринку переукласти   договір на нових умовах. Тривалий час пролонгації кредитів  негативно відбиваються на ліквідності. А порушення термінів погашення кредитів може бути сигналом недоліків які постали  в фінансовому стані позичальника.</w:t>
      </w:r>
    </w:p>
    <w:p w:rsidR="001E36C1" w:rsidRDefault="001E36C1">
      <w:pPr>
        <w:spacing w:line="360" w:lineRule="auto"/>
        <w:ind w:firstLine="709"/>
        <w:jc w:val="both"/>
        <w:rPr>
          <w:sz w:val="28"/>
          <w:lang w:val="uk-UA"/>
        </w:rPr>
      </w:pPr>
      <w:r>
        <w:rPr>
          <w:sz w:val="28"/>
          <w:lang w:val="uk-UA"/>
        </w:rPr>
        <w:t>Питання пов’язані з видачею позичок населенню, вирішуються на підставі кредитних договорів, які укладаються індивідуальним позичальником з банком за місцем постійного проживання, за винятком кредитів на будівництво і купівлю житлових будинків, які видаються за місцем забудови чи місцем знаходження будинку.</w:t>
      </w:r>
    </w:p>
    <w:p w:rsidR="001E36C1" w:rsidRDefault="001E36C1">
      <w:pPr>
        <w:spacing w:line="360" w:lineRule="auto"/>
        <w:ind w:firstLine="709"/>
        <w:jc w:val="both"/>
        <w:rPr>
          <w:sz w:val="28"/>
          <w:lang w:val="en-US"/>
        </w:rPr>
      </w:pPr>
      <w:r>
        <w:rPr>
          <w:sz w:val="28"/>
          <w:lang w:val="uk-UA"/>
        </w:rPr>
        <w:t>“Кредити під заставу, з урахуванням суми процентів за користування ними та витрат на оформлення, видаються у розмірах, що обмежуються вартістю заставленого майна, яке може бути надане позичальником (іншою особою) установі банку в забезпечення. Кредит може бути наданий в сумі, яка не перевищує: 60% оціночної вартості житлових будинків та квартир; 40% оціночної вартості виробничих приміщень; 50% оціночної вартості товарів в обороті або переробці та легкових автомобілів; 30% оціночної вартості вантажних автомобілів та технологічного обладнання, яке було у використанні; 60-70% оціночної вартості нового технологічного обладнання; 90% суми коштів на депозитному вкладі в установі Ощадного банку України. Термін кредиту на будівництво і купівлю житла не повинен перевищувати 10 років, інших об’єктів – не більше п’яти років”</w:t>
      </w:r>
      <w:r>
        <w:rPr>
          <w:sz w:val="28"/>
          <w:lang w:val="en-US"/>
        </w:rPr>
        <w:t>[5-, с.4].</w:t>
      </w:r>
    </w:p>
    <w:p w:rsidR="001E36C1" w:rsidRDefault="001E36C1">
      <w:pPr>
        <w:spacing w:line="360" w:lineRule="auto"/>
        <w:ind w:firstLine="709"/>
        <w:jc w:val="both"/>
        <w:rPr>
          <w:sz w:val="28"/>
          <w:lang w:val="uk-UA"/>
        </w:rPr>
      </w:pPr>
      <w:r>
        <w:rPr>
          <w:sz w:val="28"/>
          <w:lang w:val="uk-UA"/>
        </w:rPr>
        <w:t>Для одержання кредиту позичальник подає такі основні документи:</w:t>
      </w:r>
    </w:p>
    <w:p w:rsidR="001E36C1" w:rsidRDefault="001E36C1" w:rsidP="001E36C1">
      <w:pPr>
        <w:numPr>
          <w:ilvl w:val="0"/>
          <w:numId w:val="12"/>
        </w:numPr>
        <w:tabs>
          <w:tab w:val="clear" w:pos="360"/>
          <w:tab w:val="num" w:pos="1069"/>
        </w:tabs>
        <w:spacing w:line="360" w:lineRule="auto"/>
        <w:ind w:left="1069"/>
        <w:jc w:val="both"/>
        <w:rPr>
          <w:sz w:val="28"/>
          <w:lang w:val="uk-UA"/>
        </w:rPr>
      </w:pPr>
      <w:r>
        <w:rPr>
          <w:sz w:val="28"/>
          <w:lang w:val="uk-UA"/>
        </w:rPr>
        <w:t>індивідуальну заяву;</w:t>
      </w:r>
    </w:p>
    <w:p w:rsidR="001E36C1" w:rsidRDefault="001E36C1" w:rsidP="001E36C1">
      <w:pPr>
        <w:numPr>
          <w:ilvl w:val="0"/>
          <w:numId w:val="12"/>
        </w:numPr>
        <w:tabs>
          <w:tab w:val="clear" w:pos="360"/>
          <w:tab w:val="num" w:pos="1069"/>
        </w:tabs>
        <w:spacing w:line="360" w:lineRule="auto"/>
        <w:ind w:left="1069"/>
        <w:jc w:val="both"/>
        <w:rPr>
          <w:sz w:val="28"/>
          <w:lang w:val="uk-UA"/>
        </w:rPr>
      </w:pPr>
      <w:r>
        <w:rPr>
          <w:sz w:val="28"/>
          <w:lang w:val="uk-UA"/>
        </w:rPr>
        <w:t>паспорт або документ, що його заміняє;</w:t>
      </w:r>
    </w:p>
    <w:p w:rsidR="001E36C1" w:rsidRDefault="001E36C1" w:rsidP="001E36C1">
      <w:pPr>
        <w:numPr>
          <w:ilvl w:val="0"/>
          <w:numId w:val="12"/>
        </w:numPr>
        <w:tabs>
          <w:tab w:val="clear" w:pos="360"/>
          <w:tab w:val="num" w:pos="1069"/>
        </w:tabs>
        <w:spacing w:line="360" w:lineRule="auto"/>
        <w:ind w:left="1069"/>
        <w:jc w:val="both"/>
        <w:rPr>
          <w:sz w:val="28"/>
          <w:lang w:val="uk-UA"/>
        </w:rPr>
      </w:pPr>
      <w:r>
        <w:rPr>
          <w:sz w:val="28"/>
          <w:lang w:val="uk-UA"/>
        </w:rPr>
        <w:t>довідку з місця роботи (пенсіонер – пенсійне посвідчення) та інші документи для визначення кредитоспроможності;</w:t>
      </w:r>
    </w:p>
    <w:p w:rsidR="001E36C1" w:rsidRDefault="001E36C1" w:rsidP="001E36C1">
      <w:pPr>
        <w:numPr>
          <w:ilvl w:val="0"/>
          <w:numId w:val="12"/>
        </w:numPr>
        <w:tabs>
          <w:tab w:val="clear" w:pos="360"/>
          <w:tab w:val="num" w:pos="1069"/>
        </w:tabs>
        <w:spacing w:line="360" w:lineRule="auto"/>
        <w:ind w:left="1069"/>
        <w:jc w:val="both"/>
        <w:rPr>
          <w:sz w:val="28"/>
          <w:lang w:val="uk-UA"/>
        </w:rPr>
      </w:pPr>
      <w:r>
        <w:rPr>
          <w:sz w:val="28"/>
          <w:lang w:val="uk-UA"/>
        </w:rPr>
        <w:t>документи, що підтверджують забезпечення кредиту (гарантію, поруку, договір страхування або застави майна);</w:t>
      </w:r>
    </w:p>
    <w:p w:rsidR="001E36C1" w:rsidRDefault="001E36C1" w:rsidP="001E36C1">
      <w:pPr>
        <w:numPr>
          <w:ilvl w:val="0"/>
          <w:numId w:val="12"/>
        </w:numPr>
        <w:tabs>
          <w:tab w:val="clear" w:pos="360"/>
          <w:tab w:val="num" w:pos="1069"/>
        </w:tabs>
        <w:spacing w:line="360" w:lineRule="auto"/>
        <w:ind w:left="1069"/>
        <w:jc w:val="both"/>
        <w:rPr>
          <w:sz w:val="28"/>
          <w:lang w:val="uk-UA"/>
        </w:rPr>
      </w:pPr>
      <w:r>
        <w:rPr>
          <w:sz w:val="28"/>
          <w:lang w:val="uk-UA"/>
        </w:rPr>
        <w:t>документ, що  підтверджує  право на пільговий безпроцентний кредит;</w:t>
      </w:r>
    </w:p>
    <w:p w:rsidR="001E36C1" w:rsidRDefault="001E36C1">
      <w:pPr>
        <w:spacing w:line="360" w:lineRule="auto"/>
        <w:ind w:firstLine="709"/>
        <w:jc w:val="both"/>
        <w:rPr>
          <w:sz w:val="28"/>
          <w:lang w:val="uk-UA"/>
        </w:rPr>
      </w:pPr>
      <w:r>
        <w:rPr>
          <w:sz w:val="28"/>
          <w:lang w:val="uk-UA"/>
        </w:rPr>
        <w:t>Разом з тим, для одержання кредиту на будівництво індивідуального житлового будинку, позичальник подає:</w:t>
      </w:r>
    </w:p>
    <w:p w:rsidR="001E36C1" w:rsidRDefault="001E36C1" w:rsidP="001E36C1">
      <w:pPr>
        <w:numPr>
          <w:ilvl w:val="0"/>
          <w:numId w:val="13"/>
        </w:numPr>
        <w:tabs>
          <w:tab w:val="clear" w:pos="360"/>
          <w:tab w:val="num" w:pos="1069"/>
        </w:tabs>
        <w:spacing w:line="360" w:lineRule="auto"/>
        <w:ind w:left="1069"/>
        <w:jc w:val="both"/>
        <w:rPr>
          <w:sz w:val="28"/>
          <w:lang w:val="uk-UA"/>
        </w:rPr>
      </w:pPr>
      <w:r>
        <w:rPr>
          <w:sz w:val="28"/>
          <w:lang w:val="uk-UA"/>
        </w:rPr>
        <w:t>завірений у встановленому порядку витяг із рішення виконкому місцевої Ради народних депутатів про виділення земельної ділянки під забудову, проект будівництва з кошторисною вартістю, що завірений районним архітектором;</w:t>
      </w:r>
    </w:p>
    <w:p w:rsidR="001E36C1" w:rsidRDefault="001E36C1" w:rsidP="001E36C1">
      <w:pPr>
        <w:numPr>
          <w:ilvl w:val="0"/>
          <w:numId w:val="13"/>
        </w:numPr>
        <w:tabs>
          <w:tab w:val="clear" w:pos="360"/>
          <w:tab w:val="num" w:pos="1069"/>
        </w:tabs>
        <w:spacing w:line="360" w:lineRule="auto"/>
        <w:ind w:left="1069"/>
        <w:jc w:val="both"/>
        <w:rPr>
          <w:sz w:val="28"/>
          <w:lang w:val="uk-UA"/>
        </w:rPr>
      </w:pPr>
      <w:r>
        <w:rPr>
          <w:sz w:val="28"/>
          <w:lang w:val="uk-UA"/>
        </w:rPr>
        <w:t>на будівництво надвірних будівель – довідку місцевої адміністрації про те, що позичальник є власником житлового будинку без надвірних будівель;</w:t>
      </w:r>
    </w:p>
    <w:p w:rsidR="001E36C1" w:rsidRDefault="001E36C1" w:rsidP="001E36C1">
      <w:pPr>
        <w:numPr>
          <w:ilvl w:val="0"/>
          <w:numId w:val="13"/>
        </w:numPr>
        <w:tabs>
          <w:tab w:val="clear" w:pos="360"/>
          <w:tab w:val="num" w:pos="1069"/>
        </w:tabs>
        <w:spacing w:line="360" w:lineRule="auto"/>
        <w:ind w:left="1069"/>
        <w:jc w:val="both"/>
        <w:rPr>
          <w:sz w:val="28"/>
          <w:lang w:val="uk-UA"/>
        </w:rPr>
      </w:pPr>
      <w:r>
        <w:rPr>
          <w:sz w:val="28"/>
          <w:lang w:val="uk-UA"/>
        </w:rPr>
        <w:t>на будівництво, капітальний ремонт садових будиночків – довідку з Правління садівничого кооперативу про членство в ньому;</w:t>
      </w:r>
    </w:p>
    <w:p w:rsidR="001E36C1" w:rsidRDefault="001E36C1" w:rsidP="001E36C1">
      <w:pPr>
        <w:numPr>
          <w:ilvl w:val="0"/>
          <w:numId w:val="13"/>
        </w:numPr>
        <w:tabs>
          <w:tab w:val="clear" w:pos="360"/>
          <w:tab w:val="num" w:pos="1069"/>
        </w:tabs>
        <w:spacing w:line="360" w:lineRule="auto"/>
        <w:ind w:left="1069"/>
        <w:jc w:val="both"/>
        <w:rPr>
          <w:sz w:val="28"/>
          <w:lang w:val="uk-UA"/>
        </w:rPr>
      </w:pPr>
      <w:r>
        <w:rPr>
          <w:sz w:val="28"/>
          <w:lang w:val="uk-UA"/>
        </w:rPr>
        <w:t>на придбання квартири в житловому кооперативі – довідку про членство в житловому кооперативі.</w:t>
      </w:r>
    </w:p>
    <w:p w:rsidR="001E36C1" w:rsidRDefault="001E36C1">
      <w:pPr>
        <w:spacing w:line="360" w:lineRule="auto"/>
        <w:ind w:firstLine="709"/>
        <w:jc w:val="both"/>
        <w:rPr>
          <w:sz w:val="28"/>
          <w:lang w:val="uk-UA"/>
        </w:rPr>
      </w:pPr>
      <w:r>
        <w:rPr>
          <w:sz w:val="28"/>
          <w:lang w:val="uk-UA"/>
        </w:rPr>
        <w:t>Рішення про видачу кредиту приймає керівник банку після того, як кредитний працівник перевірить подані документи, визначить показники кредитоспроможності позичальника. Після одержання дозволу кредитний працівник укладає договір, оформляє строкове зобов’язання.</w:t>
      </w:r>
    </w:p>
    <w:p w:rsidR="001E36C1" w:rsidRDefault="001E36C1">
      <w:pPr>
        <w:spacing w:line="360" w:lineRule="auto"/>
        <w:ind w:firstLine="709"/>
        <w:jc w:val="both"/>
        <w:rPr>
          <w:sz w:val="28"/>
          <w:lang w:val="uk-UA"/>
        </w:rPr>
      </w:pPr>
      <w:r>
        <w:rPr>
          <w:sz w:val="28"/>
          <w:lang w:val="uk-UA"/>
        </w:rPr>
        <w:t>У кредитному договорі, по формі затвердженій Положенням Національного банку України “Про кредитування”, вказується статус обох сторін, мета і сума кредиту, умови його видачі і погашення, форми забезпечення кредиту, величина відсоткової ставки за кредит та порядок її сплати, перелік звітних документів, права і обов’язки обох сторін.</w:t>
      </w:r>
    </w:p>
    <w:p w:rsidR="001E36C1" w:rsidRDefault="001E36C1">
      <w:pPr>
        <w:spacing w:line="360" w:lineRule="auto"/>
        <w:ind w:firstLine="709"/>
        <w:jc w:val="both"/>
        <w:rPr>
          <w:sz w:val="28"/>
          <w:lang w:val="uk-UA"/>
        </w:rPr>
      </w:pPr>
      <w:r>
        <w:rPr>
          <w:sz w:val="28"/>
          <w:lang w:val="uk-UA"/>
        </w:rPr>
        <w:t>Кредитний договір складається на всю суму кредиту на строк користування  позичкою в 2-х – 3-х примірниках і його підписують обидві сторони.</w:t>
      </w:r>
    </w:p>
    <w:p w:rsidR="001E36C1" w:rsidRDefault="001E36C1">
      <w:pPr>
        <w:spacing w:line="360" w:lineRule="auto"/>
        <w:ind w:firstLine="709"/>
        <w:jc w:val="both"/>
        <w:rPr>
          <w:sz w:val="28"/>
          <w:lang w:val="uk-UA"/>
        </w:rPr>
      </w:pPr>
      <w:r>
        <w:rPr>
          <w:sz w:val="28"/>
          <w:lang w:val="uk-UA"/>
        </w:rPr>
        <w:t>Довгострокові кредити можуть видаватися частинами таким чином, щоб розміри, строки сплати, відсоткова ставка за частково виданими сумами відповідали умовам кредитного договору.</w:t>
      </w:r>
    </w:p>
    <w:p w:rsidR="001E36C1" w:rsidRDefault="001E36C1">
      <w:pPr>
        <w:spacing w:line="360" w:lineRule="auto"/>
        <w:ind w:firstLine="709"/>
        <w:jc w:val="both"/>
        <w:rPr>
          <w:sz w:val="28"/>
          <w:lang w:val="uk-UA"/>
        </w:rPr>
      </w:pPr>
      <w:r>
        <w:rPr>
          <w:sz w:val="28"/>
          <w:lang w:val="uk-UA"/>
        </w:rPr>
        <w:t>Кредит, наданий частинами, може зараховуватись на безпроцентні рахунки. Це здійснюється на підставі переказів у такому порядку, як зарахування сум на рахунки за вкладами, з видачею ощадної книжки і оформленням необхідних документів.</w:t>
      </w:r>
    </w:p>
    <w:p w:rsidR="001E36C1" w:rsidRDefault="001E36C1">
      <w:pPr>
        <w:spacing w:line="360" w:lineRule="auto"/>
        <w:ind w:firstLine="709"/>
        <w:jc w:val="both"/>
        <w:rPr>
          <w:sz w:val="28"/>
          <w:lang w:val="uk-UA"/>
        </w:rPr>
      </w:pPr>
      <w:r>
        <w:rPr>
          <w:sz w:val="28"/>
          <w:lang w:val="uk-UA"/>
        </w:rPr>
        <w:t>Банк при довгостроковому кредитуванні населення  приймає як  форму забезпечення договір застави майна позичальника. Майно, прийняте під заставу, повинно бути застраховане за рахунок позичальника, договір завірений нотаріально.</w:t>
      </w:r>
    </w:p>
    <w:p w:rsidR="001E36C1" w:rsidRDefault="001E36C1">
      <w:pPr>
        <w:spacing w:line="360" w:lineRule="auto"/>
        <w:ind w:firstLine="709"/>
        <w:jc w:val="both"/>
        <w:rPr>
          <w:sz w:val="28"/>
          <w:lang w:val="uk-UA"/>
        </w:rPr>
      </w:pPr>
      <w:r>
        <w:rPr>
          <w:sz w:val="28"/>
          <w:lang w:val="uk-UA"/>
        </w:rPr>
        <w:t>Заставити позичальник може будинок, що будується чи купується, але із нотаріальної контори повинна надійти заборона про відчуження будинку іншій особі до тих пір поки не погаситься кредит і відсотки за користування ним.</w:t>
      </w:r>
    </w:p>
    <w:p w:rsidR="001E36C1" w:rsidRDefault="001E36C1">
      <w:pPr>
        <w:rPr>
          <w:b/>
          <w:sz w:val="26"/>
          <w:vertAlign w:val="subscript"/>
          <w:lang w:val="uk-UA"/>
        </w:rPr>
      </w:pPr>
      <w:r>
        <w:rPr>
          <w:b/>
          <w:sz w:val="26"/>
          <w:vertAlign w:val="subscript"/>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1E36C1">
        <w:trPr>
          <w:trHeight w:val="520"/>
        </w:trPr>
        <w:tc>
          <w:tcPr>
            <w:tcW w:w="8222" w:type="dxa"/>
            <w:tcBorders>
              <w:top w:val="nil"/>
              <w:left w:val="nil"/>
              <w:bottom w:val="nil"/>
              <w:right w:val="nil"/>
            </w:tcBorders>
          </w:tcPr>
          <w:p w:rsidR="001E36C1" w:rsidRDefault="001E36C1">
            <w:pPr>
              <w:rPr>
                <w:b/>
                <w:sz w:val="24"/>
                <w:lang w:val="uk-UA"/>
              </w:rPr>
            </w:pPr>
            <w:r>
              <w:rPr>
                <w:b/>
                <w:i/>
                <w:sz w:val="24"/>
                <w:lang w:val="uk-UA"/>
              </w:rPr>
              <w:t xml:space="preserve">Фактична сума    </w:t>
            </w:r>
            <w:r>
              <w:rPr>
                <w:b/>
                <w:sz w:val="24"/>
                <w:vertAlign w:val="subscript"/>
                <w:lang w:val="uk-UA"/>
              </w:rPr>
              <w:t>=</w:t>
            </w:r>
            <w:r>
              <w:rPr>
                <w:b/>
                <w:sz w:val="24"/>
                <w:lang w:val="uk-UA"/>
              </w:rPr>
              <w:t xml:space="preserve">   </w:t>
            </w:r>
            <w:r>
              <w:rPr>
                <w:b/>
                <w:sz w:val="24"/>
                <w:u w:val="single"/>
                <w:lang w:val="uk-UA"/>
              </w:rPr>
              <w:t xml:space="preserve">Сума боргу </w:t>
            </w:r>
            <w:r>
              <w:rPr>
                <w:b/>
                <w:sz w:val="24"/>
                <w:u w:val="single"/>
                <w:vertAlign w:val="subscript"/>
                <w:lang w:val="uk-UA"/>
              </w:rPr>
              <w:t xml:space="preserve">* </w:t>
            </w:r>
            <w:r>
              <w:rPr>
                <w:b/>
                <w:sz w:val="24"/>
                <w:u w:val="single"/>
                <w:lang w:val="uk-UA"/>
              </w:rPr>
              <w:t>процентну ставку</w:t>
            </w:r>
            <w:r>
              <w:rPr>
                <w:b/>
                <w:sz w:val="24"/>
                <w:lang w:val="uk-UA"/>
              </w:rPr>
              <w:t xml:space="preserve">     </w:t>
            </w:r>
            <w:r>
              <w:rPr>
                <w:b/>
                <w:sz w:val="24"/>
                <w:vertAlign w:val="subscript"/>
                <w:lang w:val="uk-UA"/>
              </w:rPr>
              <w:t>*</w:t>
            </w:r>
            <w:r>
              <w:rPr>
                <w:b/>
                <w:sz w:val="24"/>
                <w:lang w:val="uk-UA"/>
              </w:rPr>
              <w:t xml:space="preserve">  кількість днів</w:t>
            </w:r>
          </w:p>
          <w:p w:rsidR="001E36C1" w:rsidRDefault="001E36C1">
            <w:pPr>
              <w:rPr>
                <w:b/>
                <w:sz w:val="24"/>
                <w:lang w:val="uk-UA"/>
              </w:rPr>
            </w:pPr>
            <w:r>
              <w:rPr>
                <w:b/>
                <w:i/>
                <w:sz w:val="24"/>
                <w:lang w:val="uk-UA"/>
              </w:rPr>
              <w:t xml:space="preserve">    відсотків</w:t>
            </w:r>
            <w:r>
              <w:rPr>
                <w:b/>
                <w:sz w:val="24"/>
                <w:lang w:val="uk-UA"/>
              </w:rPr>
              <w:t xml:space="preserve">                                  365 </w:t>
            </w:r>
            <w:r>
              <w:rPr>
                <w:b/>
                <w:sz w:val="24"/>
                <w:vertAlign w:val="subscript"/>
                <w:lang w:val="uk-UA"/>
              </w:rPr>
              <w:t xml:space="preserve">* </w:t>
            </w:r>
            <w:r>
              <w:rPr>
                <w:b/>
                <w:sz w:val="24"/>
                <w:lang w:val="uk-UA"/>
              </w:rPr>
              <w:t xml:space="preserve">100                                користування     </w:t>
            </w:r>
          </w:p>
          <w:p w:rsidR="001E36C1" w:rsidRDefault="001E36C1">
            <w:pPr>
              <w:rPr>
                <w:b/>
                <w:sz w:val="24"/>
                <w:lang w:val="uk-UA"/>
              </w:rPr>
            </w:pPr>
            <w:r>
              <w:rPr>
                <w:b/>
                <w:sz w:val="24"/>
                <w:lang w:val="uk-UA"/>
              </w:rPr>
              <w:t xml:space="preserve">                                                                                                       кредитом</w:t>
            </w:r>
          </w:p>
        </w:tc>
      </w:tr>
    </w:tbl>
    <w:p w:rsidR="001E36C1" w:rsidRDefault="001E36C1">
      <w:pPr>
        <w:jc w:val="center"/>
        <w:rPr>
          <w:sz w:val="26"/>
          <w:lang w:val="uk-UA"/>
        </w:rPr>
      </w:pPr>
    </w:p>
    <w:p w:rsidR="001E36C1" w:rsidRDefault="001E36C1">
      <w:pPr>
        <w:jc w:val="center"/>
        <w:rPr>
          <w:sz w:val="28"/>
          <w:lang w:val="uk-UA"/>
        </w:rPr>
      </w:pPr>
    </w:p>
    <w:p w:rsidR="001E36C1" w:rsidRDefault="001E36C1">
      <w:pPr>
        <w:spacing w:line="360" w:lineRule="auto"/>
        <w:ind w:firstLine="709"/>
        <w:jc w:val="both"/>
        <w:rPr>
          <w:sz w:val="28"/>
          <w:lang w:val="uk-UA"/>
        </w:rPr>
      </w:pPr>
      <w:r>
        <w:rPr>
          <w:sz w:val="28"/>
          <w:lang w:val="uk-UA"/>
        </w:rPr>
        <w:t>Оформлення надання кредиту проводиться працівником кредитного відділу. Працівниками бухгалтерії, перевіряються документи, підписи і відкривається особовий (кредитний) рахунок позичальнику, а також</w:t>
      </w:r>
      <w:r>
        <w:rPr>
          <w:sz w:val="27"/>
          <w:lang w:val="uk-UA"/>
        </w:rPr>
        <w:t xml:space="preserve"> </w:t>
      </w:r>
      <w:r>
        <w:rPr>
          <w:sz w:val="28"/>
          <w:lang w:val="uk-UA"/>
        </w:rPr>
        <w:t>проставляється номер особового рахунку позичальника на всіх примірниках кредитного договору.  Операції безпосередньо по видачі грошових коштів – працівниками операційного відділу банка.</w:t>
      </w:r>
    </w:p>
    <w:p w:rsidR="001E36C1" w:rsidRDefault="001E36C1">
      <w:pPr>
        <w:spacing w:line="360" w:lineRule="auto"/>
        <w:ind w:firstLine="709"/>
        <w:jc w:val="both"/>
        <w:rPr>
          <w:sz w:val="28"/>
          <w:lang w:val="uk-UA"/>
        </w:rPr>
      </w:pPr>
      <w:r>
        <w:rPr>
          <w:sz w:val="28"/>
          <w:lang w:val="uk-UA"/>
        </w:rPr>
        <w:t>При використанні отриманого кредиту позичальник повинен дотримуватись встановленого терміну освоювання кредиту. Індивідуальні позичальники  подають до банку документи, які підтверджують витрати і цільове використання кредиту.</w:t>
      </w:r>
    </w:p>
    <w:p w:rsidR="001E36C1" w:rsidRDefault="001E36C1">
      <w:pPr>
        <w:spacing w:line="360" w:lineRule="auto"/>
        <w:ind w:firstLine="709"/>
        <w:jc w:val="both"/>
        <w:rPr>
          <w:sz w:val="28"/>
          <w:lang w:val="uk-UA"/>
        </w:rPr>
      </w:pPr>
      <w:r>
        <w:rPr>
          <w:sz w:val="28"/>
          <w:lang w:val="uk-UA"/>
        </w:rPr>
        <w:t>Після виплати клієнту передбаченої умовами кредитного договору суми настає етап погашення боргу і сплати відсотків за користування кредитом. Звичайно погашення довгострокового кредиту і сплата відсотків по ньому здійснюється з наступного після отримання кредиту місяця і в подальшому здійснюється  щомісячно або першого місяця кварталу платежами. Виключенням є кредити, які надані на будівництво індивідуального житлового будинку для постійного місця проживання, а також кредити фермерським господарствам. Їх погашення може розпочинатися   після закінчення строків освоєння  кредиту. Відсотки за користування позичкою  погашаються, виходячи із фактичної суми відсотків за час користування кредитом.</w:t>
      </w:r>
    </w:p>
    <w:p w:rsidR="001E36C1" w:rsidRDefault="001E36C1">
      <w:pPr>
        <w:spacing w:line="360" w:lineRule="auto"/>
        <w:ind w:firstLine="709"/>
        <w:jc w:val="both"/>
        <w:rPr>
          <w:sz w:val="28"/>
          <w:lang w:val="uk-UA"/>
        </w:rPr>
      </w:pPr>
      <w:r>
        <w:rPr>
          <w:sz w:val="28"/>
          <w:lang w:val="uk-UA"/>
        </w:rPr>
        <w:t>Погашення кредиту здійснюється із власних коштів позичальника готівкою, переказами через підприємство зв’язку, або перерахуванням сум із заробітної плати, стипендії, пенсії на підставі доручення позичальника бухгалтерії за місцем праці, відділу соціального захисту населення.</w:t>
      </w:r>
    </w:p>
    <w:p w:rsidR="001E36C1" w:rsidRDefault="001E36C1">
      <w:pPr>
        <w:spacing w:line="360" w:lineRule="auto"/>
        <w:ind w:firstLine="709"/>
        <w:jc w:val="both"/>
        <w:rPr>
          <w:sz w:val="28"/>
          <w:lang w:val="uk-UA"/>
        </w:rPr>
      </w:pPr>
      <w:r>
        <w:rPr>
          <w:sz w:val="28"/>
          <w:lang w:val="uk-UA"/>
        </w:rPr>
        <w:t>Готівку для погашення кредиту банки одержують за  квитанціями  чи за повідомленнями, у документах сума відсотків вказується окремо. Погашення заборгованості шляхом списання суми внеску із рахунку за вкладом здійснюється згідно з разовим дорученням у встановленому порядку.</w:t>
      </w:r>
    </w:p>
    <w:p w:rsidR="001E36C1" w:rsidRDefault="001E36C1">
      <w:pPr>
        <w:spacing w:line="360" w:lineRule="auto"/>
        <w:ind w:firstLine="709"/>
        <w:jc w:val="both"/>
        <w:rPr>
          <w:sz w:val="28"/>
          <w:lang w:val="uk-UA"/>
        </w:rPr>
      </w:pPr>
      <w:r>
        <w:rPr>
          <w:sz w:val="28"/>
          <w:lang w:val="uk-UA"/>
        </w:rPr>
        <w:t>При не надходженні від позичальників платежів в встановлені терміни суми не внесені  в строк платежів перераховуються на рахунок прострочених кредитів з сплатою підвищених відсотків. При умові неможливості погашення позичальником кредиту в встановлений термін його сума стягується з поручителя.</w:t>
      </w:r>
    </w:p>
    <w:p w:rsidR="001E36C1" w:rsidRDefault="001E36C1">
      <w:pPr>
        <w:spacing w:line="360" w:lineRule="auto"/>
        <w:ind w:firstLine="709"/>
        <w:jc w:val="both"/>
        <w:rPr>
          <w:sz w:val="28"/>
          <w:lang w:val="uk-UA"/>
        </w:rPr>
      </w:pPr>
      <w:r>
        <w:rPr>
          <w:sz w:val="28"/>
          <w:lang w:val="uk-UA"/>
        </w:rPr>
        <w:t xml:space="preserve">При неможливості погашення позики безпосередньо позичальником і поручителем виникає ситуація, коли таку позику потрібно погашати банку. Для таких потреб в установах банків утворюються спеціальні страхові фонди на покриття кредитних ризиків. Чим більш ризиковану політику проводить банк, тим більший страховий резерв повинен він мати, використав для цього кошти з прибутку. </w:t>
      </w:r>
    </w:p>
    <w:p w:rsidR="001E36C1" w:rsidRDefault="001E36C1">
      <w:pPr>
        <w:spacing w:line="360" w:lineRule="auto"/>
        <w:ind w:firstLine="709"/>
        <w:jc w:val="both"/>
        <w:rPr>
          <w:sz w:val="28"/>
          <w:lang w:val="uk-UA"/>
        </w:rPr>
      </w:pPr>
      <w:r>
        <w:rPr>
          <w:sz w:val="28"/>
          <w:lang w:val="uk-UA"/>
        </w:rPr>
        <w:t>Конфліктні  випадки  при наданні кредитів населенню вирішуються  через суд, куди може звернутись, як позичальник, так і кредитор при виникненні спірних випадків. До числа останніх можна віднести неможливість банку по різним причинам реалізувати заставу по кредиту для погашення заборгованості клієнта (різке знецінення цінних паперів, які були прийняті банком в забезпечення кредиту, загибель майна позичальника у випадку стихійного лиха і т.д.), шахрайство зі сторони позичальника, вибуття останнього з місця постійного проживання у невідомому напрямку, смерть</w:t>
      </w:r>
      <w:r>
        <w:rPr>
          <w:sz w:val="27"/>
          <w:lang w:val="uk-UA"/>
        </w:rPr>
        <w:t xml:space="preserve"> </w:t>
      </w:r>
      <w:r>
        <w:rPr>
          <w:sz w:val="28"/>
          <w:lang w:val="uk-UA"/>
        </w:rPr>
        <w:t>позичальника і переведення його боргу на рідних померлого і т. п.</w:t>
      </w: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pStyle w:val="20"/>
        <w:ind w:firstLine="0"/>
      </w:pPr>
      <w:r>
        <w:t xml:space="preserve">ІІ.  УМОВИ ТА ПОРЯДОК НАДАННЯ СПОЖИВЧОГО КРЕДИТУ НА ПРИКЛАДІ ЧФ  КБ “ПРИВАТБАНК” </w:t>
      </w:r>
    </w:p>
    <w:p w:rsidR="001E36C1" w:rsidRDefault="001E36C1">
      <w:pPr>
        <w:pStyle w:val="20"/>
        <w:ind w:firstLine="0"/>
      </w:pPr>
      <w:r>
        <w:t>ТА ЧФ АТ “УКРІНБАНК”</w:t>
      </w:r>
    </w:p>
    <w:p w:rsidR="001E36C1" w:rsidRDefault="001E36C1">
      <w:pPr>
        <w:pStyle w:val="20"/>
        <w:ind w:firstLine="0"/>
      </w:pPr>
    </w:p>
    <w:p w:rsidR="001E36C1" w:rsidRDefault="001E36C1">
      <w:pPr>
        <w:pStyle w:val="20"/>
        <w:ind w:firstLine="0"/>
      </w:pPr>
      <w:r>
        <w:t>2.1.АНАЛІЗ КРЕДИТОСПРОМОЖНОСТІ ПРИВАТНИХ ОСІБ</w:t>
      </w:r>
    </w:p>
    <w:p w:rsidR="001E36C1" w:rsidRDefault="001E36C1">
      <w:pPr>
        <w:spacing w:line="360" w:lineRule="auto"/>
        <w:ind w:firstLine="709"/>
        <w:jc w:val="both"/>
        <w:rPr>
          <w:b/>
          <w:sz w:val="26"/>
          <w:lang w:val="uk-UA"/>
        </w:rPr>
      </w:pPr>
    </w:p>
    <w:p w:rsidR="001E36C1" w:rsidRDefault="001E36C1">
      <w:pPr>
        <w:spacing w:line="360" w:lineRule="auto"/>
        <w:ind w:firstLine="709"/>
        <w:jc w:val="both"/>
        <w:rPr>
          <w:sz w:val="28"/>
          <w:lang w:val="uk-UA"/>
        </w:rPr>
      </w:pPr>
      <w:r>
        <w:rPr>
          <w:sz w:val="28"/>
          <w:lang w:val="uk-UA"/>
        </w:rPr>
        <w:t>Процес кредитування пов'язаний з діями багаточисельних та різноманітних факторів ризику, які здатні спричинити  непогашення кредиту в встановлений термін. Тому надання кредитів банк обумовлює вивченням кредитоспроможності клієнта, тобто вивченням факторів, які можуть спричинити їх непогашення .</w:t>
      </w:r>
    </w:p>
    <w:p w:rsidR="001E36C1" w:rsidRDefault="001E36C1">
      <w:pPr>
        <w:spacing w:line="360" w:lineRule="auto"/>
        <w:ind w:firstLine="709"/>
        <w:jc w:val="both"/>
        <w:rPr>
          <w:sz w:val="28"/>
          <w:lang w:val="uk-UA"/>
        </w:rPr>
      </w:pPr>
      <w:r>
        <w:rPr>
          <w:sz w:val="28"/>
          <w:lang w:val="uk-UA"/>
        </w:rPr>
        <w:t>Аналіз кредитоспроможності заключається в визначенні здатності позичальника своєчасно і в повному обсязі покрити заборгованість за кредитом, ступені ризику, який банк готовий взяти на себе; розмір кредиту, який може бути наданий  при даних обставинах і, нарешті, умов його надання.</w:t>
      </w:r>
    </w:p>
    <w:p w:rsidR="001E36C1" w:rsidRDefault="001E36C1">
      <w:pPr>
        <w:spacing w:line="360" w:lineRule="auto"/>
        <w:ind w:firstLine="709"/>
        <w:jc w:val="both"/>
        <w:rPr>
          <w:sz w:val="28"/>
          <w:lang w:val="uk-UA"/>
        </w:rPr>
      </w:pPr>
      <w:r>
        <w:rPr>
          <w:sz w:val="28"/>
          <w:lang w:val="uk-UA"/>
        </w:rPr>
        <w:t>Метою аналізу кредитоспроможності  приватних позичальників є оцінка кредитних ризиків, які дещо відрізняються від ризиків, що присутні при кредитуванні юридичних осіб. Більшість споживчих кредитів невеликі тому банки змушені збільшувати кількість позичальників, які мають різні  особисті   і фінансові характеристики, щоб покрити власні витрати на кредитування.</w:t>
      </w:r>
    </w:p>
    <w:p w:rsidR="001E36C1" w:rsidRDefault="001E36C1">
      <w:pPr>
        <w:spacing w:line="360" w:lineRule="auto"/>
        <w:ind w:firstLine="709"/>
        <w:jc w:val="both"/>
        <w:rPr>
          <w:sz w:val="28"/>
          <w:lang w:val="uk-UA"/>
        </w:rPr>
      </w:pPr>
      <w:r>
        <w:rPr>
          <w:sz w:val="28"/>
          <w:lang w:val="uk-UA"/>
        </w:rPr>
        <w:t>Аналіз кредитоспроможності заключається в визначенні здатності позичальника своєчасно і в повному обсязі покрити заборгованість за кредитом, ступені ризику, який банк готовий взяти на себе; розмір кредиту, який може бути наданий  при даних обставинах і, нарешті, умов його надання.</w:t>
      </w:r>
    </w:p>
    <w:p w:rsidR="001E36C1" w:rsidRDefault="001E36C1">
      <w:pPr>
        <w:spacing w:line="360" w:lineRule="auto"/>
        <w:ind w:firstLine="709"/>
        <w:jc w:val="both"/>
        <w:rPr>
          <w:sz w:val="28"/>
          <w:lang w:val="uk-UA"/>
        </w:rPr>
      </w:pPr>
      <w:r>
        <w:rPr>
          <w:sz w:val="28"/>
          <w:lang w:val="uk-UA"/>
        </w:rPr>
        <w:t>Метою аналізу кредитоспроможності  приватних позичальників є оцінка кредитних ризиків, які дещо відрізняються від ризиків, що присутні при кредитуванні юридичних осіб. Більшість споживчих кредитів невеликі тому банки змушені збільшувати кількість позичальників, які мають різні  особисті   і фінансові характеристики, щоб покрити власні витрати на кредитування.</w:t>
      </w:r>
    </w:p>
    <w:p w:rsidR="001E36C1" w:rsidRDefault="001E36C1">
      <w:pPr>
        <w:spacing w:line="360" w:lineRule="auto"/>
        <w:ind w:firstLine="709"/>
        <w:jc w:val="both"/>
        <w:rPr>
          <w:sz w:val="28"/>
          <w:lang w:val="uk-UA"/>
        </w:rPr>
      </w:pPr>
      <w:r>
        <w:rPr>
          <w:sz w:val="28"/>
          <w:lang w:val="uk-UA"/>
        </w:rPr>
        <w:t>Аналіз кредитоспроможності клієнта передує укладенню  з ним  кредитного договору і дозволяє виявити фактори ризику, які здатні привести до непогашення виданого банком кредиту в обумовлений строк, і оцінити ймовірність своєчасного повернення кредиту. Визначення кредитоспроможності  клієнта є невід’ємною частиною роботи банку по визначенню можливості надання кредиту. Під аналізом кредитоспроможності позичальника розуміється оцінка банком позичальника з точки зору можливості і доцільності надання йому кредиту, визначення ймовірності повернення у відповідності з кредитним договором. аналіз кредитоспроможності клієнта дозволяє банку, своєчасно утрутившись у справи  боржника, вберегти його від банкрутства, а при неможливості цього – оперативно призупинити кредитування.</w:t>
      </w:r>
    </w:p>
    <w:p w:rsidR="001E36C1" w:rsidRDefault="001E36C1">
      <w:pPr>
        <w:spacing w:line="360" w:lineRule="auto"/>
        <w:ind w:firstLine="709"/>
        <w:jc w:val="both"/>
        <w:rPr>
          <w:sz w:val="28"/>
          <w:lang w:val="uk-UA"/>
        </w:rPr>
      </w:pPr>
      <w:r>
        <w:rPr>
          <w:sz w:val="27"/>
          <w:lang w:val="uk-UA"/>
        </w:rPr>
        <w:tab/>
      </w:r>
      <w:r>
        <w:rPr>
          <w:sz w:val="28"/>
          <w:lang w:val="uk-UA"/>
        </w:rPr>
        <w:t>Аналіз платоспроможності проводиться як по позичальнику так і по його поручителю. При цьому метод аналізу і документація така ж сама, як і при аналізі самого позичальника. В результаті проведеної роботи визначається можливості клієнта виконувати платежі на погашення основного боргу і відсотків за нього, а поручителя – виконувати їх у випадку неплатоспроможності  основного позичальника.</w:t>
      </w:r>
    </w:p>
    <w:p w:rsidR="001E36C1" w:rsidRDefault="001E36C1">
      <w:pPr>
        <w:spacing w:line="360" w:lineRule="auto"/>
        <w:ind w:firstLine="709"/>
        <w:jc w:val="both"/>
        <w:rPr>
          <w:sz w:val="28"/>
          <w:lang w:val="uk-UA"/>
        </w:rPr>
      </w:pPr>
      <w:r>
        <w:rPr>
          <w:sz w:val="27"/>
          <w:lang w:val="uk-UA"/>
        </w:rPr>
        <w:tab/>
      </w:r>
      <w:r>
        <w:rPr>
          <w:sz w:val="28"/>
          <w:lang w:val="uk-UA"/>
        </w:rPr>
        <w:t>Банк аналізує кредитоспроможність позичальника на основі таких  основних документів:</w:t>
      </w:r>
    </w:p>
    <w:p w:rsidR="001E36C1" w:rsidRDefault="001E36C1">
      <w:pPr>
        <w:numPr>
          <w:ilvl w:val="0"/>
          <w:numId w:val="1"/>
        </w:numPr>
        <w:tabs>
          <w:tab w:val="clear" w:pos="360"/>
          <w:tab w:val="num" w:pos="1069"/>
        </w:tabs>
        <w:spacing w:line="360" w:lineRule="auto"/>
        <w:ind w:left="1069"/>
        <w:jc w:val="both"/>
        <w:rPr>
          <w:sz w:val="28"/>
          <w:lang w:val="uk-UA"/>
        </w:rPr>
      </w:pPr>
      <w:r>
        <w:rPr>
          <w:sz w:val="28"/>
          <w:lang w:val="uk-UA"/>
        </w:rPr>
        <w:t>заявки на отримання кредиту;</w:t>
      </w:r>
    </w:p>
    <w:p w:rsidR="001E36C1" w:rsidRDefault="001E36C1">
      <w:pPr>
        <w:numPr>
          <w:ilvl w:val="0"/>
          <w:numId w:val="1"/>
        </w:numPr>
        <w:tabs>
          <w:tab w:val="clear" w:pos="360"/>
          <w:tab w:val="num" w:pos="1069"/>
        </w:tabs>
        <w:spacing w:line="360" w:lineRule="auto"/>
        <w:ind w:left="1069"/>
        <w:jc w:val="both"/>
        <w:rPr>
          <w:sz w:val="28"/>
          <w:lang w:val="uk-UA"/>
        </w:rPr>
      </w:pPr>
      <w:r>
        <w:rPr>
          <w:sz w:val="28"/>
          <w:lang w:val="uk-UA"/>
        </w:rPr>
        <w:t>паспорт, на основі якого працівник банку визначає місце проживання по останній адресі, вік, сімейний стан і наявність дітей;</w:t>
      </w:r>
    </w:p>
    <w:p w:rsidR="001E36C1" w:rsidRDefault="001E36C1">
      <w:pPr>
        <w:numPr>
          <w:ilvl w:val="0"/>
          <w:numId w:val="1"/>
        </w:numPr>
        <w:tabs>
          <w:tab w:val="clear" w:pos="360"/>
          <w:tab w:val="num" w:pos="1069"/>
        </w:tabs>
        <w:spacing w:line="360" w:lineRule="auto"/>
        <w:ind w:left="1069"/>
        <w:jc w:val="both"/>
        <w:rPr>
          <w:sz w:val="28"/>
          <w:lang w:val="uk-UA"/>
        </w:rPr>
      </w:pPr>
      <w:r>
        <w:rPr>
          <w:sz w:val="28"/>
          <w:lang w:val="uk-UA"/>
        </w:rPr>
        <w:t>довідки з місця роботи, де повинно бути вказано: середньомісячна заробітна плата, сума прибуткового і інших податків які щомісячно сплачує позичальник, стаж роботи на підприємстві, сума обов’язкових щомісячних відрахувань (аліменти, страхові внески);</w:t>
      </w:r>
    </w:p>
    <w:p w:rsidR="001E36C1" w:rsidRDefault="001E36C1">
      <w:pPr>
        <w:numPr>
          <w:ilvl w:val="0"/>
          <w:numId w:val="1"/>
        </w:numPr>
        <w:tabs>
          <w:tab w:val="clear" w:pos="360"/>
          <w:tab w:val="num" w:pos="1069"/>
        </w:tabs>
        <w:spacing w:line="360" w:lineRule="auto"/>
        <w:ind w:left="1069"/>
        <w:jc w:val="both"/>
        <w:rPr>
          <w:sz w:val="28"/>
          <w:lang w:val="uk-UA"/>
        </w:rPr>
      </w:pPr>
      <w:r>
        <w:rPr>
          <w:sz w:val="28"/>
          <w:lang w:val="uk-UA"/>
        </w:rPr>
        <w:t>книжки по розрахункам плати за квартиру і комунальні послуги;</w:t>
      </w:r>
    </w:p>
    <w:p w:rsidR="001E36C1" w:rsidRDefault="001E36C1">
      <w:pPr>
        <w:numPr>
          <w:ilvl w:val="0"/>
          <w:numId w:val="1"/>
        </w:numPr>
        <w:tabs>
          <w:tab w:val="clear" w:pos="360"/>
          <w:tab w:val="num" w:pos="1069"/>
        </w:tabs>
        <w:spacing w:line="360" w:lineRule="auto"/>
        <w:ind w:left="1069"/>
        <w:jc w:val="both"/>
        <w:rPr>
          <w:sz w:val="28"/>
          <w:lang w:val="uk-UA"/>
        </w:rPr>
      </w:pPr>
      <w:r>
        <w:rPr>
          <w:sz w:val="28"/>
          <w:lang w:val="uk-UA"/>
        </w:rPr>
        <w:t>документи які підтверджують прибутки по вкладах в банках і цінним паперам.</w:t>
      </w:r>
    </w:p>
    <w:p w:rsidR="001E36C1" w:rsidRDefault="001E36C1">
      <w:pPr>
        <w:spacing w:line="360" w:lineRule="auto"/>
        <w:ind w:firstLine="709"/>
        <w:jc w:val="both"/>
        <w:rPr>
          <w:sz w:val="28"/>
          <w:lang w:val="uk-UA"/>
        </w:rPr>
      </w:pPr>
      <w:r>
        <w:rPr>
          <w:sz w:val="28"/>
          <w:lang w:val="uk-UA"/>
        </w:rPr>
        <w:t>Заявка на кредит – це стандартна анкета, зміст і ступінь деталізації якої відповідають вимогам банку тієї чи іншої країни. Звичайно, всі заяви складаються із кількох змістовних частин і спеціальної графи, яка заповнюється банком.</w:t>
      </w:r>
    </w:p>
    <w:p w:rsidR="001E36C1" w:rsidRDefault="001E36C1">
      <w:pPr>
        <w:spacing w:line="360" w:lineRule="auto"/>
        <w:ind w:firstLine="709"/>
        <w:jc w:val="both"/>
        <w:rPr>
          <w:sz w:val="28"/>
        </w:rPr>
      </w:pPr>
      <w:r>
        <w:rPr>
          <w:sz w:val="28"/>
        </w:rPr>
        <w:t xml:space="preserve"> Призначення заявки: офіційний запит клієнта на надання позичкових коштів; включає в себе дані про конкретну позику; отримання інформації про клієнта у відповідності з його анкетними даними.</w:t>
      </w:r>
    </w:p>
    <w:p w:rsidR="001E36C1" w:rsidRDefault="001E36C1">
      <w:pPr>
        <w:spacing w:line="360" w:lineRule="auto"/>
        <w:ind w:firstLine="709"/>
        <w:jc w:val="both"/>
        <w:rPr>
          <w:sz w:val="28"/>
          <w:lang w:val="uk-UA"/>
        </w:rPr>
      </w:pPr>
      <w:r>
        <w:rPr>
          <w:sz w:val="28"/>
          <w:lang w:val="uk-UA"/>
        </w:rPr>
        <w:t>Логічний підхід заключається в поперемінному виявленню з кредитної заявки найбільш суттєвих факторів і їх оцінці на основі принципів кредитування.</w:t>
      </w:r>
    </w:p>
    <w:p w:rsidR="001E36C1" w:rsidRDefault="001E36C1">
      <w:pPr>
        <w:spacing w:line="360" w:lineRule="auto"/>
        <w:ind w:firstLine="709"/>
        <w:jc w:val="both"/>
        <w:rPr>
          <w:sz w:val="28"/>
        </w:rPr>
      </w:pPr>
      <w:r>
        <w:rPr>
          <w:sz w:val="28"/>
        </w:rPr>
        <w:t xml:space="preserve"> Ключовими факторами аналізу будь-якої заявки на отримання споживчого кредиту є характер позичальника і його кредитоспроможність. </w:t>
      </w:r>
    </w:p>
    <w:p w:rsidR="001E36C1" w:rsidRDefault="001E36C1">
      <w:pPr>
        <w:spacing w:line="360" w:lineRule="auto"/>
        <w:ind w:firstLine="709"/>
        <w:jc w:val="both"/>
        <w:rPr>
          <w:sz w:val="28"/>
          <w:lang w:val="uk-UA"/>
        </w:rPr>
      </w:pPr>
      <w:r>
        <w:rPr>
          <w:sz w:val="28"/>
          <w:lang w:val="uk-UA"/>
        </w:rPr>
        <w:t>Часто рішення по кредитній заявці приймається на основі практичного досвіду і деякого “інтуітивного відчуття”. Однак, як  правило, цей практичний досвід є результатом послідовного застосування принципів раціонального кредитування в повсякденному житті.</w:t>
      </w:r>
    </w:p>
    <w:p w:rsidR="001E36C1" w:rsidRDefault="001E36C1">
      <w:pPr>
        <w:spacing w:line="360" w:lineRule="auto"/>
        <w:ind w:firstLine="709"/>
        <w:jc w:val="both"/>
        <w:rPr>
          <w:sz w:val="28"/>
          <w:lang w:val="uk-UA"/>
        </w:rPr>
      </w:pPr>
      <w:r>
        <w:rPr>
          <w:sz w:val="28"/>
          <w:lang w:val="uk-UA"/>
        </w:rPr>
        <w:t>На основі досвіду оцінки кредитного ризику споживчого кредитування, який використовується в своїй діяльності банками Франції, Германії, США   комерційними банками України була розроблена методика оцінки кредитних ризиків по кредитам приватних осіб. В основі методики знаходиться   техніка кредитного  “скорингу”, яка адаптована до умов країни з перехідною економікою і масштабу цін України.</w:t>
      </w:r>
    </w:p>
    <w:p w:rsidR="001E36C1" w:rsidRDefault="001E36C1">
      <w:pPr>
        <w:spacing w:line="360" w:lineRule="auto"/>
        <w:ind w:firstLine="709"/>
        <w:jc w:val="both"/>
        <w:rPr>
          <w:sz w:val="28"/>
          <w:lang w:val="uk-UA"/>
        </w:rPr>
      </w:pPr>
      <w:r>
        <w:rPr>
          <w:sz w:val="28"/>
          <w:lang w:val="uk-UA"/>
        </w:rPr>
        <w:t>За допомогою цієї методики  проводиться прийняття рішення по наданню споживчого кредиту на основі оцінки ризику приватних позичальників, а також  оцінка ризику існуючого споживчого кредитного портфелю. Основним джерелом інформації для аналізу за даною методикою є дані про клієнта, які відображені в заявці на отримання споживчого кредиту.</w:t>
      </w:r>
    </w:p>
    <w:p w:rsidR="001E36C1" w:rsidRDefault="001E36C1">
      <w:pPr>
        <w:spacing w:line="360" w:lineRule="auto"/>
        <w:ind w:firstLine="709"/>
        <w:jc w:val="both"/>
        <w:rPr>
          <w:sz w:val="28"/>
          <w:lang w:val="uk-UA"/>
        </w:rPr>
      </w:pPr>
      <w:r>
        <w:rPr>
          <w:sz w:val="28"/>
          <w:lang w:val="uk-UA"/>
        </w:rPr>
        <w:t>Алгоритм опрацювання заявки передбачає декілька основних розділів для аналізу:</w:t>
      </w:r>
    </w:p>
    <w:p w:rsidR="001E36C1" w:rsidRDefault="001E36C1">
      <w:pPr>
        <w:spacing w:line="360" w:lineRule="auto"/>
        <w:ind w:firstLine="709"/>
        <w:jc w:val="both"/>
        <w:rPr>
          <w:sz w:val="28"/>
          <w:lang w:val="uk-UA"/>
        </w:rPr>
      </w:pPr>
      <w:r>
        <w:rPr>
          <w:sz w:val="28"/>
          <w:lang w:val="uk-UA"/>
        </w:rPr>
        <w:t>1.”Загальні дані”;</w:t>
      </w:r>
    </w:p>
    <w:p w:rsidR="001E36C1" w:rsidRDefault="001E36C1">
      <w:pPr>
        <w:spacing w:line="360" w:lineRule="auto"/>
        <w:ind w:firstLine="709"/>
        <w:jc w:val="both"/>
        <w:rPr>
          <w:sz w:val="28"/>
          <w:lang w:val="uk-UA"/>
        </w:rPr>
      </w:pPr>
      <w:r>
        <w:rPr>
          <w:sz w:val="28"/>
          <w:lang w:val="uk-UA"/>
        </w:rPr>
        <w:t>2.”Фінансові показники”;</w:t>
      </w:r>
    </w:p>
    <w:p w:rsidR="001E36C1" w:rsidRDefault="001E36C1">
      <w:pPr>
        <w:spacing w:line="360" w:lineRule="auto"/>
        <w:ind w:firstLine="709"/>
        <w:jc w:val="both"/>
        <w:rPr>
          <w:sz w:val="28"/>
          <w:lang w:val="uk-UA"/>
        </w:rPr>
      </w:pPr>
      <w:r>
        <w:rPr>
          <w:sz w:val="28"/>
          <w:lang w:val="uk-UA"/>
        </w:rPr>
        <w:t>3.”Характеристики кредиту”;</w:t>
      </w:r>
    </w:p>
    <w:p w:rsidR="001E36C1" w:rsidRDefault="001E36C1">
      <w:pPr>
        <w:spacing w:line="360" w:lineRule="auto"/>
        <w:ind w:firstLine="709"/>
        <w:jc w:val="both"/>
        <w:rPr>
          <w:sz w:val="28"/>
          <w:lang w:val="uk-UA"/>
        </w:rPr>
      </w:pPr>
      <w:r>
        <w:rPr>
          <w:sz w:val="28"/>
          <w:lang w:val="uk-UA"/>
        </w:rPr>
        <w:t>4.”Моральні якості”.</w:t>
      </w:r>
    </w:p>
    <w:p w:rsidR="001E36C1" w:rsidRDefault="001E36C1">
      <w:pPr>
        <w:spacing w:line="360" w:lineRule="auto"/>
        <w:ind w:firstLine="709"/>
        <w:jc w:val="both"/>
        <w:rPr>
          <w:sz w:val="28"/>
          <w:lang w:val="uk-UA"/>
        </w:rPr>
      </w:pPr>
      <w:r>
        <w:rPr>
          <w:sz w:val="28"/>
          <w:lang w:val="uk-UA"/>
        </w:rPr>
        <w:t>Питома  вага кожного з розділів в загальному підсумку складає: 20, 25, 50 та 5% відповідно. Кожному з цих параметрів надається відповідна вага, який визначає його значення. В залежності від варіанту відповіді (який має за собою визначену бальну оцінку) по кожному з параметрів формується бальна оцінка шляхом множення ваги параметра на бальну оцінку варіанту відповіді.Сума  усіх бальних оцінок параметрів  утворює підсумок розділу. Сума підсумків усіх розділів утворює загальний підсумок роботи алгоритму. Як підсумок по конкретному запиту встановлюється відповідний ризик кредитування. В залежності від суми накопичення балів приймається один з варіантів рекомендацій по прийняттю рішення:</w:t>
      </w:r>
    </w:p>
    <w:p w:rsidR="001E36C1" w:rsidRDefault="001E36C1">
      <w:pPr>
        <w:spacing w:line="360" w:lineRule="auto"/>
        <w:ind w:firstLine="709"/>
        <w:jc w:val="both"/>
        <w:rPr>
          <w:sz w:val="28"/>
          <w:lang w:val="uk-UA"/>
        </w:rPr>
      </w:pPr>
      <w:r>
        <w:rPr>
          <w:sz w:val="28"/>
          <w:lang w:val="uk-UA"/>
        </w:rPr>
        <w:t>1.Менше 40 балів – надання кредиту недоцільна (ризик більше 60%);</w:t>
      </w:r>
    </w:p>
    <w:p w:rsidR="001E36C1" w:rsidRDefault="001E36C1">
      <w:pPr>
        <w:spacing w:line="360" w:lineRule="auto"/>
        <w:ind w:firstLine="709"/>
        <w:jc w:val="both"/>
        <w:rPr>
          <w:sz w:val="28"/>
          <w:lang w:val="uk-UA"/>
        </w:rPr>
      </w:pPr>
      <w:r>
        <w:rPr>
          <w:sz w:val="28"/>
          <w:lang w:val="uk-UA"/>
        </w:rPr>
        <w:t>2.Від 40 до 60 балів – інформація потребує додаткового опрацювання (ризик від 40 до 60%);</w:t>
      </w:r>
    </w:p>
    <w:p w:rsidR="001E36C1" w:rsidRDefault="001E36C1">
      <w:pPr>
        <w:spacing w:line="360" w:lineRule="auto"/>
        <w:ind w:firstLine="709"/>
        <w:jc w:val="both"/>
        <w:rPr>
          <w:sz w:val="28"/>
          <w:lang w:val="uk-UA"/>
        </w:rPr>
      </w:pPr>
      <w:r>
        <w:rPr>
          <w:sz w:val="28"/>
          <w:lang w:val="uk-UA"/>
        </w:rPr>
        <w:t>3.Більше 60 балів – позитивна рекомендація по наданню кредиту (ризик менше 40%).</w:t>
      </w:r>
    </w:p>
    <w:p w:rsidR="001E36C1" w:rsidRDefault="001E36C1">
      <w:pPr>
        <w:spacing w:line="360" w:lineRule="auto"/>
        <w:jc w:val="center"/>
        <w:rPr>
          <w:sz w:val="28"/>
          <w:lang w:val="uk-UA"/>
        </w:rPr>
      </w:pPr>
      <w:r>
        <w:rPr>
          <w:sz w:val="28"/>
          <w:lang w:val="uk-UA"/>
        </w:rPr>
        <w:t>Розділ І. “Загальні дані”</w:t>
      </w:r>
    </w:p>
    <w:p w:rsidR="001E36C1" w:rsidRDefault="001E36C1">
      <w:pPr>
        <w:spacing w:line="360" w:lineRule="auto"/>
        <w:ind w:firstLine="709"/>
        <w:jc w:val="both"/>
        <w:rPr>
          <w:sz w:val="28"/>
          <w:lang w:val="uk-UA"/>
        </w:rPr>
      </w:pPr>
      <w:r>
        <w:rPr>
          <w:sz w:val="28"/>
          <w:lang w:val="uk-UA"/>
        </w:rPr>
        <w:t>Вік визначає фінансові можливості позичальника, рівень благоустрою, стабільність теперішнього стану, його перспективи, мотивації по використанню позичкових коштів. Найбільш благоприємним є вік позичальника в межах від 30 до 45 років.</w:t>
      </w:r>
    </w:p>
    <w:p w:rsidR="001E36C1" w:rsidRDefault="001E36C1">
      <w:pPr>
        <w:spacing w:line="360" w:lineRule="auto"/>
        <w:ind w:firstLine="709"/>
        <w:jc w:val="both"/>
        <w:rPr>
          <w:sz w:val="28"/>
          <w:lang w:val="uk-UA"/>
        </w:rPr>
      </w:pPr>
      <w:r>
        <w:rPr>
          <w:sz w:val="28"/>
          <w:lang w:val="uk-UA"/>
        </w:rPr>
        <w:t>Час проживання в даній місцевості характеризує ступінь “осідлості” позичальника, стабільність його зв</w:t>
      </w:r>
      <w:r>
        <w:rPr>
          <w:sz w:val="28"/>
          <w:lang w:val="en-US"/>
        </w:rPr>
        <w:t>`</w:t>
      </w:r>
      <w:r>
        <w:rPr>
          <w:sz w:val="28"/>
          <w:lang w:val="uk-UA"/>
        </w:rPr>
        <w:t>язків з зовнішнім світом. Термін проживання більше 10 років є найбільш благоприємний для кредитування.</w:t>
      </w:r>
    </w:p>
    <w:p w:rsidR="001E36C1" w:rsidRDefault="001E36C1">
      <w:pPr>
        <w:spacing w:line="360" w:lineRule="auto"/>
        <w:ind w:firstLine="709"/>
        <w:jc w:val="both"/>
        <w:rPr>
          <w:sz w:val="28"/>
          <w:lang w:val="uk-UA"/>
        </w:rPr>
      </w:pPr>
      <w:r>
        <w:rPr>
          <w:sz w:val="28"/>
          <w:lang w:val="uk-UA"/>
        </w:rPr>
        <w:t>Місце праці є значним фактором, який визначає фінансовий стан позичальника. Виходячи з поточного стану справ в Україні, праця на державному підприємстві пов</w:t>
      </w:r>
      <w:r>
        <w:rPr>
          <w:sz w:val="28"/>
          <w:lang w:val="en-US"/>
        </w:rPr>
        <w:t>`</w:t>
      </w:r>
      <w:r>
        <w:rPr>
          <w:sz w:val="28"/>
          <w:lang w:val="uk-UA"/>
        </w:rPr>
        <w:t>язана з нерегулярністю виплат, тому праця на приватному підприємстві або в фінансовій установі є найбільш прийнятним варіантом.</w:t>
      </w:r>
    </w:p>
    <w:p w:rsidR="001E36C1" w:rsidRDefault="001E36C1">
      <w:pPr>
        <w:spacing w:line="360" w:lineRule="auto"/>
        <w:ind w:firstLine="709"/>
        <w:jc w:val="both"/>
        <w:rPr>
          <w:sz w:val="28"/>
          <w:lang w:val="uk-UA"/>
        </w:rPr>
      </w:pPr>
      <w:r>
        <w:rPr>
          <w:sz w:val="28"/>
          <w:lang w:val="uk-UA"/>
        </w:rPr>
        <w:t>Посада, яку займає особа відображає поточний рівень прибутків. Чим вище службове становище, яке займає клієнт, ти вище його рейтинг.</w:t>
      </w:r>
    </w:p>
    <w:p w:rsidR="001E36C1" w:rsidRDefault="001E36C1">
      <w:pPr>
        <w:spacing w:line="360" w:lineRule="auto"/>
        <w:ind w:firstLine="709"/>
        <w:jc w:val="both"/>
        <w:rPr>
          <w:sz w:val="28"/>
          <w:lang w:val="uk-UA"/>
        </w:rPr>
      </w:pPr>
      <w:r>
        <w:rPr>
          <w:sz w:val="28"/>
          <w:lang w:val="uk-UA"/>
        </w:rPr>
        <w:t>Стаж праці на підприємстві знижує ризик преходу або звільнення . Найбільш бажаним є 7-ми річний стаж  праці і більше.</w:t>
      </w:r>
    </w:p>
    <w:p w:rsidR="001E36C1" w:rsidRDefault="001E36C1">
      <w:pPr>
        <w:spacing w:line="360" w:lineRule="auto"/>
        <w:ind w:firstLine="709"/>
        <w:jc w:val="both"/>
        <w:rPr>
          <w:sz w:val="28"/>
          <w:lang w:val="uk-UA"/>
        </w:rPr>
      </w:pPr>
      <w:r>
        <w:rPr>
          <w:sz w:val="28"/>
          <w:lang w:val="uk-UA"/>
        </w:rPr>
        <w:t>Військова зобов</w:t>
      </w:r>
      <w:r>
        <w:rPr>
          <w:sz w:val="28"/>
          <w:lang w:val="en-US"/>
        </w:rPr>
        <w:t>`</w:t>
      </w:r>
      <w:r>
        <w:rPr>
          <w:sz w:val="28"/>
          <w:lang w:val="uk-UA"/>
        </w:rPr>
        <w:t>язаність підвищує ризик призиву на службу, або збори, які пов</w:t>
      </w:r>
      <w:r>
        <w:rPr>
          <w:sz w:val="28"/>
          <w:lang w:val="en-US"/>
        </w:rPr>
        <w:t>`</w:t>
      </w:r>
      <w:r>
        <w:rPr>
          <w:sz w:val="28"/>
          <w:lang w:val="uk-UA"/>
        </w:rPr>
        <w:t>язані з ліквідацією наслідків катастроф, стихійного лиха, яке може вплинути на виконання обов</w:t>
      </w:r>
      <w:r>
        <w:rPr>
          <w:sz w:val="28"/>
          <w:lang w:val="en-US"/>
        </w:rPr>
        <w:t>`</w:t>
      </w:r>
      <w:r>
        <w:rPr>
          <w:sz w:val="28"/>
          <w:lang w:val="uk-UA"/>
        </w:rPr>
        <w:t>язків по кредитній угоді.</w:t>
      </w:r>
    </w:p>
    <w:p w:rsidR="001E36C1" w:rsidRDefault="001E36C1">
      <w:pPr>
        <w:spacing w:line="360" w:lineRule="auto"/>
        <w:ind w:firstLine="709"/>
        <w:jc w:val="both"/>
        <w:rPr>
          <w:sz w:val="28"/>
          <w:lang w:val="uk-UA"/>
        </w:rPr>
      </w:pPr>
      <w:r>
        <w:rPr>
          <w:sz w:val="28"/>
          <w:lang w:val="uk-UA"/>
        </w:rPr>
        <w:t>Освіта  (за ствердженням закордонних джерел) має безпосередній вплив на бажання брати кредити з усвідомленням тієї міри відповідальності, яка лягає на плечі позичальника.</w:t>
      </w:r>
    </w:p>
    <w:p w:rsidR="001E36C1" w:rsidRDefault="001E36C1">
      <w:pPr>
        <w:spacing w:line="360" w:lineRule="auto"/>
        <w:ind w:firstLine="709"/>
        <w:jc w:val="both"/>
        <w:rPr>
          <w:sz w:val="28"/>
          <w:lang w:val="uk-UA"/>
        </w:rPr>
      </w:pPr>
      <w:r>
        <w:rPr>
          <w:sz w:val="28"/>
          <w:lang w:val="uk-UA"/>
        </w:rPr>
        <w:t>Спеціальність по диплому характеризує рівень спеціальної підготовки працівника. В теперішній час найбільш оплачуваними є спеціалісти по фінансам, юристи та перекладачі.</w:t>
      </w:r>
    </w:p>
    <w:p w:rsidR="001E36C1" w:rsidRDefault="001E36C1">
      <w:pPr>
        <w:spacing w:line="360" w:lineRule="auto"/>
        <w:ind w:firstLine="709"/>
        <w:jc w:val="both"/>
        <w:rPr>
          <w:sz w:val="28"/>
          <w:lang w:val="uk-UA"/>
        </w:rPr>
      </w:pPr>
      <w:r>
        <w:rPr>
          <w:sz w:val="28"/>
          <w:lang w:val="uk-UA"/>
        </w:rPr>
        <w:t>Сімейний стан є визначаючим моментом в мотивації клієнта. Наявність дітей в сім</w:t>
      </w:r>
      <w:r>
        <w:rPr>
          <w:sz w:val="28"/>
          <w:lang w:val="en-US"/>
        </w:rPr>
        <w:t>`</w:t>
      </w:r>
      <w:r>
        <w:rPr>
          <w:sz w:val="28"/>
          <w:lang w:val="uk-UA"/>
        </w:rPr>
        <w:t>ї скріплює відповідальність особи, в тому числі і по зобов</w:t>
      </w:r>
      <w:r>
        <w:rPr>
          <w:sz w:val="28"/>
          <w:lang w:val="en-US"/>
        </w:rPr>
        <w:t>`</w:t>
      </w:r>
      <w:r>
        <w:rPr>
          <w:sz w:val="28"/>
          <w:lang w:val="uk-UA"/>
        </w:rPr>
        <w:t>язанням з банком-кредитором.</w:t>
      </w:r>
    </w:p>
    <w:p w:rsidR="001E36C1" w:rsidRDefault="001E36C1">
      <w:pPr>
        <w:spacing w:line="360" w:lineRule="auto"/>
        <w:jc w:val="center"/>
        <w:rPr>
          <w:sz w:val="28"/>
          <w:lang w:val="uk-UA"/>
        </w:rPr>
      </w:pPr>
      <w:r>
        <w:rPr>
          <w:sz w:val="28"/>
          <w:lang w:val="uk-UA"/>
        </w:rPr>
        <w:t>Розділ ІІ. “Фінансові показники”</w:t>
      </w:r>
    </w:p>
    <w:p w:rsidR="001E36C1" w:rsidRDefault="001E36C1">
      <w:pPr>
        <w:spacing w:line="360" w:lineRule="auto"/>
        <w:ind w:firstLine="709"/>
        <w:jc w:val="both"/>
        <w:rPr>
          <w:sz w:val="28"/>
          <w:lang w:val="uk-UA"/>
        </w:rPr>
      </w:pPr>
      <w:r>
        <w:rPr>
          <w:sz w:val="28"/>
          <w:lang w:val="uk-UA"/>
        </w:rPr>
        <w:t>Наявність пластикових карток свідчить про рівень благоустрою і позитивному імеджу власника.</w:t>
      </w:r>
    </w:p>
    <w:p w:rsidR="001E36C1" w:rsidRDefault="001E36C1">
      <w:pPr>
        <w:spacing w:line="360" w:lineRule="auto"/>
        <w:ind w:firstLine="709"/>
        <w:jc w:val="both"/>
        <w:rPr>
          <w:sz w:val="28"/>
          <w:lang w:val="uk-UA"/>
        </w:rPr>
      </w:pPr>
      <w:r>
        <w:rPr>
          <w:sz w:val="28"/>
          <w:lang w:val="uk-UA"/>
        </w:rPr>
        <w:t>Вид картки якісно доповнює попередній показник.</w:t>
      </w:r>
    </w:p>
    <w:p w:rsidR="001E36C1" w:rsidRDefault="001E36C1">
      <w:pPr>
        <w:spacing w:line="360" w:lineRule="auto"/>
        <w:ind w:firstLine="709"/>
        <w:jc w:val="both"/>
        <w:rPr>
          <w:sz w:val="28"/>
          <w:lang w:val="uk-UA"/>
        </w:rPr>
      </w:pPr>
      <w:r>
        <w:rPr>
          <w:sz w:val="28"/>
          <w:lang w:val="uk-UA"/>
        </w:rPr>
        <w:t>Наявність рахунків в установі банку дає можливість прослідити депозитну історію клієнта.</w:t>
      </w:r>
    </w:p>
    <w:p w:rsidR="001E36C1" w:rsidRDefault="001E36C1">
      <w:pPr>
        <w:spacing w:line="360" w:lineRule="auto"/>
        <w:ind w:firstLine="709"/>
        <w:jc w:val="both"/>
        <w:rPr>
          <w:sz w:val="28"/>
          <w:lang w:val="uk-UA"/>
        </w:rPr>
      </w:pPr>
      <w:r>
        <w:rPr>
          <w:sz w:val="28"/>
          <w:lang w:val="uk-UA"/>
        </w:rPr>
        <w:t>Наявність цінних паперів говорить про активність клієнта на фондовому ринку. Наявність ліквідних паперів дає додаткову можливість для збільшення, при умові необхідності, суми забезпечення кредиту.</w:t>
      </w:r>
    </w:p>
    <w:p w:rsidR="001E36C1" w:rsidRDefault="001E36C1">
      <w:pPr>
        <w:spacing w:line="360" w:lineRule="auto"/>
        <w:ind w:firstLine="709"/>
        <w:jc w:val="both"/>
        <w:rPr>
          <w:sz w:val="28"/>
          <w:lang w:val="uk-UA"/>
        </w:rPr>
      </w:pPr>
      <w:r>
        <w:rPr>
          <w:sz w:val="28"/>
          <w:lang w:val="uk-UA"/>
        </w:rPr>
        <w:t>Кредитна історія є важливим показником при прийнятті рішення про надання кредиту. Відсутність претензій по раніш наданим кредитам свідчить про високий рівень відповідальності і порядності позичальника.</w:t>
      </w:r>
    </w:p>
    <w:p w:rsidR="001E36C1" w:rsidRDefault="001E36C1">
      <w:pPr>
        <w:spacing w:line="360" w:lineRule="auto"/>
        <w:ind w:firstLine="709"/>
        <w:jc w:val="both"/>
        <w:rPr>
          <w:sz w:val="28"/>
          <w:lang w:val="en-US"/>
        </w:rPr>
      </w:pPr>
      <w:r>
        <w:rPr>
          <w:sz w:val="28"/>
          <w:lang w:val="uk-UA"/>
        </w:rPr>
        <w:t>Сальдо платіжного балансу, а також відношення суми щомісячних виплат за кредитом до сальдо платіжного балансу вказує на можливість позичальника погашати заборгованість виходячи з поточних грошових потоків. При від</w:t>
      </w:r>
      <w:r>
        <w:rPr>
          <w:sz w:val="28"/>
          <w:lang w:val="en-US"/>
        </w:rPr>
        <w:t>`</w:t>
      </w:r>
      <w:r>
        <w:rPr>
          <w:sz w:val="28"/>
          <w:lang w:val="uk-UA"/>
        </w:rPr>
        <w:t>ємному сальдо платіжного балансу, а також у випадку</w:t>
      </w:r>
      <w:r>
        <w:rPr>
          <w:sz w:val="28"/>
          <w:lang w:val="en-US"/>
        </w:rPr>
        <w:t>, якщо сума щомісячних вилат за кредитом перевищує 90% позитивного сальдо сімейного бюджету, кредитування є крайньо небажаним.</w:t>
      </w:r>
    </w:p>
    <w:p w:rsidR="001E36C1" w:rsidRDefault="001E36C1">
      <w:pPr>
        <w:spacing w:line="360" w:lineRule="auto"/>
        <w:ind w:firstLine="709"/>
        <w:jc w:val="both"/>
        <w:rPr>
          <w:sz w:val="28"/>
          <w:lang w:val="uk-UA"/>
        </w:rPr>
      </w:pPr>
      <w:r>
        <w:rPr>
          <w:sz w:val="28"/>
          <w:lang w:val="uk-UA"/>
        </w:rPr>
        <w:t>Володіння нерухомістю характеризує позичальника з точки зору його забезпеченності та стабільності.</w:t>
      </w:r>
    </w:p>
    <w:p w:rsidR="001E36C1" w:rsidRDefault="001E36C1">
      <w:pPr>
        <w:spacing w:line="360" w:lineRule="auto"/>
        <w:ind w:firstLine="709"/>
        <w:jc w:val="both"/>
        <w:rPr>
          <w:sz w:val="28"/>
          <w:lang w:val="uk-UA"/>
        </w:rPr>
      </w:pPr>
      <w:r>
        <w:rPr>
          <w:sz w:val="28"/>
          <w:lang w:val="uk-UA"/>
        </w:rPr>
        <w:t>Ринкова ціна нерухомості відображує рівень його забезпечення та стабільності.</w:t>
      </w:r>
    </w:p>
    <w:p w:rsidR="001E36C1" w:rsidRDefault="001E36C1">
      <w:pPr>
        <w:spacing w:line="360" w:lineRule="auto"/>
        <w:ind w:firstLine="709"/>
        <w:jc w:val="both"/>
        <w:rPr>
          <w:sz w:val="28"/>
          <w:lang w:val="uk-UA"/>
        </w:rPr>
      </w:pPr>
      <w:r>
        <w:rPr>
          <w:sz w:val="28"/>
          <w:lang w:val="uk-UA"/>
        </w:rPr>
        <w:t>Володіння автомобілем та його ринкова вартість має значення, аналогічної нерухомості.</w:t>
      </w:r>
    </w:p>
    <w:p w:rsidR="001E36C1" w:rsidRDefault="001E36C1">
      <w:pPr>
        <w:spacing w:line="360" w:lineRule="auto"/>
        <w:ind w:firstLine="709"/>
        <w:jc w:val="both"/>
        <w:rPr>
          <w:sz w:val="28"/>
          <w:lang w:val="uk-UA"/>
        </w:rPr>
      </w:pPr>
      <w:r>
        <w:rPr>
          <w:sz w:val="28"/>
          <w:lang w:val="uk-UA"/>
        </w:rPr>
        <w:t>Володіння фірмою характеризує позичальника з підприємницької точки зору. Ринкова ціна фірми оціночно відображає рівень досягнень позичальника в підприємництві.</w:t>
      </w:r>
    </w:p>
    <w:p w:rsidR="001E36C1" w:rsidRDefault="001E36C1">
      <w:pPr>
        <w:spacing w:line="360" w:lineRule="auto"/>
        <w:ind w:firstLine="709"/>
        <w:jc w:val="both"/>
        <w:rPr>
          <w:sz w:val="28"/>
          <w:lang w:val="uk-UA"/>
        </w:rPr>
      </w:pPr>
      <w:r>
        <w:rPr>
          <w:sz w:val="28"/>
          <w:lang w:val="uk-UA"/>
        </w:rPr>
        <w:t>Розрахунок питомої ваги суми кредиту  в ринковій вартості майна відображає значимість кредита в житті позичальника, а,  відповідно, і досвід управління такими грошовими потоками.</w:t>
      </w:r>
    </w:p>
    <w:p w:rsidR="001E36C1" w:rsidRDefault="001E36C1">
      <w:pPr>
        <w:spacing w:line="360" w:lineRule="auto"/>
        <w:jc w:val="center"/>
        <w:rPr>
          <w:sz w:val="28"/>
          <w:lang w:val="uk-UA"/>
        </w:rPr>
      </w:pPr>
      <w:r>
        <w:rPr>
          <w:sz w:val="28"/>
          <w:lang w:val="uk-UA"/>
        </w:rPr>
        <w:t>Розділ ІІІ. “Характеристика кредиту”</w:t>
      </w:r>
    </w:p>
    <w:p w:rsidR="001E36C1" w:rsidRDefault="001E36C1">
      <w:pPr>
        <w:spacing w:line="360" w:lineRule="auto"/>
        <w:ind w:firstLine="709"/>
        <w:jc w:val="both"/>
        <w:rPr>
          <w:sz w:val="28"/>
          <w:lang w:val="uk-UA"/>
        </w:rPr>
      </w:pPr>
      <w:r>
        <w:rPr>
          <w:sz w:val="28"/>
          <w:lang w:val="uk-UA"/>
        </w:rPr>
        <w:t>Термін користування кредитом відображує ризик, який пов</w:t>
      </w:r>
      <w:r>
        <w:rPr>
          <w:sz w:val="28"/>
          <w:lang w:val="en-US"/>
        </w:rPr>
        <w:t>`</w:t>
      </w:r>
      <w:r>
        <w:rPr>
          <w:sz w:val="28"/>
          <w:lang w:val="uk-UA"/>
        </w:rPr>
        <w:t>язаний з процесами, які можуть впливати на виконання своїх зобов</w:t>
      </w:r>
      <w:r>
        <w:rPr>
          <w:sz w:val="28"/>
          <w:lang w:val="en-US"/>
        </w:rPr>
        <w:t>`</w:t>
      </w:r>
      <w:r>
        <w:rPr>
          <w:sz w:val="28"/>
          <w:lang w:val="uk-UA"/>
        </w:rPr>
        <w:t>язань перед банком – позичальником. Чим менше проміжок часу, тим менш ймовірна зміна поточного фінансового стану позичальника.</w:t>
      </w:r>
    </w:p>
    <w:p w:rsidR="001E36C1" w:rsidRDefault="001E36C1">
      <w:pPr>
        <w:spacing w:line="360" w:lineRule="auto"/>
        <w:ind w:firstLine="709"/>
        <w:jc w:val="both"/>
        <w:rPr>
          <w:sz w:val="28"/>
          <w:lang w:val="uk-UA"/>
        </w:rPr>
      </w:pPr>
      <w:r>
        <w:rPr>
          <w:sz w:val="28"/>
          <w:lang w:val="uk-UA"/>
        </w:rPr>
        <w:t>Сума  кредиту, яка запитується відображує в абсолютній величині ризик для банку, який пов</w:t>
      </w:r>
      <w:r>
        <w:rPr>
          <w:sz w:val="28"/>
          <w:lang w:val="en-US"/>
        </w:rPr>
        <w:t>`</w:t>
      </w:r>
      <w:r>
        <w:rPr>
          <w:sz w:val="28"/>
          <w:lang w:val="uk-UA"/>
        </w:rPr>
        <w:t>язаний з неповерненням суми кредиту.</w:t>
      </w:r>
    </w:p>
    <w:p w:rsidR="001E36C1" w:rsidRDefault="001E36C1">
      <w:pPr>
        <w:spacing w:line="360" w:lineRule="auto"/>
        <w:ind w:firstLine="709"/>
        <w:jc w:val="both"/>
        <w:rPr>
          <w:sz w:val="28"/>
          <w:lang w:val="uk-UA"/>
        </w:rPr>
      </w:pPr>
      <w:r>
        <w:rPr>
          <w:sz w:val="28"/>
          <w:lang w:val="uk-UA"/>
        </w:rPr>
        <w:t>Схема погашення характеризує адекватність реального використання кредитів меті, яка закладена в заявці. Для банку з точки зору ризиків найбільш прийнятним є графік щомісячного погашення як відсотків так і суми основного боргу.</w:t>
      </w:r>
    </w:p>
    <w:p w:rsidR="001E36C1" w:rsidRDefault="001E36C1">
      <w:pPr>
        <w:spacing w:line="360" w:lineRule="auto"/>
        <w:jc w:val="center"/>
        <w:rPr>
          <w:sz w:val="28"/>
          <w:lang w:val="uk-UA"/>
        </w:rPr>
      </w:pPr>
      <w:r>
        <w:rPr>
          <w:sz w:val="28"/>
          <w:lang w:val="uk-UA"/>
        </w:rPr>
        <w:t>Розділ І</w:t>
      </w:r>
      <w:r>
        <w:rPr>
          <w:sz w:val="28"/>
          <w:lang w:val="en-US"/>
        </w:rPr>
        <w:t>V</w:t>
      </w:r>
      <w:r>
        <w:rPr>
          <w:sz w:val="28"/>
          <w:lang w:val="uk-UA"/>
        </w:rPr>
        <w:t>. “Моральні якості”</w:t>
      </w:r>
    </w:p>
    <w:p w:rsidR="001E36C1" w:rsidRDefault="001E36C1">
      <w:pPr>
        <w:spacing w:line="360" w:lineRule="auto"/>
        <w:ind w:firstLine="709"/>
        <w:jc w:val="both"/>
        <w:rPr>
          <w:sz w:val="28"/>
          <w:lang w:val="uk-UA"/>
        </w:rPr>
      </w:pPr>
      <w:r>
        <w:rPr>
          <w:sz w:val="28"/>
          <w:lang w:val="uk-UA"/>
        </w:rPr>
        <w:t>Комунікабельність відображає ступінь відкритості клієнта для спілкування.Обов</w:t>
      </w:r>
      <w:r>
        <w:rPr>
          <w:sz w:val="28"/>
          <w:lang w:val="en-US"/>
        </w:rPr>
        <w:t>`</w:t>
      </w:r>
      <w:r>
        <w:rPr>
          <w:sz w:val="28"/>
          <w:lang w:val="uk-UA"/>
        </w:rPr>
        <w:t>язковість характеризує потенційного позичальника з точки зору виконання взятих на себе раніше зобов</w:t>
      </w:r>
      <w:r>
        <w:rPr>
          <w:sz w:val="28"/>
          <w:lang w:val="en-US"/>
        </w:rPr>
        <w:t>`</w:t>
      </w:r>
      <w:r>
        <w:rPr>
          <w:sz w:val="28"/>
          <w:lang w:val="uk-UA"/>
        </w:rPr>
        <w:t>язань.Практичність свідчить про пристосування до реально існуючих зовнішніх факторів.</w:t>
      </w:r>
    </w:p>
    <w:p w:rsidR="001E36C1" w:rsidRDefault="001E36C1">
      <w:pPr>
        <w:spacing w:line="360" w:lineRule="auto"/>
        <w:ind w:firstLine="709"/>
        <w:jc w:val="both"/>
        <w:rPr>
          <w:sz w:val="28"/>
          <w:lang w:val="uk-UA"/>
        </w:rPr>
      </w:pPr>
      <w:r>
        <w:rPr>
          <w:sz w:val="28"/>
          <w:lang w:val="uk-UA"/>
        </w:rPr>
        <w:t>За даними заявки на отримання кредиту аналізуються також наступні фактори. Маржа. Дуже важливий розмір процентної ставки, під який банк надає кредит, комісійні, які будуть нараховуватися при просрочці.</w:t>
      </w:r>
    </w:p>
    <w:p w:rsidR="001E36C1" w:rsidRDefault="001E36C1">
      <w:pPr>
        <w:spacing w:line="360" w:lineRule="auto"/>
        <w:ind w:firstLine="709"/>
        <w:jc w:val="both"/>
        <w:rPr>
          <w:sz w:val="28"/>
          <w:lang w:val="uk-UA"/>
        </w:rPr>
      </w:pPr>
      <w:r>
        <w:rPr>
          <w:sz w:val="28"/>
          <w:lang w:val="uk-UA"/>
        </w:rPr>
        <w:t>Розмір кредиту. Кредитна заявка повинна точно обумовлювати розмір кредиту, який  просить клієнт. Хоча це є очевидним, необхідно розглянути декілька важливих аспектів даного питання:</w:t>
      </w:r>
    </w:p>
    <w:p w:rsidR="001E36C1" w:rsidRDefault="001E36C1">
      <w:pPr>
        <w:spacing w:line="360" w:lineRule="auto"/>
        <w:ind w:firstLine="709"/>
        <w:jc w:val="both"/>
        <w:rPr>
          <w:sz w:val="28"/>
          <w:lang w:val="uk-UA"/>
        </w:rPr>
      </w:pPr>
      <w:r>
        <w:rPr>
          <w:sz w:val="28"/>
          <w:lang w:val="uk-UA"/>
        </w:rPr>
        <w:t>а) працівнику кредитного відділу не слід робити припущень відносно розміру наданого кредиту;</w:t>
      </w:r>
    </w:p>
    <w:p w:rsidR="001E36C1" w:rsidRDefault="001E36C1">
      <w:pPr>
        <w:spacing w:line="360" w:lineRule="auto"/>
        <w:ind w:firstLine="709"/>
        <w:jc w:val="both"/>
        <w:rPr>
          <w:sz w:val="28"/>
          <w:lang w:val="uk-UA"/>
        </w:rPr>
      </w:pPr>
      <w:r>
        <w:rPr>
          <w:sz w:val="28"/>
          <w:lang w:val="uk-UA"/>
        </w:rPr>
        <w:t>б) працівник кредитного відділу повинен упевнитися в тому, що клієнт не запитує надто багато, тобто більше,  ніж йому необхідно для здійснення задуманих заходів.</w:t>
      </w:r>
    </w:p>
    <w:p w:rsidR="001E36C1" w:rsidRDefault="001E36C1">
      <w:pPr>
        <w:spacing w:line="360" w:lineRule="auto"/>
        <w:ind w:firstLine="709"/>
        <w:jc w:val="both"/>
        <w:rPr>
          <w:sz w:val="28"/>
          <w:lang w:val="uk-UA"/>
        </w:rPr>
      </w:pPr>
      <w:r>
        <w:rPr>
          <w:sz w:val="28"/>
          <w:lang w:val="uk-UA"/>
        </w:rPr>
        <w:t>в) працівник кредитного відділу повинен упевнитися в тому, що клієнт не запитує менше, ніж йому необхідно. В іншому випадку, можливо банку прийдеться надати клієнту додаткові кошти, щоб забезпечити повернення першого виданого авансу.</w:t>
      </w:r>
    </w:p>
    <w:p w:rsidR="001E36C1" w:rsidRDefault="001E36C1">
      <w:pPr>
        <w:spacing w:line="360" w:lineRule="auto"/>
        <w:ind w:firstLine="709"/>
        <w:jc w:val="both"/>
        <w:rPr>
          <w:sz w:val="28"/>
          <w:lang w:val="uk-UA"/>
        </w:rPr>
      </w:pPr>
      <w:r>
        <w:rPr>
          <w:sz w:val="28"/>
          <w:lang w:val="uk-UA"/>
        </w:rPr>
        <w:t>д) доля власних коштів клієнта повинна бути значною. Але вона залежить також від цінності забезпечення.</w:t>
      </w:r>
    </w:p>
    <w:p w:rsidR="001E36C1" w:rsidRDefault="001E36C1">
      <w:pPr>
        <w:spacing w:line="360" w:lineRule="auto"/>
        <w:ind w:firstLine="709"/>
        <w:jc w:val="both"/>
        <w:rPr>
          <w:sz w:val="28"/>
          <w:lang w:val="uk-UA"/>
        </w:rPr>
      </w:pPr>
      <w:r>
        <w:rPr>
          <w:sz w:val="28"/>
          <w:lang w:val="uk-UA"/>
        </w:rPr>
        <w:t>Умови погашення кредиту. Основна умова надання кредиту – висока ймовірність його погашення з відповідними процентами. Банк не надасть позики клієнту, який не має достатніх джерел погашення заборгованості, навіть при умові її доброго забезпечення. Забезпечення є гарантованим засобом, до якого вдаються тільки в тому випадку, якщо клієнт не в змозі розплатитися з банком. Отримання забезпечення – не є метою кредитування. Щоб перевірити здатність клієнта розрахуватися з банком, працівник банку  повинен: підрахувати розмір платежу з урахуванням процентів і отримати підтвердження того, що джерело для погашення позики є достатнім.</w:t>
      </w:r>
    </w:p>
    <w:p w:rsidR="001E36C1" w:rsidRDefault="001E36C1">
      <w:pPr>
        <w:spacing w:line="360" w:lineRule="auto"/>
        <w:ind w:firstLine="709"/>
        <w:jc w:val="both"/>
        <w:rPr>
          <w:sz w:val="28"/>
          <w:lang w:val="uk-UA"/>
        </w:rPr>
      </w:pPr>
      <w:r>
        <w:rPr>
          <w:sz w:val="28"/>
          <w:lang w:val="uk-UA"/>
        </w:rPr>
        <w:t>Страхування ризику неповернення кредиту. Забезпечення є ще одним предметом обговорення при розгляді  запиту про надання кредиту. Працівник кредитного відділу повинен мати на увазі, що забезпечення має  вартість, яка може коливатися (наприклад акції), то існує ймовірність зменшення його ціни за той проміжок часу, на який виданий кредит. Існує безумовне правило, згідно якого вартість забезпечення повинна перевищувати розмір кредита  на стільки, що, якщо його вартість зменшиться, коштів, які залишилися від реалізації, повинно вистачити на погашення заборгованості.</w:t>
      </w:r>
    </w:p>
    <w:p w:rsidR="001E36C1" w:rsidRDefault="001E36C1">
      <w:pPr>
        <w:spacing w:line="360" w:lineRule="auto"/>
        <w:ind w:firstLine="709"/>
        <w:jc w:val="both"/>
        <w:rPr>
          <w:sz w:val="28"/>
          <w:lang w:val="uk-UA"/>
        </w:rPr>
      </w:pPr>
      <w:r>
        <w:rPr>
          <w:sz w:val="28"/>
          <w:lang w:val="uk-UA"/>
        </w:rPr>
        <w:t>Нерухомість часто розглядається як добре забезпечення, однак ціна  на неї також може коливатися. Навіть в умовах стабільного ринку, іноді доводиться зменшувати ціну товару, для того щоб прискорити його продаж. При продажі нерухомості банк несе торгові витрати. Якщо ж продаж забезпечення займе багато часу, це потягне за собою додаткові скриті витрати, оскільки банк не отримує прибуток з тих коштів, які були вкладені в забезпечення.</w:t>
      </w:r>
    </w:p>
    <w:p w:rsidR="001E36C1" w:rsidRDefault="001E36C1">
      <w:pPr>
        <w:spacing w:line="360" w:lineRule="auto"/>
        <w:ind w:firstLine="709"/>
        <w:jc w:val="both"/>
        <w:rPr>
          <w:sz w:val="28"/>
          <w:lang w:val="uk-UA"/>
        </w:rPr>
      </w:pPr>
      <w:r>
        <w:rPr>
          <w:sz w:val="28"/>
          <w:lang w:val="uk-UA"/>
        </w:rPr>
        <w:t>Важливо розуміти, що працівник кредитного відділу прирозгляді заявки повинен проявляти такт і гнучкість. Однак це не означає, що він повинен йти на поступки клієнту. Він повинен приймати рішення в інтересах банку, намагатися видобути прибуток для банку. Він є  професійним фінансовим радником, найнятим для вирішення комерційних питань, і  не повинен приймати половинчатих рішень. Заявку на кредит необхідно розглядати з урахуванням її достоїнств та недоліків. Якщо вона не є приємлемою, потрібно пояснити клієнту обставини відмови і що, на думку банку, потрібно зробити для того, щоб банк змінив своє рішення.</w:t>
      </w:r>
    </w:p>
    <w:p w:rsidR="001E36C1" w:rsidRDefault="001E36C1">
      <w:pPr>
        <w:spacing w:line="360" w:lineRule="auto"/>
        <w:ind w:firstLine="709"/>
        <w:jc w:val="both"/>
        <w:rPr>
          <w:sz w:val="28"/>
          <w:lang w:val="uk-UA"/>
        </w:rPr>
      </w:pPr>
      <w:r>
        <w:rPr>
          <w:sz w:val="28"/>
          <w:lang w:val="uk-UA"/>
        </w:rPr>
        <w:t>На підставі проведеного аналізу кількісних (системи показників в динаміці) та якісних факторів (основний вид діяльності та форма власності) визначається клас надійності позичальника:</w:t>
      </w:r>
    </w:p>
    <w:p w:rsidR="001E36C1" w:rsidRDefault="001E36C1">
      <w:pPr>
        <w:spacing w:line="360" w:lineRule="auto"/>
        <w:ind w:firstLine="709"/>
        <w:jc w:val="both"/>
        <w:rPr>
          <w:sz w:val="28"/>
          <w:lang w:val="uk-UA"/>
        </w:rPr>
      </w:pPr>
      <w:r>
        <w:rPr>
          <w:b/>
          <w:sz w:val="28"/>
          <w:lang w:val="uk-UA"/>
        </w:rPr>
        <w:t xml:space="preserve">Клас А </w:t>
      </w:r>
      <w:r>
        <w:rPr>
          <w:sz w:val="28"/>
          <w:lang w:val="uk-UA"/>
        </w:rPr>
        <w:t xml:space="preserve">– (стандартний кредит) позичальник має здоровий фінансовий стан та достатні джерела доходів (постійну роботу, доходи від цінних паперів та ін.) для обслуговування боргу протягом терміну дії кредитної угоди;  виконуються всі умови кредитного договору та вимоги банку щодо надання фінансової та іншої інформації.  </w:t>
      </w:r>
    </w:p>
    <w:p w:rsidR="001E36C1" w:rsidRDefault="001E36C1">
      <w:pPr>
        <w:spacing w:line="360" w:lineRule="auto"/>
        <w:ind w:firstLine="709"/>
        <w:jc w:val="both"/>
        <w:rPr>
          <w:sz w:val="28"/>
          <w:lang w:val="uk-UA"/>
        </w:rPr>
      </w:pPr>
      <w:r>
        <w:rPr>
          <w:sz w:val="28"/>
          <w:lang w:val="uk-UA"/>
        </w:rPr>
        <w:t>Вся документація стосовно застави  повна і має позовну силу. Вартість застави дозволяє погасити борг по кредиту та відсотки на умовах примусового продажу (протягом трьох місяців від дати вилучення), враховуючи витрати на вилучення та продаж, нестабільність цін.</w:t>
      </w:r>
    </w:p>
    <w:p w:rsidR="001E36C1" w:rsidRDefault="001E36C1">
      <w:pPr>
        <w:spacing w:line="360" w:lineRule="auto"/>
        <w:ind w:firstLine="709"/>
        <w:jc w:val="both"/>
        <w:rPr>
          <w:sz w:val="28"/>
          <w:lang w:val="uk-UA"/>
        </w:rPr>
      </w:pPr>
      <w:r>
        <w:rPr>
          <w:b/>
          <w:sz w:val="28"/>
          <w:lang w:val="uk-UA"/>
        </w:rPr>
        <w:t xml:space="preserve">Клас Б – </w:t>
      </w:r>
      <w:r>
        <w:rPr>
          <w:sz w:val="28"/>
          <w:lang w:val="uk-UA"/>
        </w:rPr>
        <w:t>(під контролем)</w:t>
      </w:r>
      <w:r>
        <w:rPr>
          <w:b/>
          <w:sz w:val="28"/>
          <w:lang w:val="uk-UA"/>
        </w:rPr>
        <w:t xml:space="preserve"> </w:t>
      </w:r>
      <w:r>
        <w:rPr>
          <w:sz w:val="28"/>
          <w:lang w:val="uk-UA"/>
        </w:rPr>
        <w:t>фінансовий стан позичальника добрий або дуже добрий, але немає можливості підтримувати його на цьому рівні протягом тривалого часу (зміна місця роботи позичальника, що привело до зменшення його доходів, зменшеннядоходів від володіння цінними паперами). Позичальник не завжди відвертий у стосунках з банком щодо пояснення фінансового стану, іноді надається недостовірна інформація. Кредит використаний за цільовим призначеням та виконуються всі умови кредитного договору.</w:t>
      </w:r>
    </w:p>
    <w:p w:rsidR="001E36C1" w:rsidRDefault="001E36C1">
      <w:pPr>
        <w:spacing w:line="360" w:lineRule="auto"/>
        <w:ind w:firstLine="709"/>
        <w:jc w:val="both"/>
        <w:rPr>
          <w:sz w:val="28"/>
          <w:lang w:val="uk-UA"/>
        </w:rPr>
      </w:pPr>
      <w:r>
        <w:rPr>
          <w:sz w:val="28"/>
          <w:lang w:val="uk-UA"/>
        </w:rPr>
        <w:t>Вся документація стосовно застави  повна і має позовну силу. Вартість застави покриває основну суму боргу по кредиту і відсотках, в разі примусового продажу (протягом трьох місяців від дати вилучення) враховуючи витрати на вилучення та продаж, нестабільність цін.</w:t>
      </w:r>
    </w:p>
    <w:p w:rsidR="001E36C1" w:rsidRDefault="001E36C1">
      <w:pPr>
        <w:spacing w:line="360" w:lineRule="auto"/>
        <w:ind w:firstLine="709"/>
        <w:jc w:val="both"/>
        <w:rPr>
          <w:sz w:val="28"/>
          <w:lang w:val="uk-UA"/>
        </w:rPr>
      </w:pPr>
      <w:r>
        <w:rPr>
          <w:b/>
          <w:sz w:val="28"/>
          <w:lang w:val="uk-UA"/>
        </w:rPr>
        <w:t xml:space="preserve">Клас В </w:t>
      </w:r>
      <w:r>
        <w:rPr>
          <w:sz w:val="28"/>
          <w:lang w:val="uk-UA"/>
        </w:rPr>
        <w:t>– (субстандартний кредит) фінансова діяльність задовільна, але спостерігається чітка тенденція до погіршення (зміна місця роботи, хвороба позичальника або членів сім</w:t>
      </w:r>
      <w:r>
        <w:rPr>
          <w:sz w:val="28"/>
          <w:lang w:val="en-US"/>
        </w:rPr>
        <w:t>`</w:t>
      </w:r>
      <w:r>
        <w:rPr>
          <w:sz w:val="28"/>
          <w:lang w:val="uk-UA"/>
        </w:rPr>
        <w:t>ї та інше). Невиконання умов кредитного договору (несвоєчасна сплата процентів, використання кредитних коштів не за цільовим призначенням, невиконання умов щодо належного зберігання заставленого майна та інше).Позичальник несвоєчасно надає інформацію банку про фінансовий стан, або відмовляється надати її взагалі. Вся документація стосовно застави повна і має позовну силу. Проте вартість застави не може покрити основну суму боргу по кредиту і відсотків в разі примусового продажу (протягом трьох місяців від дати вилучення), враховуючи витрати на вилучення та продаж, нестабільність цін.</w:t>
      </w:r>
    </w:p>
    <w:p w:rsidR="001E36C1" w:rsidRDefault="001E36C1">
      <w:pPr>
        <w:spacing w:line="360" w:lineRule="auto"/>
        <w:ind w:firstLine="709"/>
        <w:jc w:val="both"/>
        <w:rPr>
          <w:sz w:val="28"/>
          <w:lang w:val="uk-UA"/>
        </w:rPr>
      </w:pPr>
      <w:r>
        <w:rPr>
          <w:b/>
          <w:sz w:val="28"/>
          <w:lang w:val="uk-UA"/>
        </w:rPr>
        <w:t xml:space="preserve">Клас Д, Г </w:t>
      </w:r>
      <w:r>
        <w:rPr>
          <w:sz w:val="28"/>
          <w:lang w:val="uk-UA"/>
        </w:rPr>
        <w:t>– (сумнівний, безнадійний кредити) фінансовий стан позичальника незадовільний (втрата місця роботи, відсутні джерела погашення позики, втрата застави). Невиконання умов кредитного договору (припинення сплати відсотків, використання кредиту не за цільовим призначенням, невиконання умов щодо належного зберігання заставленого майна  та інше). Позичальник залишив Україну або його місцеперебування невідоме. Застави немає або документи по оформленню застави не мають позовної сили.</w:t>
      </w:r>
    </w:p>
    <w:p w:rsidR="001E36C1" w:rsidRDefault="001E36C1">
      <w:pPr>
        <w:spacing w:line="360" w:lineRule="auto"/>
        <w:ind w:firstLine="709"/>
        <w:jc w:val="both"/>
        <w:rPr>
          <w:sz w:val="28"/>
          <w:lang w:val="uk-UA"/>
        </w:rPr>
      </w:pPr>
      <w:r>
        <w:rPr>
          <w:sz w:val="28"/>
          <w:lang w:val="uk-UA"/>
        </w:rPr>
        <w:t>Потрібно уникати кредитів наступних видів: бланкові кредити; позик під гарантію; позик, які забезпечені неліквідним майном або майном поручителя, повне право якого викликає сумнів; позик для закупівлі нерухомості з метою її перепродажу.</w:t>
      </w:r>
    </w:p>
    <w:p w:rsidR="001E36C1" w:rsidRDefault="001E36C1">
      <w:pPr>
        <w:spacing w:line="360" w:lineRule="auto"/>
        <w:ind w:firstLine="709"/>
        <w:jc w:val="both"/>
        <w:rPr>
          <w:sz w:val="28"/>
          <w:lang w:val="uk-UA"/>
        </w:rPr>
      </w:pPr>
      <w:r>
        <w:rPr>
          <w:sz w:val="28"/>
          <w:lang w:val="uk-UA"/>
        </w:rPr>
        <w:t>З метою підвищення надійності та стабільності банківської системи, захисту кредиторів і вкладників комерційних банків та відповідно до статті 24 Закону України “Про банки і банківську діяльність” Наіональним банком України було встановлено порядок формування та використання резерву для відшкодування можливих втрат за кредитними операціями банків.</w:t>
      </w:r>
    </w:p>
    <w:p w:rsidR="001E36C1" w:rsidRDefault="001E36C1">
      <w:pPr>
        <w:spacing w:line="360" w:lineRule="auto"/>
        <w:ind w:firstLine="709"/>
        <w:jc w:val="both"/>
        <w:rPr>
          <w:sz w:val="28"/>
          <w:lang w:val="uk-UA"/>
        </w:rPr>
      </w:pPr>
      <w:r>
        <w:rPr>
          <w:sz w:val="28"/>
          <w:lang w:val="uk-UA"/>
        </w:rPr>
        <w:t>При класифікації за ступенями ризику і віднесенні до груп, за якими розраховується резерв за врахованими векселями, факторингом, гарантіями, враховується тільки строк погашення позичальником простроченої заборгованості, а саме:</w:t>
      </w:r>
    </w:p>
    <w:p w:rsidR="001E36C1" w:rsidRDefault="001E36C1">
      <w:pPr>
        <w:spacing w:line="360" w:lineRule="auto"/>
        <w:ind w:firstLine="709"/>
        <w:jc w:val="both"/>
        <w:rPr>
          <w:sz w:val="28"/>
          <w:lang w:val="uk-UA"/>
        </w:rPr>
      </w:pPr>
      <w:r>
        <w:rPr>
          <w:sz w:val="28"/>
          <w:lang w:val="uk-UA"/>
        </w:rPr>
        <w:t>стандартна  – заборгованість, за якою строк погашення чи повернення, передбачений договірними умовами, ще не настав;</w:t>
      </w:r>
    </w:p>
    <w:p w:rsidR="001E36C1" w:rsidRDefault="001E36C1">
      <w:pPr>
        <w:spacing w:line="360" w:lineRule="auto"/>
        <w:ind w:firstLine="709"/>
        <w:jc w:val="both"/>
        <w:rPr>
          <w:sz w:val="28"/>
          <w:lang w:val="uk-UA"/>
        </w:rPr>
      </w:pPr>
      <w:r>
        <w:rPr>
          <w:sz w:val="28"/>
          <w:lang w:val="uk-UA"/>
        </w:rPr>
        <w:t>сумнівна – заборгованість за опротестованими векселями зі строком прострочки не більше 30 днів; заборгованість за факториноговими операціями (за основним боргом чи черговим платежем) та за виконаними (сплаченими) гарантіями банком становить не більше 90 днів після настання строку платежу, передбаченого договірними умовами;</w:t>
      </w:r>
    </w:p>
    <w:p w:rsidR="001E36C1" w:rsidRDefault="001E36C1">
      <w:pPr>
        <w:spacing w:line="360" w:lineRule="auto"/>
        <w:ind w:firstLine="709"/>
        <w:jc w:val="both"/>
        <w:rPr>
          <w:sz w:val="28"/>
          <w:lang w:val="uk-UA"/>
        </w:rPr>
      </w:pPr>
      <w:r>
        <w:rPr>
          <w:sz w:val="28"/>
          <w:lang w:val="uk-UA"/>
        </w:rPr>
        <w:t>безнадійна – заборгованість за опротестованими векселями зі строком прострочки не більше 30 днів; заборгованість за факторинговими операціями (основним боргом, чи черговим платежом) та за гарантіями, виконаними (сплаченими) банком, за якими клієнт не виконав своїх зобов</w:t>
      </w:r>
      <w:r>
        <w:rPr>
          <w:sz w:val="28"/>
          <w:lang w:val="en-US"/>
        </w:rPr>
        <w:t>`</w:t>
      </w:r>
      <w:r>
        <w:rPr>
          <w:sz w:val="28"/>
          <w:lang w:val="uk-UA"/>
        </w:rPr>
        <w:t>язань зі строком більше 90 днів після настання строку платежу, передбаченого договірними умовами.</w:t>
      </w:r>
    </w:p>
    <w:p w:rsidR="001E36C1" w:rsidRDefault="001E36C1">
      <w:pPr>
        <w:spacing w:line="360" w:lineRule="auto"/>
        <w:ind w:firstLine="709"/>
        <w:jc w:val="both"/>
        <w:rPr>
          <w:sz w:val="28"/>
          <w:lang w:val="uk-UA"/>
        </w:rPr>
      </w:pPr>
      <w:r>
        <w:rPr>
          <w:sz w:val="28"/>
          <w:lang w:val="uk-UA"/>
        </w:rPr>
        <w:t>На підставі класифікації позик комерційний банк створює резерв щодо кожної групи кредитів. Резерв має бути сформований у повному обсязі відповідно до сум фактичної кредитної заборгованості за групами ризику та встановленого рівня резерву:</w:t>
      </w:r>
    </w:p>
    <w:p w:rsidR="001E36C1" w:rsidRDefault="001E36C1" w:rsidP="001E36C1">
      <w:pPr>
        <w:numPr>
          <w:ilvl w:val="0"/>
          <w:numId w:val="16"/>
        </w:numPr>
        <w:spacing w:line="360" w:lineRule="auto"/>
        <w:jc w:val="both"/>
        <w:rPr>
          <w:sz w:val="28"/>
          <w:lang w:val="uk-UA"/>
        </w:rPr>
      </w:pPr>
      <w:r>
        <w:rPr>
          <w:sz w:val="28"/>
          <w:lang w:val="uk-UA"/>
        </w:rPr>
        <w:t>стандартні кредити – рівень резерву складає 2% ;</w:t>
      </w:r>
    </w:p>
    <w:p w:rsidR="001E36C1" w:rsidRDefault="001E36C1" w:rsidP="001E36C1">
      <w:pPr>
        <w:numPr>
          <w:ilvl w:val="0"/>
          <w:numId w:val="16"/>
        </w:numPr>
        <w:spacing w:line="360" w:lineRule="auto"/>
        <w:jc w:val="both"/>
        <w:rPr>
          <w:sz w:val="28"/>
          <w:lang w:val="uk-UA"/>
        </w:rPr>
      </w:pPr>
      <w:r>
        <w:rPr>
          <w:sz w:val="28"/>
          <w:lang w:val="uk-UA"/>
        </w:rPr>
        <w:t>кредити під контролем – рівень резерву складає 5%;</w:t>
      </w:r>
    </w:p>
    <w:p w:rsidR="001E36C1" w:rsidRDefault="001E36C1" w:rsidP="001E36C1">
      <w:pPr>
        <w:numPr>
          <w:ilvl w:val="0"/>
          <w:numId w:val="16"/>
        </w:numPr>
        <w:spacing w:line="360" w:lineRule="auto"/>
        <w:jc w:val="both"/>
        <w:rPr>
          <w:sz w:val="28"/>
          <w:lang w:val="uk-UA"/>
        </w:rPr>
      </w:pPr>
      <w:r>
        <w:rPr>
          <w:sz w:val="28"/>
          <w:lang w:val="uk-UA"/>
        </w:rPr>
        <w:t>субстандартні кредити – рівень резерву 20%;</w:t>
      </w:r>
    </w:p>
    <w:p w:rsidR="001E36C1" w:rsidRDefault="001E36C1" w:rsidP="001E36C1">
      <w:pPr>
        <w:numPr>
          <w:ilvl w:val="0"/>
          <w:numId w:val="16"/>
        </w:numPr>
        <w:spacing w:line="360" w:lineRule="auto"/>
        <w:jc w:val="both"/>
        <w:rPr>
          <w:sz w:val="28"/>
          <w:lang w:val="uk-UA"/>
        </w:rPr>
      </w:pPr>
      <w:r>
        <w:rPr>
          <w:sz w:val="28"/>
          <w:lang w:val="uk-UA"/>
        </w:rPr>
        <w:t>сумнівні кредити – рівень резерву 50%;</w:t>
      </w:r>
    </w:p>
    <w:p w:rsidR="001E36C1" w:rsidRDefault="001E36C1" w:rsidP="001E36C1">
      <w:pPr>
        <w:numPr>
          <w:ilvl w:val="0"/>
          <w:numId w:val="16"/>
        </w:numPr>
        <w:spacing w:line="360" w:lineRule="auto"/>
        <w:jc w:val="both"/>
        <w:rPr>
          <w:sz w:val="28"/>
          <w:lang w:val="uk-UA"/>
        </w:rPr>
      </w:pPr>
      <w:r>
        <w:rPr>
          <w:sz w:val="28"/>
          <w:lang w:val="uk-UA"/>
        </w:rPr>
        <w:t xml:space="preserve">безнадійні кредити – рівень резерву 100% </w:t>
      </w:r>
      <w:r>
        <w:rPr>
          <w:sz w:val="28"/>
          <w:lang w:val="en-US"/>
        </w:rPr>
        <w:t>[4-</w:t>
      </w:r>
      <w:r>
        <w:rPr>
          <w:sz w:val="28"/>
          <w:lang w:val="uk-UA"/>
        </w:rPr>
        <w:t>, с.9</w:t>
      </w:r>
      <w:r>
        <w:rPr>
          <w:sz w:val="28"/>
          <w:lang w:val="en-US"/>
        </w:rPr>
        <w:t>].</w:t>
      </w:r>
    </w:p>
    <w:p w:rsidR="001E36C1" w:rsidRDefault="001E36C1">
      <w:pPr>
        <w:spacing w:line="360" w:lineRule="auto"/>
        <w:ind w:firstLine="709"/>
        <w:jc w:val="both"/>
        <w:rPr>
          <w:sz w:val="28"/>
          <w:lang w:val="uk-UA"/>
        </w:rPr>
      </w:pPr>
      <w:r>
        <w:rPr>
          <w:sz w:val="28"/>
          <w:lang w:val="uk-UA"/>
        </w:rPr>
        <w:t>Наведемо приклад аналізу кредитоспроможності клієнта комерційним банком (Черкаської філії АТ “Укрінбанк”). До банку зверyлась приватна особа яка має наступні фінансові  характеристики згідно даних таблиці 6.</w:t>
      </w:r>
    </w:p>
    <w:p w:rsidR="001E36C1" w:rsidRDefault="001E36C1">
      <w:pPr>
        <w:spacing w:line="360" w:lineRule="auto"/>
        <w:jc w:val="right"/>
        <w:rPr>
          <w:b/>
          <w:sz w:val="28"/>
          <w:lang w:val="uk-UA"/>
        </w:rPr>
      </w:pPr>
      <w:r>
        <w:rPr>
          <w:b/>
          <w:sz w:val="28"/>
          <w:lang w:val="uk-UA"/>
        </w:rPr>
        <w:t>Табл. 6.</w:t>
      </w:r>
    </w:p>
    <w:p w:rsidR="001E36C1" w:rsidRDefault="001E36C1">
      <w:pPr>
        <w:jc w:val="center"/>
        <w:rPr>
          <w:b/>
          <w:sz w:val="32"/>
          <w:lang w:val="uk-UA"/>
        </w:rPr>
      </w:pPr>
      <w:r>
        <w:rPr>
          <w:b/>
          <w:sz w:val="32"/>
          <w:lang w:val="uk-UA"/>
        </w:rPr>
        <w:t>Платіжний  щомісячний баланс сім</w:t>
      </w:r>
      <w:r>
        <w:rPr>
          <w:b/>
          <w:sz w:val="32"/>
          <w:lang w:val="en-US"/>
        </w:rPr>
        <w:t>`</w:t>
      </w:r>
      <w:r>
        <w:rPr>
          <w:b/>
          <w:sz w:val="32"/>
          <w:lang w:val="uk-UA"/>
        </w:rPr>
        <w:t>ї</w:t>
      </w:r>
    </w:p>
    <w:p w:rsidR="001E36C1" w:rsidRDefault="001E36C1">
      <w:pPr>
        <w:spacing w:line="360" w:lineRule="auto"/>
        <w:jc w:val="center"/>
        <w:rPr>
          <w:sz w:val="18"/>
          <w:lang w:val="uk-UA"/>
        </w:rPr>
      </w:pPr>
      <w:r>
        <w:rPr>
          <w:sz w:val="28"/>
          <w:lang w:val="uk-UA"/>
        </w:rPr>
        <w:t>(усередненні показники за останні 3 місяці)</w:t>
      </w:r>
    </w:p>
    <w:p w:rsidR="001E36C1" w:rsidRDefault="001E36C1">
      <w:pPr>
        <w:jc w:val="center"/>
        <w:rPr>
          <w:sz w:val="18"/>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410"/>
      </w:tblGrid>
      <w:tr w:rsidR="001E36C1">
        <w:tc>
          <w:tcPr>
            <w:tcW w:w="6946" w:type="dxa"/>
          </w:tcPr>
          <w:p w:rsidR="001E36C1" w:rsidRDefault="001E36C1">
            <w:pPr>
              <w:spacing w:line="360" w:lineRule="auto"/>
              <w:jc w:val="center"/>
              <w:rPr>
                <w:b/>
                <w:sz w:val="28"/>
                <w:lang w:val="uk-UA"/>
              </w:rPr>
            </w:pPr>
            <w:r>
              <w:rPr>
                <w:b/>
                <w:sz w:val="28"/>
                <w:lang w:val="uk-UA"/>
              </w:rPr>
              <w:t>Фінансові характеристики</w:t>
            </w:r>
          </w:p>
        </w:tc>
        <w:tc>
          <w:tcPr>
            <w:tcW w:w="2410" w:type="dxa"/>
          </w:tcPr>
          <w:p w:rsidR="001E36C1" w:rsidRDefault="001E36C1">
            <w:pPr>
              <w:spacing w:line="360" w:lineRule="auto"/>
              <w:jc w:val="center"/>
              <w:rPr>
                <w:b/>
                <w:sz w:val="28"/>
                <w:lang w:val="uk-UA"/>
              </w:rPr>
            </w:pPr>
            <w:r>
              <w:rPr>
                <w:b/>
                <w:sz w:val="28"/>
                <w:lang w:val="uk-UA"/>
              </w:rPr>
              <w:t>грн.</w:t>
            </w:r>
          </w:p>
        </w:tc>
      </w:tr>
      <w:tr w:rsidR="001E36C1">
        <w:tc>
          <w:tcPr>
            <w:tcW w:w="6946" w:type="dxa"/>
          </w:tcPr>
          <w:p w:rsidR="001E36C1" w:rsidRDefault="001E36C1">
            <w:pPr>
              <w:spacing w:line="360" w:lineRule="auto"/>
              <w:jc w:val="both"/>
              <w:rPr>
                <w:sz w:val="28"/>
                <w:lang w:val="uk-UA"/>
              </w:rPr>
            </w:pPr>
            <w:r>
              <w:rPr>
                <w:sz w:val="28"/>
                <w:lang w:val="uk-UA"/>
              </w:rPr>
              <w:t>Заробітна плата (сім</w:t>
            </w:r>
            <w:r>
              <w:rPr>
                <w:sz w:val="28"/>
                <w:lang w:val="en-US"/>
              </w:rPr>
              <w:t>`</w:t>
            </w:r>
            <w:r>
              <w:rPr>
                <w:sz w:val="28"/>
                <w:lang w:val="uk-UA"/>
              </w:rPr>
              <w:t>ї)</w:t>
            </w:r>
          </w:p>
        </w:tc>
        <w:tc>
          <w:tcPr>
            <w:tcW w:w="2410" w:type="dxa"/>
          </w:tcPr>
          <w:p w:rsidR="001E36C1" w:rsidRDefault="001E36C1">
            <w:pPr>
              <w:spacing w:line="360" w:lineRule="auto"/>
              <w:jc w:val="center"/>
              <w:rPr>
                <w:sz w:val="28"/>
                <w:lang w:val="uk-UA"/>
              </w:rPr>
            </w:pPr>
            <w:r>
              <w:rPr>
                <w:sz w:val="28"/>
                <w:lang w:val="uk-UA"/>
              </w:rPr>
              <w:t>1300</w:t>
            </w:r>
          </w:p>
        </w:tc>
      </w:tr>
      <w:tr w:rsidR="001E36C1">
        <w:tc>
          <w:tcPr>
            <w:tcW w:w="6946" w:type="dxa"/>
          </w:tcPr>
          <w:p w:rsidR="001E36C1" w:rsidRDefault="001E36C1">
            <w:pPr>
              <w:spacing w:line="360" w:lineRule="auto"/>
              <w:jc w:val="both"/>
              <w:rPr>
                <w:sz w:val="28"/>
                <w:lang w:val="uk-UA"/>
              </w:rPr>
            </w:pPr>
            <w:r>
              <w:rPr>
                <w:sz w:val="28"/>
                <w:lang w:val="uk-UA"/>
              </w:rPr>
              <w:t>Соціальні виплати (пенсії, допомоги, аліменти і т.ін.)</w:t>
            </w:r>
          </w:p>
        </w:tc>
        <w:tc>
          <w:tcPr>
            <w:tcW w:w="2410" w:type="dxa"/>
          </w:tcPr>
          <w:p w:rsidR="001E36C1" w:rsidRDefault="001E36C1">
            <w:pPr>
              <w:spacing w:line="360" w:lineRule="auto"/>
              <w:jc w:val="center"/>
              <w:rPr>
                <w:sz w:val="28"/>
                <w:lang w:val="uk-UA"/>
              </w:rPr>
            </w:pPr>
            <w:r>
              <w:rPr>
                <w:sz w:val="28"/>
                <w:lang w:val="uk-UA"/>
              </w:rPr>
              <w:t>–</w:t>
            </w:r>
          </w:p>
        </w:tc>
      </w:tr>
      <w:tr w:rsidR="001E36C1">
        <w:tc>
          <w:tcPr>
            <w:tcW w:w="6946" w:type="dxa"/>
          </w:tcPr>
          <w:p w:rsidR="001E36C1" w:rsidRDefault="001E36C1">
            <w:pPr>
              <w:spacing w:line="360" w:lineRule="auto"/>
              <w:jc w:val="both"/>
              <w:rPr>
                <w:sz w:val="28"/>
                <w:lang w:val="uk-UA"/>
              </w:rPr>
            </w:pPr>
            <w:r>
              <w:rPr>
                <w:sz w:val="28"/>
                <w:lang w:val="uk-UA"/>
              </w:rPr>
              <w:t>Дивіденди по акціям, цін. паперам, депоз. вкладам</w:t>
            </w:r>
          </w:p>
        </w:tc>
        <w:tc>
          <w:tcPr>
            <w:tcW w:w="2410" w:type="dxa"/>
          </w:tcPr>
          <w:p w:rsidR="001E36C1" w:rsidRDefault="001E36C1">
            <w:pPr>
              <w:spacing w:line="360" w:lineRule="auto"/>
              <w:jc w:val="center"/>
              <w:rPr>
                <w:sz w:val="28"/>
                <w:lang w:val="uk-UA"/>
              </w:rPr>
            </w:pPr>
            <w:r>
              <w:rPr>
                <w:sz w:val="28"/>
                <w:lang w:val="uk-UA"/>
              </w:rPr>
              <w:t>–</w:t>
            </w:r>
          </w:p>
        </w:tc>
      </w:tr>
      <w:tr w:rsidR="001E36C1">
        <w:tc>
          <w:tcPr>
            <w:tcW w:w="6946" w:type="dxa"/>
          </w:tcPr>
          <w:p w:rsidR="001E36C1" w:rsidRDefault="001E36C1">
            <w:pPr>
              <w:spacing w:line="360" w:lineRule="auto"/>
              <w:jc w:val="both"/>
              <w:rPr>
                <w:sz w:val="28"/>
                <w:lang w:val="uk-UA"/>
              </w:rPr>
            </w:pPr>
            <w:r>
              <w:rPr>
                <w:sz w:val="28"/>
                <w:lang w:val="uk-UA"/>
              </w:rPr>
              <w:t>Прибутки від додаткового заробітку</w:t>
            </w:r>
          </w:p>
        </w:tc>
        <w:tc>
          <w:tcPr>
            <w:tcW w:w="2410" w:type="dxa"/>
          </w:tcPr>
          <w:p w:rsidR="001E36C1" w:rsidRDefault="001E36C1">
            <w:pPr>
              <w:spacing w:line="360" w:lineRule="auto"/>
              <w:jc w:val="center"/>
              <w:rPr>
                <w:sz w:val="28"/>
                <w:lang w:val="uk-UA"/>
              </w:rPr>
            </w:pPr>
            <w:r>
              <w:rPr>
                <w:sz w:val="28"/>
                <w:lang w:val="uk-UA"/>
              </w:rPr>
              <w:t>200</w:t>
            </w:r>
          </w:p>
        </w:tc>
      </w:tr>
      <w:tr w:rsidR="001E36C1">
        <w:tc>
          <w:tcPr>
            <w:tcW w:w="6946" w:type="dxa"/>
          </w:tcPr>
          <w:p w:rsidR="001E36C1" w:rsidRDefault="001E36C1">
            <w:pPr>
              <w:spacing w:line="360" w:lineRule="auto"/>
              <w:jc w:val="both"/>
              <w:rPr>
                <w:sz w:val="28"/>
                <w:lang w:val="uk-UA"/>
              </w:rPr>
            </w:pPr>
            <w:r>
              <w:rPr>
                <w:sz w:val="28"/>
                <w:lang w:val="uk-UA"/>
              </w:rPr>
              <w:t>Видатки на комунальні послуги</w:t>
            </w:r>
          </w:p>
        </w:tc>
        <w:tc>
          <w:tcPr>
            <w:tcW w:w="2410" w:type="dxa"/>
          </w:tcPr>
          <w:p w:rsidR="001E36C1" w:rsidRDefault="001E36C1">
            <w:pPr>
              <w:spacing w:line="360" w:lineRule="auto"/>
              <w:jc w:val="center"/>
              <w:rPr>
                <w:sz w:val="28"/>
                <w:lang w:val="uk-UA"/>
              </w:rPr>
            </w:pPr>
            <w:r>
              <w:rPr>
                <w:sz w:val="28"/>
                <w:lang w:val="uk-UA"/>
              </w:rPr>
              <w:t>70</w:t>
            </w:r>
          </w:p>
        </w:tc>
      </w:tr>
      <w:tr w:rsidR="001E36C1">
        <w:tc>
          <w:tcPr>
            <w:tcW w:w="6946" w:type="dxa"/>
          </w:tcPr>
          <w:p w:rsidR="001E36C1" w:rsidRDefault="001E36C1">
            <w:pPr>
              <w:spacing w:line="360" w:lineRule="auto"/>
              <w:jc w:val="both"/>
              <w:rPr>
                <w:sz w:val="28"/>
                <w:lang w:val="uk-UA"/>
              </w:rPr>
            </w:pPr>
            <w:r>
              <w:rPr>
                <w:sz w:val="28"/>
                <w:lang w:val="uk-UA"/>
              </w:rPr>
              <w:t>Видатки на життєво необхідні потреби</w:t>
            </w:r>
          </w:p>
        </w:tc>
        <w:tc>
          <w:tcPr>
            <w:tcW w:w="2410" w:type="dxa"/>
          </w:tcPr>
          <w:p w:rsidR="001E36C1" w:rsidRDefault="001E36C1">
            <w:pPr>
              <w:spacing w:line="360" w:lineRule="auto"/>
              <w:jc w:val="center"/>
              <w:rPr>
                <w:sz w:val="28"/>
                <w:lang w:val="uk-UA"/>
              </w:rPr>
            </w:pPr>
            <w:r>
              <w:rPr>
                <w:sz w:val="28"/>
                <w:lang w:val="uk-UA"/>
              </w:rPr>
              <w:t>300</w:t>
            </w:r>
          </w:p>
        </w:tc>
      </w:tr>
      <w:tr w:rsidR="001E36C1">
        <w:tc>
          <w:tcPr>
            <w:tcW w:w="6946" w:type="dxa"/>
          </w:tcPr>
          <w:p w:rsidR="001E36C1" w:rsidRDefault="001E36C1">
            <w:pPr>
              <w:spacing w:line="360" w:lineRule="auto"/>
              <w:jc w:val="both"/>
              <w:rPr>
                <w:sz w:val="28"/>
                <w:lang w:val="uk-UA"/>
              </w:rPr>
            </w:pPr>
            <w:r>
              <w:rPr>
                <w:sz w:val="28"/>
                <w:lang w:val="uk-UA"/>
              </w:rPr>
              <w:t>Витрати на освіту, витрати на відпочинок</w:t>
            </w:r>
          </w:p>
        </w:tc>
        <w:tc>
          <w:tcPr>
            <w:tcW w:w="2410" w:type="dxa"/>
          </w:tcPr>
          <w:p w:rsidR="001E36C1" w:rsidRDefault="001E36C1">
            <w:pPr>
              <w:spacing w:line="360" w:lineRule="auto"/>
              <w:jc w:val="center"/>
              <w:rPr>
                <w:sz w:val="28"/>
                <w:lang w:val="uk-UA"/>
              </w:rPr>
            </w:pPr>
            <w:r>
              <w:rPr>
                <w:sz w:val="28"/>
                <w:lang w:val="uk-UA"/>
              </w:rPr>
              <w:t>–</w:t>
            </w:r>
          </w:p>
        </w:tc>
      </w:tr>
      <w:tr w:rsidR="001E36C1">
        <w:tc>
          <w:tcPr>
            <w:tcW w:w="6946" w:type="dxa"/>
          </w:tcPr>
          <w:p w:rsidR="001E36C1" w:rsidRDefault="001E36C1">
            <w:pPr>
              <w:spacing w:line="360" w:lineRule="auto"/>
              <w:jc w:val="both"/>
              <w:rPr>
                <w:sz w:val="28"/>
                <w:lang w:val="uk-UA"/>
              </w:rPr>
            </w:pPr>
            <w:r>
              <w:rPr>
                <w:sz w:val="28"/>
                <w:lang w:val="uk-UA"/>
              </w:rPr>
              <w:t>Видатки на інше</w:t>
            </w:r>
          </w:p>
        </w:tc>
        <w:tc>
          <w:tcPr>
            <w:tcW w:w="2410" w:type="dxa"/>
          </w:tcPr>
          <w:p w:rsidR="001E36C1" w:rsidRDefault="001E36C1">
            <w:pPr>
              <w:spacing w:line="360" w:lineRule="auto"/>
              <w:jc w:val="center"/>
              <w:rPr>
                <w:sz w:val="28"/>
                <w:lang w:val="uk-UA"/>
              </w:rPr>
            </w:pPr>
            <w:r>
              <w:rPr>
                <w:sz w:val="28"/>
                <w:lang w:val="uk-UA"/>
              </w:rPr>
              <w:t>200</w:t>
            </w:r>
          </w:p>
        </w:tc>
      </w:tr>
      <w:tr w:rsidR="001E36C1">
        <w:tc>
          <w:tcPr>
            <w:tcW w:w="6946" w:type="dxa"/>
          </w:tcPr>
          <w:p w:rsidR="001E36C1" w:rsidRDefault="001E36C1">
            <w:pPr>
              <w:spacing w:line="360" w:lineRule="auto"/>
              <w:jc w:val="both"/>
              <w:rPr>
                <w:sz w:val="28"/>
                <w:lang w:val="uk-UA"/>
              </w:rPr>
            </w:pPr>
            <w:r>
              <w:rPr>
                <w:sz w:val="28"/>
                <w:lang w:val="uk-UA"/>
              </w:rPr>
              <w:t>Аліменти</w:t>
            </w:r>
          </w:p>
        </w:tc>
        <w:tc>
          <w:tcPr>
            <w:tcW w:w="2410" w:type="dxa"/>
          </w:tcPr>
          <w:p w:rsidR="001E36C1" w:rsidRDefault="001E36C1">
            <w:pPr>
              <w:spacing w:line="360" w:lineRule="auto"/>
              <w:jc w:val="center"/>
              <w:rPr>
                <w:sz w:val="28"/>
                <w:lang w:val="uk-UA"/>
              </w:rPr>
            </w:pPr>
            <w:r>
              <w:rPr>
                <w:sz w:val="28"/>
                <w:lang w:val="uk-UA"/>
              </w:rPr>
              <w:t>–</w:t>
            </w:r>
          </w:p>
        </w:tc>
      </w:tr>
    </w:tbl>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r>
        <w:rPr>
          <w:sz w:val="28"/>
          <w:lang w:val="uk-UA"/>
        </w:rPr>
        <w:t>Інші характеристики клієнта, в тому числі і соціальні, проаналізовані за даними заявки на отримання кредиту /додаток 1/ та за даними техніко-економічного обгрунтування повернення кредиту /додаток 2/.</w:t>
      </w:r>
    </w:p>
    <w:p w:rsidR="001E36C1" w:rsidRDefault="001E36C1">
      <w:pPr>
        <w:spacing w:line="360" w:lineRule="auto"/>
        <w:ind w:firstLine="709"/>
        <w:jc w:val="both"/>
        <w:rPr>
          <w:sz w:val="28"/>
          <w:lang w:val="uk-UA"/>
        </w:rPr>
      </w:pPr>
      <w:r>
        <w:rPr>
          <w:sz w:val="28"/>
          <w:lang w:val="uk-UA"/>
        </w:rPr>
        <w:t>Подані клієнтом дані були перевірені банком і відповідають дійсності.</w:t>
      </w:r>
    </w:p>
    <w:p w:rsidR="001E36C1" w:rsidRDefault="001E36C1">
      <w:pPr>
        <w:spacing w:line="360" w:lineRule="auto"/>
        <w:ind w:firstLine="709"/>
        <w:jc w:val="both"/>
        <w:rPr>
          <w:sz w:val="28"/>
          <w:lang w:val="uk-UA"/>
        </w:rPr>
      </w:pPr>
      <w:r>
        <w:rPr>
          <w:sz w:val="28"/>
          <w:lang w:val="uk-UA"/>
        </w:rPr>
        <w:t>На основі наведених характеристик соціального та фінансового стану клієнта, а також оцінки фінансового стану, яка проводилась по поручителю (поручитель – юридична особа, яка має розрахунковий рахунок в установі Черкаської філії АТ “Укрінбанк”). Банк робить висновок, що позичальник має здоровий фінансовий стан та достатні джерела доходів (постійну роботу, доходи від додаткового заробітку та ін.) для обслуговування боргу протягом терміну дії кредитної угоди.</w:t>
      </w:r>
    </w:p>
    <w:p w:rsidR="001E36C1" w:rsidRDefault="001E36C1">
      <w:pPr>
        <w:spacing w:line="360" w:lineRule="auto"/>
        <w:ind w:firstLine="709"/>
        <w:jc w:val="both"/>
        <w:rPr>
          <w:sz w:val="28"/>
          <w:lang w:val="uk-UA"/>
        </w:rPr>
      </w:pPr>
      <w:r>
        <w:rPr>
          <w:sz w:val="28"/>
          <w:lang w:val="uk-UA"/>
        </w:rPr>
        <w:t xml:space="preserve">Банком проводиться розрахунок суми боргу, яку повинен сплатити клієнт за час дії кредитної угоди  установі банку (основний борг + відсотки за користування кредитом). За кредитною угодою банк надає кредит в розмірі, обумовленої суми 6000 грн. (шість тисяч гривень 00 копійок) за відсотковою ставкою  60%. </w:t>
      </w:r>
    </w:p>
    <w:p w:rsidR="001E36C1" w:rsidRDefault="001E36C1">
      <w:pPr>
        <w:spacing w:line="360" w:lineRule="auto"/>
        <w:ind w:firstLine="709"/>
        <w:jc w:val="both"/>
        <w:rPr>
          <w:sz w:val="28"/>
          <w:lang w:val="uk-UA"/>
        </w:rPr>
      </w:pPr>
      <w:r>
        <w:rPr>
          <w:sz w:val="28"/>
          <w:lang w:val="uk-UA"/>
        </w:rPr>
        <w:t>За умовами кредитного договору погашення заборгованості проводиться позичальником у вигляді щомісячних внесків до установи банку.  За рахунок внесків відбувається погашення рівними частками суми боргу та відсотків за коритування кредитом.</w:t>
      </w:r>
    </w:p>
    <w:p w:rsidR="001E36C1" w:rsidRDefault="001E36C1">
      <w:pPr>
        <w:spacing w:line="360" w:lineRule="auto"/>
        <w:ind w:firstLine="709"/>
        <w:jc w:val="both"/>
        <w:rPr>
          <w:sz w:val="28"/>
          <w:lang w:val="uk-UA"/>
        </w:rPr>
      </w:pPr>
      <w:r>
        <w:rPr>
          <w:sz w:val="28"/>
          <w:lang w:val="uk-UA"/>
        </w:rPr>
        <w:t>При погашенні основої суми кредиту рівними частками, суму виплачених процентів можна визначити за формулою:</w:t>
      </w:r>
    </w:p>
    <w:tbl>
      <w:tblPr>
        <w:tblW w:w="0" w:type="auto"/>
        <w:tblLayout w:type="fixed"/>
        <w:tblLook w:val="0000" w:firstRow="0" w:lastRow="0" w:firstColumn="0" w:lastColumn="0" w:noHBand="0" w:noVBand="0"/>
      </w:tblPr>
      <w:tblGrid>
        <w:gridCol w:w="9214"/>
      </w:tblGrid>
      <w:tr w:rsidR="001E36C1">
        <w:tc>
          <w:tcPr>
            <w:tcW w:w="9214" w:type="dxa"/>
          </w:tcPr>
          <w:p w:rsidR="001E36C1" w:rsidRDefault="001E36C1">
            <w:pPr>
              <w:jc w:val="center"/>
              <w:rPr>
                <w:b/>
                <w:sz w:val="28"/>
                <w:lang w:val="en-US"/>
              </w:rPr>
            </w:pPr>
            <w:r>
              <w:rPr>
                <w:b/>
                <w:sz w:val="40"/>
                <w:vertAlign w:val="subscript"/>
                <w:lang w:val="en-US"/>
              </w:rPr>
              <w:t>І =</w:t>
            </w:r>
            <w:r>
              <w:rPr>
                <w:b/>
                <w:sz w:val="28"/>
                <w:lang w:val="en-US"/>
              </w:rPr>
              <w:t xml:space="preserve">  </w:t>
            </w:r>
            <w:r>
              <w:rPr>
                <w:b/>
                <w:sz w:val="28"/>
                <w:u w:val="single"/>
                <w:lang w:val="en-US"/>
              </w:rPr>
              <w:t>D</w:t>
            </w:r>
            <w:r>
              <w:rPr>
                <w:b/>
                <w:sz w:val="28"/>
                <w:lang w:val="en-US"/>
              </w:rPr>
              <w:t xml:space="preserve">   </w:t>
            </w:r>
            <w:r>
              <w:rPr>
                <w:b/>
                <w:sz w:val="40"/>
                <w:vertAlign w:val="subscript"/>
                <w:lang w:val="en-US"/>
              </w:rPr>
              <w:t>g</w:t>
            </w:r>
            <w:r>
              <w:rPr>
                <w:b/>
                <w:sz w:val="28"/>
                <w:lang w:val="en-US"/>
              </w:rPr>
              <w:t xml:space="preserve">   </w:t>
            </w:r>
            <w:r>
              <w:rPr>
                <w:b/>
                <w:sz w:val="28"/>
                <w:u w:val="single"/>
                <w:lang w:val="en-US"/>
              </w:rPr>
              <w:t>np +1</w:t>
            </w:r>
          </w:p>
        </w:tc>
      </w:tr>
      <w:tr w:rsidR="001E36C1">
        <w:trPr>
          <w:trHeight w:val="238"/>
        </w:trPr>
        <w:tc>
          <w:tcPr>
            <w:tcW w:w="9214" w:type="dxa"/>
          </w:tcPr>
          <w:p w:rsidR="001E36C1" w:rsidRDefault="001E36C1">
            <w:pPr>
              <w:rPr>
                <w:b/>
                <w:sz w:val="40"/>
                <w:vertAlign w:val="superscript"/>
                <w:lang w:val="uk-UA"/>
              </w:rPr>
            </w:pPr>
            <w:r>
              <w:rPr>
                <w:b/>
                <w:sz w:val="44"/>
                <w:vertAlign w:val="superscript"/>
                <w:lang w:val="uk-UA"/>
              </w:rPr>
              <w:t xml:space="preserve">                                                        p</w:t>
            </w:r>
            <w:r>
              <w:rPr>
                <w:b/>
                <w:sz w:val="40"/>
                <w:vertAlign w:val="superscript"/>
                <w:lang w:val="uk-UA"/>
              </w:rPr>
              <w:t xml:space="preserve">            2</w:t>
            </w:r>
          </w:p>
        </w:tc>
      </w:tr>
    </w:tbl>
    <w:p w:rsidR="001E36C1" w:rsidRDefault="001E36C1">
      <w:pPr>
        <w:spacing w:line="360" w:lineRule="auto"/>
        <w:jc w:val="both"/>
        <w:rPr>
          <w:sz w:val="28"/>
          <w:lang w:val="uk-UA"/>
        </w:rPr>
      </w:pPr>
      <w:r>
        <w:rPr>
          <w:sz w:val="28"/>
          <w:lang w:val="uk-UA"/>
        </w:rPr>
        <w:t>де  I – сума виплачених відсотків;</w:t>
      </w:r>
    </w:p>
    <w:p w:rsidR="001E36C1" w:rsidRDefault="001E36C1">
      <w:pPr>
        <w:spacing w:line="360" w:lineRule="auto"/>
        <w:jc w:val="both"/>
        <w:rPr>
          <w:sz w:val="28"/>
          <w:lang w:val="en-US"/>
        </w:rPr>
      </w:pPr>
      <w:r>
        <w:rPr>
          <w:sz w:val="28"/>
          <w:lang w:val="uk-UA"/>
        </w:rPr>
        <w:t xml:space="preserve">      </w:t>
      </w:r>
      <w:r>
        <w:rPr>
          <w:sz w:val="28"/>
          <w:lang w:val="en-US"/>
        </w:rPr>
        <w:t>D – сума кредиту;</w:t>
      </w:r>
    </w:p>
    <w:p w:rsidR="001E36C1" w:rsidRDefault="001E36C1">
      <w:pPr>
        <w:spacing w:line="360" w:lineRule="auto"/>
        <w:jc w:val="both"/>
        <w:rPr>
          <w:sz w:val="28"/>
          <w:lang w:val="en-US"/>
        </w:rPr>
      </w:pPr>
      <w:r>
        <w:rPr>
          <w:sz w:val="28"/>
          <w:lang w:val="en-US"/>
        </w:rPr>
        <w:t xml:space="preserve">      n – кількість років;</w:t>
      </w:r>
    </w:p>
    <w:p w:rsidR="001E36C1" w:rsidRDefault="001E36C1">
      <w:pPr>
        <w:spacing w:line="360" w:lineRule="auto"/>
        <w:jc w:val="both"/>
        <w:rPr>
          <w:sz w:val="28"/>
          <w:lang w:val="en-US"/>
        </w:rPr>
      </w:pPr>
      <w:r>
        <w:rPr>
          <w:sz w:val="28"/>
          <w:lang w:val="en-US"/>
        </w:rPr>
        <w:t xml:space="preserve">      p – кількість платежів на рік;</w:t>
      </w:r>
    </w:p>
    <w:p w:rsidR="001E36C1" w:rsidRDefault="001E36C1">
      <w:pPr>
        <w:spacing w:line="360" w:lineRule="auto"/>
        <w:jc w:val="both"/>
        <w:rPr>
          <w:sz w:val="28"/>
          <w:lang w:val="en-US"/>
        </w:rPr>
      </w:pPr>
      <w:r>
        <w:rPr>
          <w:sz w:val="28"/>
          <w:lang w:val="en-US"/>
        </w:rPr>
        <w:t xml:space="preserve">      g – річна ставка відсотків по кредиту.</w:t>
      </w:r>
    </w:p>
    <w:p w:rsidR="001E36C1" w:rsidRDefault="001E36C1">
      <w:pPr>
        <w:spacing w:line="360" w:lineRule="auto"/>
        <w:ind w:firstLine="709"/>
        <w:jc w:val="both"/>
        <w:rPr>
          <w:sz w:val="28"/>
          <w:lang w:val="uk-UA"/>
        </w:rPr>
      </w:pPr>
      <w:r>
        <w:rPr>
          <w:sz w:val="28"/>
          <w:lang w:val="uk-UA"/>
        </w:rPr>
        <w:t>Сума боргу, яку потрібно буде сплатити позичальнику можна визначити за формулою:</w:t>
      </w:r>
    </w:p>
    <w:p w:rsidR="001E36C1" w:rsidRDefault="001E36C1">
      <w:pPr>
        <w:spacing w:line="360" w:lineRule="auto"/>
        <w:jc w:val="center"/>
        <w:rPr>
          <w:b/>
          <w:sz w:val="28"/>
          <w:lang w:val="uk-UA"/>
        </w:rPr>
      </w:pPr>
      <w:r>
        <w:rPr>
          <w:b/>
          <w:sz w:val="28"/>
          <w:lang w:val="en-US"/>
        </w:rPr>
        <w:t>S = D + I</w:t>
      </w:r>
      <w:r>
        <w:rPr>
          <w:b/>
          <w:sz w:val="28"/>
          <w:lang w:val="uk-UA"/>
        </w:rPr>
        <w:t>,</w:t>
      </w:r>
    </w:p>
    <w:p w:rsidR="001E36C1" w:rsidRDefault="001E36C1">
      <w:pPr>
        <w:spacing w:line="360" w:lineRule="auto"/>
        <w:jc w:val="both"/>
        <w:rPr>
          <w:sz w:val="28"/>
          <w:lang w:val="en-US"/>
        </w:rPr>
      </w:pPr>
      <w:r>
        <w:rPr>
          <w:sz w:val="28"/>
          <w:lang w:val="uk-UA"/>
        </w:rPr>
        <w:t xml:space="preserve">де </w:t>
      </w:r>
      <w:r>
        <w:rPr>
          <w:sz w:val="28"/>
          <w:lang w:val="en-US"/>
        </w:rPr>
        <w:t>S – загальна сума боргу.</w:t>
      </w:r>
    </w:p>
    <w:p w:rsidR="001E36C1" w:rsidRDefault="001E36C1">
      <w:pPr>
        <w:spacing w:line="360" w:lineRule="auto"/>
        <w:ind w:firstLine="709"/>
        <w:jc w:val="both"/>
        <w:rPr>
          <w:sz w:val="28"/>
          <w:lang w:val="uk-UA"/>
        </w:rPr>
      </w:pPr>
      <w:r>
        <w:rPr>
          <w:sz w:val="28"/>
          <w:lang w:val="uk-UA"/>
        </w:rPr>
        <w:t>А розмір щомісячного внеску становитиме: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E36C1">
        <w:tc>
          <w:tcPr>
            <w:tcW w:w="9356" w:type="dxa"/>
            <w:tcBorders>
              <w:top w:val="nil"/>
              <w:left w:val="nil"/>
              <w:bottom w:val="nil"/>
              <w:right w:val="nil"/>
            </w:tcBorders>
          </w:tcPr>
          <w:p w:rsidR="001E36C1" w:rsidRDefault="001E36C1">
            <w:pPr>
              <w:jc w:val="center"/>
              <w:rPr>
                <w:b/>
                <w:sz w:val="40"/>
                <w:u w:val="single"/>
                <w:vertAlign w:val="subscript"/>
                <w:lang w:val="en-US"/>
              </w:rPr>
            </w:pPr>
            <w:r>
              <w:rPr>
                <w:b/>
                <w:sz w:val="40"/>
                <w:vertAlign w:val="subscript"/>
                <w:lang w:val="en-US"/>
              </w:rPr>
              <w:t xml:space="preserve">R  =  </w:t>
            </w:r>
            <w:r>
              <w:rPr>
                <w:b/>
                <w:sz w:val="40"/>
                <w:u w:val="single"/>
                <w:vertAlign w:val="subscript"/>
                <w:lang w:val="en-US"/>
              </w:rPr>
              <w:t xml:space="preserve"> </w:t>
            </w:r>
            <w:r>
              <w:rPr>
                <w:b/>
                <w:sz w:val="28"/>
                <w:u w:val="single"/>
                <w:lang w:val="en-US"/>
              </w:rPr>
              <w:t xml:space="preserve"> S </w:t>
            </w:r>
          </w:p>
        </w:tc>
      </w:tr>
      <w:tr w:rsidR="001E36C1">
        <w:tc>
          <w:tcPr>
            <w:tcW w:w="9356" w:type="dxa"/>
            <w:tcBorders>
              <w:top w:val="nil"/>
              <w:left w:val="nil"/>
              <w:bottom w:val="nil"/>
              <w:right w:val="nil"/>
            </w:tcBorders>
          </w:tcPr>
          <w:p w:rsidR="001E36C1" w:rsidRDefault="001E36C1">
            <w:pPr>
              <w:jc w:val="center"/>
              <w:rPr>
                <w:b/>
                <w:sz w:val="28"/>
                <w:lang w:val="uk-UA"/>
              </w:rPr>
            </w:pPr>
            <w:r>
              <w:rPr>
                <w:b/>
                <w:sz w:val="28"/>
                <w:lang w:val="uk-UA"/>
              </w:rPr>
              <w:t xml:space="preserve">            np,</w:t>
            </w:r>
          </w:p>
        </w:tc>
      </w:tr>
    </w:tbl>
    <w:p w:rsidR="001E36C1" w:rsidRDefault="001E36C1">
      <w:pPr>
        <w:spacing w:line="360" w:lineRule="auto"/>
        <w:jc w:val="both"/>
        <w:rPr>
          <w:sz w:val="28"/>
          <w:lang w:val="uk-UA"/>
        </w:rPr>
      </w:pPr>
      <w:r>
        <w:rPr>
          <w:sz w:val="28"/>
          <w:lang w:val="uk-UA"/>
        </w:rPr>
        <w:t xml:space="preserve">де </w:t>
      </w:r>
      <w:r>
        <w:rPr>
          <w:sz w:val="28"/>
          <w:lang w:val="en-US"/>
        </w:rPr>
        <w:t>R</w:t>
      </w:r>
      <w:r>
        <w:rPr>
          <w:sz w:val="28"/>
          <w:lang w:val="uk-UA"/>
        </w:rPr>
        <w:t xml:space="preserve"> – розмір щомісячного внеску.</w:t>
      </w:r>
    </w:p>
    <w:p w:rsidR="001E36C1" w:rsidRDefault="001E36C1">
      <w:pPr>
        <w:spacing w:line="360" w:lineRule="auto"/>
        <w:ind w:firstLine="709"/>
        <w:jc w:val="both"/>
        <w:rPr>
          <w:sz w:val="28"/>
          <w:lang w:val="uk-UA"/>
        </w:rPr>
      </w:pPr>
      <w:r>
        <w:rPr>
          <w:sz w:val="28"/>
          <w:lang w:val="uk-UA"/>
        </w:rPr>
        <w:t xml:space="preserve">В даному випадку сума виплачених процентів за користування кредитом складає: </w:t>
      </w:r>
    </w:p>
    <w:tbl>
      <w:tblPr>
        <w:tblW w:w="0" w:type="auto"/>
        <w:tblLayout w:type="fixed"/>
        <w:tblLook w:val="0000" w:firstRow="0" w:lastRow="0" w:firstColumn="0" w:lastColumn="0" w:noHBand="0" w:noVBand="0"/>
      </w:tblPr>
      <w:tblGrid>
        <w:gridCol w:w="9214"/>
      </w:tblGrid>
      <w:tr w:rsidR="001E36C1">
        <w:tc>
          <w:tcPr>
            <w:tcW w:w="9214" w:type="dxa"/>
          </w:tcPr>
          <w:p w:rsidR="001E36C1" w:rsidRDefault="001E36C1">
            <w:pPr>
              <w:jc w:val="center"/>
              <w:rPr>
                <w:sz w:val="28"/>
                <w:lang w:val="en-US"/>
              </w:rPr>
            </w:pPr>
            <w:r>
              <w:rPr>
                <w:sz w:val="40"/>
                <w:vertAlign w:val="subscript"/>
                <w:lang w:val="en-US"/>
              </w:rPr>
              <w:t>І =</w:t>
            </w:r>
            <w:r>
              <w:rPr>
                <w:sz w:val="28"/>
                <w:lang w:val="en-US"/>
              </w:rPr>
              <w:t xml:space="preserve">  </w:t>
            </w:r>
            <w:r>
              <w:rPr>
                <w:sz w:val="28"/>
                <w:u w:val="single"/>
                <w:lang w:val="en-US"/>
              </w:rPr>
              <w:t>6000 * 0,6</w:t>
            </w:r>
            <w:r>
              <w:rPr>
                <w:sz w:val="28"/>
                <w:lang w:val="en-US"/>
              </w:rPr>
              <w:t xml:space="preserve">  </w:t>
            </w:r>
            <w:r>
              <w:rPr>
                <w:sz w:val="32"/>
                <w:vertAlign w:val="subscript"/>
                <w:lang w:val="en-US"/>
              </w:rPr>
              <w:t>*</w:t>
            </w:r>
            <w:r>
              <w:rPr>
                <w:sz w:val="28"/>
                <w:lang w:val="en-US"/>
              </w:rPr>
              <w:t xml:space="preserve"> </w:t>
            </w:r>
            <w:r>
              <w:rPr>
                <w:sz w:val="28"/>
                <w:u w:val="single"/>
                <w:lang w:val="en-US"/>
              </w:rPr>
              <w:t>12 +1</w:t>
            </w:r>
            <w:r>
              <w:rPr>
                <w:sz w:val="28"/>
                <w:lang w:val="en-US"/>
              </w:rPr>
              <w:t xml:space="preserve">  </w:t>
            </w:r>
            <w:r>
              <w:rPr>
                <w:sz w:val="40"/>
                <w:vertAlign w:val="subscript"/>
                <w:lang w:val="en-US"/>
              </w:rPr>
              <w:t>= 1950 (грн.)</w:t>
            </w:r>
          </w:p>
        </w:tc>
      </w:tr>
      <w:tr w:rsidR="001E36C1">
        <w:trPr>
          <w:trHeight w:val="238"/>
        </w:trPr>
        <w:tc>
          <w:tcPr>
            <w:tcW w:w="9214" w:type="dxa"/>
          </w:tcPr>
          <w:p w:rsidR="001E36C1" w:rsidRDefault="001E36C1">
            <w:pPr>
              <w:rPr>
                <w:sz w:val="40"/>
                <w:vertAlign w:val="superscript"/>
                <w:lang w:val="uk-UA"/>
              </w:rPr>
            </w:pPr>
            <w:r>
              <w:rPr>
                <w:sz w:val="44"/>
                <w:vertAlign w:val="superscript"/>
                <w:lang w:val="uk-UA"/>
              </w:rPr>
              <w:t xml:space="preserve">                                              </w:t>
            </w:r>
            <w:r>
              <w:rPr>
                <w:sz w:val="40"/>
                <w:vertAlign w:val="superscript"/>
                <w:lang w:val="uk-UA"/>
              </w:rPr>
              <w:t>12                2</w:t>
            </w:r>
          </w:p>
        </w:tc>
      </w:tr>
    </w:tbl>
    <w:p w:rsidR="001E36C1" w:rsidRDefault="001E36C1">
      <w:pPr>
        <w:spacing w:line="360" w:lineRule="auto"/>
        <w:ind w:firstLine="709"/>
        <w:jc w:val="both"/>
        <w:rPr>
          <w:sz w:val="28"/>
          <w:lang w:val="uk-UA"/>
        </w:rPr>
      </w:pPr>
      <w:r>
        <w:rPr>
          <w:sz w:val="28"/>
          <w:lang w:val="uk-UA"/>
        </w:rPr>
        <w:t>Сума боргу буде становити: 7950 грн. Розмір щомісячного внеску дорівнює (7950/12) 662,5 грн.</w:t>
      </w: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r>
        <w:rPr>
          <w:sz w:val="28"/>
          <w:lang w:val="uk-UA"/>
        </w:rPr>
        <w:t>Якщо сума, що вноситься позичальником буде недостатньою для погашення визначеної щомісячної суми кредиту і нарахованих відсотків, то в першу чергу установою банку будуть погашатися відсотки за користування  кредитом, а сума що залишилась буде направлятися на погашення основного боргу.</w:t>
      </w:r>
    </w:p>
    <w:p w:rsidR="001E36C1" w:rsidRDefault="001E36C1">
      <w:pPr>
        <w:spacing w:line="360" w:lineRule="auto"/>
        <w:ind w:firstLine="709"/>
        <w:jc w:val="both"/>
        <w:rPr>
          <w:sz w:val="28"/>
          <w:lang w:val="uk-UA"/>
        </w:rPr>
      </w:pPr>
      <w:r>
        <w:rPr>
          <w:sz w:val="28"/>
          <w:lang w:val="uk-UA"/>
        </w:rPr>
        <w:t>Кредитний працівник розраховує коефіцієнт кредитоспроможності фізичної особи за формулою:</w:t>
      </w:r>
    </w:p>
    <w:p w:rsidR="001E36C1" w:rsidRDefault="001E36C1">
      <w:pPr>
        <w:spacing w:line="360" w:lineRule="auto"/>
        <w:ind w:firstLine="709"/>
        <w:jc w:val="both"/>
        <w:rPr>
          <w:sz w:val="28"/>
          <w:lang w:val="uk-UA"/>
        </w:rPr>
      </w:pPr>
    </w:p>
    <w:p w:rsidR="001E36C1" w:rsidRDefault="001E36C1">
      <w:pPr>
        <w:jc w:val="center"/>
        <w:rPr>
          <w:b/>
          <w:sz w:val="26"/>
          <w:vertAlign w:val="subscript"/>
          <w:lang w:val="uk-UA"/>
        </w:rPr>
      </w:pPr>
      <w:r>
        <w:rPr>
          <w:b/>
          <w:sz w:val="26"/>
          <w:lang w:val="uk-UA"/>
        </w:rPr>
        <w:t xml:space="preserve">К </w:t>
      </w:r>
      <w:r>
        <w:rPr>
          <w:b/>
          <w:sz w:val="26"/>
          <w:vertAlign w:val="subscript"/>
          <w:lang w:val="uk-UA"/>
        </w:rPr>
        <w:t xml:space="preserve">кс </w:t>
      </w:r>
      <w:r>
        <w:rPr>
          <w:b/>
          <w:sz w:val="26"/>
          <w:lang w:val="uk-UA"/>
        </w:rPr>
        <w:t xml:space="preserve"> </w:t>
      </w:r>
      <w:r>
        <w:rPr>
          <w:b/>
          <w:sz w:val="26"/>
          <w:vertAlign w:val="subscript"/>
          <w:lang w:val="uk-UA"/>
        </w:rPr>
        <w:t>=</w:t>
      </w:r>
      <w:r>
        <w:rPr>
          <w:b/>
          <w:sz w:val="26"/>
          <w:lang w:val="uk-UA"/>
        </w:rPr>
        <w:t xml:space="preserve"> </w:t>
      </w:r>
      <w:r>
        <w:rPr>
          <w:b/>
          <w:sz w:val="26"/>
          <w:u w:val="single"/>
          <w:lang w:val="uk-UA"/>
        </w:rPr>
        <w:t xml:space="preserve">Сума місячного платежу </w:t>
      </w:r>
      <w:r>
        <w:rPr>
          <w:b/>
          <w:sz w:val="26"/>
          <w:u w:val="single"/>
          <w:vertAlign w:val="subscript"/>
          <w:lang w:val="uk-UA"/>
        </w:rPr>
        <w:t xml:space="preserve"> </w:t>
      </w:r>
      <w:r>
        <w:rPr>
          <w:b/>
          <w:sz w:val="26"/>
          <w:vertAlign w:val="subscript"/>
          <w:lang w:val="uk-UA"/>
        </w:rPr>
        <w:t xml:space="preserve">  </w:t>
      </w:r>
      <w:r>
        <w:rPr>
          <w:b/>
          <w:sz w:val="26"/>
          <w:lang w:val="uk-UA"/>
        </w:rPr>
        <w:t xml:space="preserve"> </w:t>
      </w:r>
      <w:r>
        <w:rPr>
          <w:rFonts w:ascii="Tahoma" w:hAnsi="Tahoma"/>
          <w:b/>
          <w:sz w:val="32"/>
          <w:vertAlign w:val="subscript"/>
          <w:lang w:val="uk-UA"/>
        </w:rPr>
        <w:t>≤</w:t>
      </w:r>
      <w:r>
        <w:rPr>
          <w:b/>
          <w:sz w:val="32"/>
          <w:vertAlign w:val="subscript"/>
          <w:lang w:val="uk-UA"/>
        </w:rPr>
        <w:t xml:space="preserve"> 0,24;</w:t>
      </w:r>
    </w:p>
    <w:p w:rsidR="001E36C1" w:rsidRDefault="001E36C1">
      <w:pPr>
        <w:pStyle w:val="8"/>
      </w:pPr>
      <w:r>
        <w:t xml:space="preserve">                                         </w:t>
      </w:r>
      <w:r>
        <w:rPr>
          <w:lang w:val="en-US"/>
        </w:rPr>
        <w:t xml:space="preserve">      </w:t>
      </w:r>
      <w:r>
        <w:t xml:space="preserve">Сума місячного доходу   </w:t>
      </w:r>
    </w:p>
    <w:p w:rsidR="001E36C1" w:rsidRDefault="001E36C1">
      <w:pPr>
        <w:rPr>
          <w:b/>
          <w:sz w:val="26"/>
          <w:lang w:val="uk-UA"/>
        </w:rPr>
      </w:pPr>
    </w:p>
    <w:p w:rsidR="001E36C1" w:rsidRDefault="001E36C1">
      <w:pPr>
        <w:rPr>
          <w:sz w:val="28"/>
          <w:lang w:val="uk-UA"/>
        </w:rPr>
      </w:pPr>
      <w:r>
        <w:rPr>
          <w:b/>
          <w:sz w:val="26"/>
          <w:lang w:val="uk-UA"/>
        </w:rPr>
        <w:tab/>
      </w:r>
      <w:r>
        <w:rPr>
          <w:sz w:val="28"/>
          <w:lang w:val="uk-UA"/>
        </w:rPr>
        <w:t>В даному випадку цей коєфіцієнт становитиме:</w:t>
      </w:r>
    </w:p>
    <w:p w:rsidR="001E36C1" w:rsidRDefault="001E36C1">
      <w:pPr>
        <w:rPr>
          <w:sz w:val="28"/>
          <w:lang w:val="uk-UA"/>
        </w:rPr>
      </w:pPr>
      <w:r>
        <w:rPr>
          <w:sz w:val="28"/>
          <w:lang w:val="uk-UA"/>
        </w:rPr>
        <w:tab/>
      </w:r>
      <w:r>
        <w:rPr>
          <w:sz w:val="28"/>
          <w:lang w:val="uk-UA"/>
        </w:rPr>
        <w:tab/>
      </w:r>
    </w:p>
    <w:p w:rsidR="001E36C1" w:rsidRDefault="001E36C1">
      <w:pPr>
        <w:rPr>
          <w:sz w:val="28"/>
          <w:lang w:val="uk-UA"/>
        </w:rPr>
      </w:pPr>
    </w:p>
    <w:p w:rsidR="001E36C1" w:rsidRDefault="001E36C1">
      <w:pPr>
        <w:rPr>
          <w:b/>
          <w:sz w:val="26"/>
          <w:lang w:val="uk-UA"/>
        </w:rPr>
      </w:pPr>
    </w:p>
    <w:p w:rsidR="001E36C1" w:rsidRDefault="001E36C1">
      <w:pPr>
        <w:jc w:val="center"/>
        <w:rPr>
          <w:b/>
          <w:sz w:val="26"/>
          <w:vertAlign w:val="subscript"/>
          <w:lang w:val="uk-UA"/>
        </w:rPr>
      </w:pPr>
      <w:r>
        <w:rPr>
          <w:b/>
          <w:sz w:val="26"/>
          <w:lang w:val="uk-UA"/>
        </w:rPr>
        <w:t xml:space="preserve">К </w:t>
      </w:r>
      <w:r>
        <w:rPr>
          <w:b/>
          <w:sz w:val="26"/>
          <w:vertAlign w:val="subscript"/>
          <w:lang w:val="uk-UA"/>
        </w:rPr>
        <w:t xml:space="preserve">кс </w:t>
      </w:r>
      <w:r>
        <w:rPr>
          <w:b/>
          <w:sz w:val="26"/>
          <w:lang w:val="uk-UA"/>
        </w:rPr>
        <w:t xml:space="preserve"> </w:t>
      </w:r>
      <w:r>
        <w:rPr>
          <w:b/>
          <w:sz w:val="26"/>
          <w:vertAlign w:val="subscript"/>
          <w:lang w:val="uk-UA"/>
        </w:rPr>
        <w:t>=</w:t>
      </w:r>
      <w:r>
        <w:rPr>
          <w:b/>
          <w:sz w:val="26"/>
          <w:lang w:val="uk-UA"/>
        </w:rPr>
        <w:t xml:space="preserve"> </w:t>
      </w:r>
      <w:r>
        <w:rPr>
          <w:b/>
          <w:sz w:val="26"/>
          <w:u w:val="single"/>
          <w:lang w:val="uk-UA"/>
        </w:rPr>
        <w:t>__662,5 грн___</w:t>
      </w:r>
      <w:r>
        <w:rPr>
          <w:b/>
          <w:sz w:val="26"/>
          <w:vertAlign w:val="subscript"/>
          <w:lang w:val="uk-UA"/>
        </w:rPr>
        <w:t xml:space="preserve">  </w:t>
      </w:r>
      <w:r>
        <w:rPr>
          <w:b/>
          <w:sz w:val="26"/>
          <w:lang w:val="uk-UA"/>
        </w:rPr>
        <w:t xml:space="preserve"> </w:t>
      </w:r>
      <w:r>
        <w:rPr>
          <w:rFonts w:ascii="Tahoma" w:hAnsi="Tahoma"/>
          <w:b/>
          <w:sz w:val="32"/>
          <w:vertAlign w:val="subscript"/>
          <w:lang w:val="uk-UA"/>
        </w:rPr>
        <w:t>≤</w:t>
      </w:r>
      <w:r>
        <w:rPr>
          <w:b/>
          <w:sz w:val="32"/>
          <w:vertAlign w:val="subscript"/>
          <w:lang w:val="uk-UA"/>
        </w:rPr>
        <w:t xml:space="preserve"> 0,44;</w:t>
      </w:r>
    </w:p>
    <w:p w:rsidR="001E36C1" w:rsidRDefault="001E36C1">
      <w:pPr>
        <w:pStyle w:val="8"/>
      </w:pPr>
      <w:r>
        <w:t xml:space="preserve">                                         </w:t>
      </w:r>
      <w:r>
        <w:rPr>
          <w:lang w:val="en-US"/>
        </w:rPr>
        <w:t xml:space="preserve">      </w:t>
      </w:r>
      <w:r>
        <w:t xml:space="preserve">               1500 грн.</w:t>
      </w:r>
    </w:p>
    <w:p w:rsidR="001E36C1" w:rsidRDefault="001E36C1">
      <w:pPr>
        <w:jc w:val="both"/>
        <w:rPr>
          <w:b/>
          <w:sz w:val="26"/>
          <w:lang w:val="uk-UA"/>
        </w:rPr>
      </w:pPr>
    </w:p>
    <w:p w:rsidR="001E36C1" w:rsidRDefault="001E36C1">
      <w:pPr>
        <w:spacing w:line="360" w:lineRule="auto"/>
        <w:ind w:firstLine="720"/>
        <w:jc w:val="both"/>
        <w:rPr>
          <w:b/>
          <w:sz w:val="28"/>
          <w:lang w:val="uk-UA"/>
        </w:rPr>
      </w:pPr>
      <w:r>
        <w:rPr>
          <w:sz w:val="28"/>
          <w:lang w:val="uk-UA"/>
        </w:rPr>
        <w:t>Також кредитний працівник розраховує питому вагу витрат клієнта до його місячного доходу:</w:t>
      </w:r>
      <w:r>
        <w:rPr>
          <w:b/>
          <w:sz w:val="28"/>
          <w:lang w:val="uk-UA"/>
        </w:rPr>
        <w:t xml:space="preserve">  </w:t>
      </w:r>
    </w:p>
    <w:p w:rsidR="001E36C1" w:rsidRDefault="001E36C1">
      <w:pPr>
        <w:jc w:val="both"/>
        <w:rPr>
          <w:b/>
          <w:sz w:val="26"/>
          <w:lang w:val="uk-UA"/>
        </w:rPr>
      </w:pPr>
    </w:p>
    <w:p w:rsidR="001E36C1" w:rsidRDefault="001E36C1">
      <w:pPr>
        <w:jc w:val="both"/>
        <w:rPr>
          <w:b/>
          <w:sz w:val="26"/>
          <w:lang w:val="uk-UA"/>
        </w:rPr>
      </w:pPr>
    </w:p>
    <w:p w:rsidR="001E36C1" w:rsidRDefault="001E36C1">
      <w:pPr>
        <w:jc w:val="both"/>
        <w:rPr>
          <w:b/>
          <w:sz w:val="24"/>
          <w:u w:val="single"/>
          <w:lang w:val="uk-UA"/>
        </w:rPr>
      </w:pPr>
      <w:r>
        <w:rPr>
          <w:b/>
          <w:i/>
          <w:sz w:val="32"/>
          <w:vertAlign w:val="subscript"/>
          <w:lang w:val="uk-UA"/>
        </w:rPr>
        <w:t>Питома вага</w:t>
      </w:r>
      <w:r>
        <w:rPr>
          <w:b/>
          <w:i/>
          <w:sz w:val="24"/>
          <w:vertAlign w:val="subscript"/>
          <w:lang w:val="uk-UA"/>
        </w:rPr>
        <w:t xml:space="preserve"> </w:t>
      </w:r>
      <w:r>
        <w:rPr>
          <w:b/>
          <w:sz w:val="24"/>
          <w:vertAlign w:val="subscript"/>
          <w:lang w:val="uk-UA"/>
        </w:rPr>
        <w:t xml:space="preserve"> =</w:t>
      </w:r>
      <w:r>
        <w:rPr>
          <w:b/>
          <w:sz w:val="24"/>
          <w:lang w:val="uk-UA"/>
        </w:rPr>
        <w:t xml:space="preserve">  </w:t>
      </w:r>
      <w:r>
        <w:rPr>
          <w:b/>
          <w:sz w:val="24"/>
          <w:u w:val="single"/>
          <w:lang w:val="uk-UA"/>
        </w:rPr>
        <w:t xml:space="preserve">Сума місячного платежу + Сума місячних поточних витрат </w:t>
      </w:r>
      <w:r>
        <w:rPr>
          <w:b/>
          <w:sz w:val="24"/>
          <w:vertAlign w:val="subscript"/>
          <w:lang w:val="uk-UA"/>
        </w:rPr>
        <w:t xml:space="preserve"> </w:t>
      </w:r>
      <w:r>
        <w:rPr>
          <w:rFonts w:ascii="Tahoma" w:hAnsi="Tahoma"/>
          <w:b/>
          <w:sz w:val="24"/>
          <w:vertAlign w:val="subscript"/>
          <w:lang w:val="uk-UA"/>
        </w:rPr>
        <w:t>≤</w:t>
      </w:r>
      <w:r>
        <w:rPr>
          <w:b/>
          <w:sz w:val="24"/>
          <w:vertAlign w:val="subscript"/>
          <w:lang w:val="uk-UA"/>
        </w:rPr>
        <w:t xml:space="preserve"> </w:t>
      </w:r>
      <w:r>
        <w:rPr>
          <w:b/>
          <w:sz w:val="36"/>
          <w:vertAlign w:val="subscript"/>
          <w:lang w:val="uk-UA"/>
        </w:rPr>
        <w:t>0,5.</w:t>
      </w:r>
    </w:p>
    <w:p w:rsidR="001E36C1" w:rsidRDefault="001E36C1">
      <w:pPr>
        <w:jc w:val="both"/>
        <w:rPr>
          <w:b/>
          <w:sz w:val="24"/>
          <w:lang w:val="uk-UA"/>
        </w:rPr>
      </w:pPr>
      <w:r>
        <w:rPr>
          <w:b/>
          <w:sz w:val="24"/>
          <w:lang w:val="uk-UA"/>
        </w:rPr>
        <w:t xml:space="preserve">  </w:t>
      </w:r>
      <w:r>
        <w:rPr>
          <w:b/>
          <w:i/>
          <w:sz w:val="24"/>
          <w:lang w:val="uk-UA"/>
        </w:rPr>
        <w:t xml:space="preserve">витрат                                   </w:t>
      </w:r>
      <w:r>
        <w:rPr>
          <w:b/>
          <w:sz w:val="24"/>
          <w:lang w:val="uk-UA"/>
        </w:rPr>
        <w:t>Сума місячного доходу</w:t>
      </w:r>
    </w:p>
    <w:p w:rsidR="001E36C1" w:rsidRDefault="001E36C1">
      <w:pPr>
        <w:jc w:val="both"/>
        <w:rPr>
          <w:b/>
          <w:sz w:val="24"/>
          <w:lang w:val="uk-UA"/>
        </w:rPr>
      </w:pPr>
    </w:p>
    <w:p w:rsidR="001E36C1" w:rsidRDefault="001E36C1">
      <w:pPr>
        <w:jc w:val="both"/>
        <w:rPr>
          <w:b/>
          <w:sz w:val="24"/>
          <w:lang w:val="uk-UA"/>
        </w:rPr>
      </w:pPr>
    </w:p>
    <w:p w:rsidR="001E36C1" w:rsidRDefault="001E36C1">
      <w:pPr>
        <w:jc w:val="both"/>
        <w:rPr>
          <w:sz w:val="28"/>
          <w:lang w:val="uk-UA"/>
        </w:rPr>
      </w:pPr>
      <w:r>
        <w:rPr>
          <w:b/>
          <w:sz w:val="24"/>
          <w:lang w:val="uk-UA"/>
        </w:rPr>
        <w:tab/>
      </w:r>
      <w:r>
        <w:rPr>
          <w:sz w:val="28"/>
          <w:lang w:val="uk-UA"/>
        </w:rPr>
        <w:t>В даному випадку  питома вага витрат буде дорівнювати:</w:t>
      </w:r>
    </w:p>
    <w:p w:rsidR="001E36C1" w:rsidRDefault="001E36C1">
      <w:pPr>
        <w:jc w:val="both"/>
        <w:rPr>
          <w:sz w:val="28"/>
          <w:vertAlign w:val="superscript"/>
          <w:lang w:val="uk-UA"/>
        </w:rPr>
      </w:pPr>
    </w:p>
    <w:p w:rsidR="001E36C1" w:rsidRDefault="001E36C1">
      <w:pPr>
        <w:jc w:val="center"/>
        <w:rPr>
          <w:b/>
          <w:sz w:val="24"/>
          <w:u w:val="single"/>
          <w:lang w:val="uk-UA"/>
        </w:rPr>
      </w:pPr>
      <w:r>
        <w:rPr>
          <w:b/>
          <w:i/>
          <w:sz w:val="32"/>
          <w:vertAlign w:val="subscript"/>
          <w:lang w:val="uk-UA"/>
        </w:rPr>
        <w:t>Питома вага</w:t>
      </w:r>
      <w:r>
        <w:rPr>
          <w:b/>
          <w:i/>
          <w:sz w:val="24"/>
          <w:vertAlign w:val="subscript"/>
          <w:lang w:val="uk-UA"/>
        </w:rPr>
        <w:t xml:space="preserve"> </w:t>
      </w:r>
      <w:r>
        <w:rPr>
          <w:b/>
          <w:sz w:val="24"/>
          <w:vertAlign w:val="subscript"/>
          <w:lang w:val="uk-UA"/>
        </w:rPr>
        <w:t xml:space="preserve"> =</w:t>
      </w:r>
      <w:r>
        <w:rPr>
          <w:b/>
          <w:sz w:val="24"/>
          <w:lang w:val="uk-UA"/>
        </w:rPr>
        <w:t xml:space="preserve">  </w:t>
      </w:r>
      <w:r>
        <w:rPr>
          <w:b/>
          <w:sz w:val="24"/>
          <w:u w:val="single"/>
          <w:lang w:val="uk-UA"/>
        </w:rPr>
        <w:t xml:space="preserve">                662,5грн.   + __570грн._____</w:t>
      </w:r>
      <w:r>
        <w:rPr>
          <w:b/>
          <w:sz w:val="24"/>
          <w:vertAlign w:val="subscript"/>
          <w:lang w:val="uk-UA"/>
        </w:rPr>
        <w:t xml:space="preserve"> </w:t>
      </w:r>
      <w:r>
        <w:rPr>
          <w:rFonts w:ascii="Tahoma" w:hAnsi="Tahoma"/>
          <w:b/>
          <w:sz w:val="24"/>
          <w:vertAlign w:val="subscript"/>
          <w:lang w:val="uk-UA"/>
        </w:rPr>
        <w:t>≤</w:t>
      </w:r>
      <w:r>
        <w:rPr>
          <w:b/>
          <w:sz w:val="24"/>
          <w:vertAlign w:val="subscript"/>
          <w:lang w:val="uk-UA"/>
        </w:rPr>
        <w:t xml:space="preserve"> </w:t>
      </w:r>
      <w:r>
        <w:rPr>
          <w:b/>
          <w:sz w:val="36"/>
          <w:vertAlign w:val="subscript"/>
          <w:lang w:val="uk-UA"/>
        </w:rPr>
        <w:t>0,8.</w:t>
      </w:r>
    </w:p>
    <w:p w:rsidR="001E36C1" w:rsidRDefault="001E36C1">
      <w:pPr>
        <w:jc w:val="both"/>
        <w:rPr>
          <w:b/>
          <w:sz w:val="24"/>
          <w:lang w:val="uk-UA"/>
        </w:rPr>
      </w:pPr>
      <w:r>
        <w:rPr>
          <w:b/>
          <w:i/>
          <w:sz w:val="24"/>
          <w:lang w:val="uk-UA"/>
        </w:rPr>
        <w:t xml:space="preserve">                                   витрат                                  </w:t>
      </w:r>
      <w:r>
        <w:rPr>
          <w:b/>
          <w:sz w:val="24"/>
          <w:lang w:val="uk-UA"/>
        </w:rPr>
        <w:t>1500грн.</w:t>
      </w:r>
    </w:p>
    <w:p w:rsidR="001E36C1" w:rsidRDefault="001E36C1">
      <w:pPr>
        <w:jc w:val="both"/>
        <w:rPr>
          <w:b/>
          <w:sz w:val="24"/>
          <w:lang w:val="uk-UA"/>
        </w:rPr>
      </w:pPr>
    </w:p>
    <w:p w:rsidR="001E36C1" w:rsidRDefault="001E36C1">
      <w:pPr>
        <w:spacing w:line="360" w:lineRule="auto"/>
        <w:ind w:firstLine="709"/>
        <w:jc w:val="both"/>
        <w:rPr>
          <w:sz w:val="28"/>
          <w:lang w:val="uk-UA"/>
        </w:rPr>
      </w:pPr>
      <w:r>
        <w:rPr>
          <w:sz w:val="28"/>
          <w:lang w:val="uk-UA"/>
        </w:rPr>
        <w:t xml:space="preserve">За даними вищенаведених розрахунків можна зробити висновок, що у позичальника досить високий коефіцієнт кредитоспроможності (0,44), а    також питома вага витрат клієнта до його місячного доходу, цей показник  складає 0,8. </w:t>
      </w:r>
    </w:p>
    <w:p w:rsidR="001E36C1" w:rsidRDefault="001E36C1">
      <w:pPr>
        <w:spacing w:line="360" w:lineRule="auto"/>
        <w:jc w:val="both"/>
        <w:rPr>
          <w:sz w:val="27"/>
          <w:lang w:val="uk-UA"/>
        </w:rPr>
      </w:pPr>
    </w:p>
    <w:p w:rsidR="001E36C1" w:rsidRDefault="001E36C1">
      <w:pPr>
        <w:spacing w:line="360" w:lineRule="auto"/>
        <w:jc w:val="center"/>
        <w:rPr>
          <w:b/>
          <w:sz w:val="16"/>
        </w:rPr>
      </w:pPr>
      <w:r>
        <w:rPr>
          <w:sz w:val="27"/>
        </w:rPr>
        <w:br w:type="page"/>
      </w:r>
      <w:r>
        <w:rPr>
          <w:b/>
          <w:sz w:val="32"/>
        </w:rPr>
        <w:t xml:space="preserve">2.2. </w:t>
      </w:r>
      <w:r>
        <w:rPr>
          <w:b/>
          <w:sz w:val="32"/>
        </w:rPr>
        <w:tab/>
        <w:t>ДОКУМЕНТАЛЬНЕ ОФОРМЛЕННЯ СПОЖИВЧОГО КРЕДИТУ</w:t>
      </w:r>
    </w:p>
    <w:p w:rsidR="001E36C1" w:rsidRDefault="001E36C1">
      <w:pPr>
        <w:spacing w:line="360" w:lineRule="auto"/>
        <w:ind w:firstLine="709"/>
        <w:jc w:val="both"/>
        <w:rPr>
          <w:sz w:val="28"/>
          <w:lang w:val="uk-UA"/>
        </w:rPr>
      </w:pPr>
      <w:r>
        <w:rPr>
          <w:sz w:val="28"/>
          <w:lang w:val="uk-UA"/>
        </w:rPr>
        <w:t>Будь-яка кредитна операція оформлюється установою банку документально. Кожним комерційним банком розробляються  бланки документів, для оформлення та надання кредиту, які є специфічними для даної установи банку, на основі Положення НБУ “Про кредитування”.</w:t>
      </w:r>
    </w:p>
    <w:p w:rsidR="001E36C1" w:rsidRDefault="001E36C1">
      <w:pPr>
        <w:spacing w:line="360" w:lineRule="auto"/>
        <w:ind w:firstLine="709"/>
        <w:jc w:val="both"/>
        <w:rPr>
          <w:sz w:val="28"/>
          <w:lang w:val="uk-UA"/>
        </w:rPr>
      </w:pPr>
      <w:r>
        <w:rPr>
          <w:sz w:val="28"/>
          <w:lang w:val="uk-UA"/>
        </w:rPr>
        <w:t>Розглянемо документальне оформлення споживчого кредиту на прикладі ЧФ АТ “Укрінбанк” та  ЧФ КБ “Приватбанк”.</w:t>
      </w:r>
    </w:p>
    <w:p w:rsidR="001E36C1" w:rsidRDefault="001E36C1">
      <w:pPr>
        <w:spacing w:line="360" w:lineRule="auto"/>
        <w:ind w:firstLine="709"/>
        <w:jc w:val="both"/>
        <w:rPr>
          <w:sz w:val="28"/>
          <w:lang w:val="uk-UA"/>
        </w:rPr>
      </w:pPr>
      <w:r>
        <w:rPr>
          <w:sz w:val="28"/>
          <w:lang w:val="uk-UA"/>
        </w:rPr>
        <w:t>Для отримання споживчого  кредиту позичальник подає до ЧФ КБ “Приватбанк” наступні документи:</w:t>
      </w:r>
    </w:p>
    <w:p w:rsidR="001E36C1" w:rsidRDefault="001E36C1">
      <w:pPr>
        <w:spacing w:line="360" w:lineRule="auto"/>
        <w:ind w:firstLine="709"/>
        <w:jc w:val="both"/>
        <w:rPr>
          <w:sz w:val="28"/>
          <w:lang w:val="uk-UA"/>
        </w:rPr>
      </w:pPr>
      <w:r>
        <w:rPr>
          <w:sz w:val="28"/>
          <w:lang w:val="uk-UA"/>
        </w:rPr>
        <w:t>1.Заявку на отримання кредиту.</w:t>
      </w:r>
    </w:p>
    <w:p w:rsidR="001E36C1" w:rsidRDefault="001E36C1">
      <w:pPr>
        <w:spacing w:line="360" w:lineRule="auto"/>
        <w:ind w:firstLine="709"/>
        <w:jc w:val="both"/>
        <w:rPr>
          <w:sz w:val="28"/>
          <w:lang w:val="uk-UA"/>
        </w:rPr>
      </w:pPr>
      <w:r>
        <w:rPr>
          <w:sz w:val="28"/>
          <w:lang w:val="uk-UA"/>
        </w:rPr>
        <w:t>2.Техніко-економічне обгрунтування використання кредитних коштів (при умові довгострокового кредитування).</w:t>
      </w:r>
    </w:p>
    <w:p w:rsidR="001E36C1" w:rsidRDefault="001E36C1">
      <w:pPr>
        <w:spacing w:line="360" w:lineRule="auto"/>
        <w:ind w:firstLine="709"/>
        <w:jc w:val="both"/>
        <w:rPr>
          <w:sz w:val="28"/>
          <w:lang w:val="uk-UA"/>
        </w:rPr>
      </w:pPr>
      <w:r>
        <w:rPr>
          <w:sz w:val="28"/>
          <w:lang w:val="uk-UA"/>
        </w:rPr>
        <w:t>3.Застава квартири ( житлового будинку) фізичною особою:</w:t>
      </w:r>
    </w:p>
    <w:p w:rsidR="001E36C1" w:rsidRDefault="001E36C1" w:rsidP="001E36C1">
      <w:pPr>
        <w:numPr>
          <w:ilvl w:val="0"/>
          <w:numId w:val="25"/>
        </w:numPr>
        <w:spacing w:line="360" w:lineRule="auto"/>
        <w:jc w:val="both"/>
        <w:rPr>
          <w:sz w:val="28"/>
          <w:lang w:val="uk-UA"/>
        </w:rPr>
      </w:pPr>
      <w:r>
        <w:rPr>
          <w:sz w:val="28"/>
          <w:lang w:val="uk-UA"/>
        </w:rPr>
        <w:t>заяву від клієнта;</w:t>
      </w:r>
    </w:p>
    <w:p w:rsidR="001E36C1" w:rsidRDefault="001E36C1" w:rsidP="001E36C1">
      <w:pPr>
        <w:numPr>
          <w:ilvl w:val="0"/>
          <w:numId w:val="25"/>
        </w:numPr>
        <w:spacing w:line="360" w:lineRule="auto"/>
        <w:jc w:val="both"/>
        <w:rPr>
          <w:sz w:val="28"/>
          <w:lang w:val="uk-UA"/>
        </w:rPr>
      </w:pPr>
      <w:r>
        <w:rPr>
          <w:sz w:val="28"/>
          <w:lang w:val="uk-UA"/>
        </w:rPr>
        <w:t>документ, який підтверджує право власності (договір купівлі-продажу, договір дарування або інший документ);</w:t>
      </w:r>
    </w:p>
    <w:p w:rsidR="001E36C1" w:rsidRDefault="001E36C1" w:rsidP="001E36C1">
      <w:pPr>
        <w:numPr>
          <w:ilvl w:val="0"/>
          <w:numId w:val="25"/>
        </w:numPr>
        <w:spacing w:line="360" w:lineRule="auto"/>
        <w:jc w:val="both"/>
        <w:rPr>
          <w:sz w:val="28"/>
          <w:lang w:val="uk-UA"/>
        </w:rPr>
      </w:pPr>
      <w:r>
        <w:rPr>
          <w:sz w:val="28"/>
          <w:lang w:val="uk-UA"/>
        </w:rPr>
        <w:t>технічний паспорт;</w:t>
      </w:r>
    </w:p>
    <w:p w:rsidR="001E36C1" w:rsidRDefault="001E36C1" w:rsidP="001E36C1">
      <w:pPr>
        <w:numPr>
          <w:ilvl w:val="0"/>
          <w:numId w:val="25"/>
        </w:numPr>
        <w:spacing w:line="360" w:lineRule="auto"/>
        <w:jc w:val="both"/>
        <w:rPr>
          <w:sz w:val="28"/>
          <w:lang w:val="uk-UA"/>
        </w:rPr>
      </w:pPr>
      <w:r>
        <w:rPr>
          <w:sz w:val="28"/>
          <w:lang w:val="uk-UA"/>
        </w:rPr>
        <w:t>справка-характеристика (з печаткою БТІ);</w:t>
      </w:r>
    </w:p>
    <w:p w:rsidR="001E36C1" w:rsidRDefault="001E36C1" w:rsidP="001E36C1">
      <w:pPr>
        <w:numPr>
          <w:ilvl w:val="0"/>
          <w:numId w:val="25"/>
        </w:numPr>
        <w:spacing w:line="360" w:lineRule="auto"/>
        <w:jc w:val="both"/>
        <w:rPr>
          <w:sz w:val="28"/>
          <w:lang w:val="uk-UA"/>
        </w:rPr>
      </w:pPr>
      <w:r>
        <w:rPr>
          <w:sz w:val="28"/>
          <w:lang w:val="uk-UA"/>
        </w:rPr>
        <w:t>реєстраційне свідоцтво (з печаткою БТІ);</w:t>
      </w:r>
    </w:p>
    <w:p w:rsidR="001E36C1" w:rsidRDefault="001E36C1" w:rsidP="001E36C1">
      <w:pPr>
        <w:numPr>
          <w:ilvl w:val="0"/>
          <w:numId w:val="25"/>
        </w:numPr>
        <w:spacing w:line="360" w:lineRule="auto"/>
        <w:jc w:val="both"/>
        <w:rPr>
          <w:sz w:val="28"/>
          <w:lang w:val="uk-UA"/>
        </w:rPr>
      </w:pPr>
      <w:r>
        <w:rPr>
          <w:sz w:val="28"/>
          <w:lang w:val="uk-UA"/>
        </w:rPr>
        <w:t>довідка з держ.нотаріальної контори про те, що заборон на дане майно не має;</w:t>
      </w:r>
    </w:p>
    <w:p w:rsidR="001E36C1" w:rsidRDefault="001E36C1" w:rsidP="001E36C1">
      <w:pPr>
        <w:numPr>
          <w:ilvl w:val="0"/>
          <w:numId w:val="25"/>
        </w:numPr>
        <w:spacing w:line="360" w:lineRule="auto"/>
        <w:jc w:val="both"/>
        <w:rPr>
          <w:sz w:val="28"/>
          <w:lang w:val="uk-UA"/>
        </w:rPr>
      </w:pPr>
      <w:r>
        <w:rPr>
          <w:sz w:val="28"/>
          <w:lang w:val="uk-UA"/>
        </w:rPr>
        <w:t>страховий поліс на користь банку;</w:t>
      </w:r>
    </w:p>
    <w:p w:rsidR="001E36C1" w:rsidRDefault="001E36C1" w:rsidP="001E36C1">
      <w:pPr>
        <w:numPr>
          <w:ilvl w:val="0"/>
          <w:numId w:val="25"/>
        </w:numPr>
        <w:spacing w:line="360" w:lineRule="auto"/>
        <w:jc w:val="both"/>
        <w:rPr>
          <w:sz w:val="28"/>
          <w:lang w:val="uk-UA"/>
        </w:rPr>
      </w:pPr>
      <w:r>
        <w:rPr>
          <w:sz w:val="28"/>
          <w:lang w:val="uk-UA"/>
        </w:rPr>
        <w:t>рішення опікунської ради (якщо прописані неповнолітні діти);</w:t>
      </w:r>
    </w:p>
    <w:p w:rsidR="001E36C1" w:rsidRDefault="001E36C1" w:rsidP="001E36C1">
      <w:pPr>
        <w:numPr>
          <w:ilvl w:val="0"/>
          <w:numId w:val="25"/>
        </w:numPr>
        <w:spacing w:line="360" w:lineRule="auto"/>
        <w:jc w:val="both"/>
        <w:rPr>
          <w:sz w:val="28"/>
          <w:lang w:val="uk-UA"/>
        </w:rPr>
      </w:pPr>
      <w:r>
        <w:rPr>
          <w:sz w:val="28"/>
          <w:lang w:val="uk-UA"/>
        </w:rPr>
        <w:t>згода чоловіка (дружини) на передачу майна в заставу (нотаріально завірена) або особиста присутність при заключенні договора застави;</w:t>
      </w:r>
    </w:p>
    <w:p w:rsidR="001E36C1" w:rsidRDefault="001E36C1" w:rsidP="001E36C1">
      <w:pPr>
        <w:numPr>
          <w:ilvl w:val="0"/>
          <w:numId w:val="25"/>
        </w:numPr>
        <w:spacing w:line="360" w:lineRule="auto"/>
        <w:jc w:val="both"/>
        <w:rPr>
          <w:sz w:val="28"/>
          <w:lang w:val="uk-UA"/>
        </w:rPr>
      </w:pPr>
      <w:r>
        <w:rPr>
          <w:sz w:val="28"/>
          <w:lang w:val="uk-UA"/>
        </w:rPr>
        <w:t>якщо один з власників помер, необхідно представити нотаріусу свідоцтво про смерть.</w:t>
      </w:r>
    </w:p>
    <w:p w:rsidR="001E36C1" w:rsidRDefault="001E36C1">
      <w:pPr>
        <w:spacing w:line="360" w:lineRule="auto"/>
        <w:jc w:val="both"/>
        <w:rPr>
          <w:sz w:val="28"/>
          <w:lang w:val="uk-UA"/>
        </w:rPr>
      </w:pPr>
      <w:r>
        <w:rPr>
          <w:sz w:val="28"/>
          <w:lang w:val="uk-UA"/>
        </w:rPr>
        <w:t xml:space="preserve">  4.Застава транспортних засобів фізичною особою:</w:t>
      </w:r>
    </w:p>
    <w:p w:rsidR="001E36C1" w:rsidRDefault="001E36C1" w:rsidP="001E36C1">
      <w:pPr>
        <w:numPr>
          <w:ilvl w:val="0"/>
          <w:numId w:val="25"/>
        </w:numPr>
        <w:spacing w:line="360" w:lineRule="auto"/>
        <w:jc w:val="both"/>
        <w:rPr>
          <w:sz w:val="28"/>
          <w:lang w:val="uk-UA"/>
        </w:rPr>
      </w:pPr>
      <w:r>
        <w:rPr>
          <w:sz w:val="28"/>
          <w:lang w:val="uk-UA"/>
        </w:rPr>
        <w:t>заява від клієнта;</w:t>
      </w:r>
    </w:p>
    <w:p w:rsidR="001E36C1" w:rsidRDefault="001E36C1" w:rsidP="001E36C1">
      <w:pPr>
        <w:numPr>
          <w:ilvl w:val="0"/>
          <w:numId w:val="25"/>
        </w:numPr>
        <w:spacing w:line="360" w:lineRule="auto"/>
        <w:jc w:val="both"/>
        <w:rPr>
          <w:sz w:val="28"/>
          <w:lang w:val="uk-UA"/>
        </w:rPr>
      </w:pPr>
      <w:r>
        <w:rPr>
          <w:sz w:val="28"/>
          <w:lang w:val="uk-UA"/>
        </w:rPr>
        <w:t>технічний паспорт на транспортний засіб з віміткою ДАІ  про проходження технічного огляду;</w:t>
      </w:r>
    </w:p>
    <w:p w:rsidR="001E36C1" w:rsidRDefault="001E36C1" w:rsidP="001E36C1">
      <w:pPr>
        <w:numPr>
          <w:ilvl w:val="0"/>
          <w:numId w:val="25"/>
        </w:numPr>
        <w:spacing w:line="360" w:lineRule="auto"/>
        <w:jc w:val="both"/>
        <w:rPr>
          <w:sz w:val="28"/>
          <w:lang w:val="uk-UA"/>
        </w:rPr>
      </w:pPr>
      <w:r>
        <w:rPr>
          <w:sz w:val="28"/>
          <w:lang w:val="uk-UA"/>
        </w:rPr>
        <w:t>довідка з держ.нотаріальної контори про те, що заборони на даний транспортний засіб не має;</w:t>
      </w:r>
    </w:p>
    <w:p w:rsidR="001E36C1" w:rsidRDefault="001E36C1" w:rsidP="001E36C1">
      <w:pPr>
        <w:numPr>
          <w:ilvl w:val="0"/>
          <w:numId w:val="25"/>
        </w:numPr>
        <w:spacing w:line="360" w:lineRule="auto"/>
        <w:jc w:val="both"/>
        <w:rPr>
          <w:sz w:val="28"/>
          <w:lang w:val="uk-UA"/>
        </w:rPr>
      </w:pPr>
      <w:r>
        <w:rPr>
          <w:sz w:val="28"/>
          <w:lang w:val="uk-UA"/>
        </w:rPr>
        <w:t>згода чоловіка (дружини), завірена нотаріально, на передачу транспортного засоба в заставу, або особиста присутність при заключенні договора застави (якщо один з власників помер, необхідно предоставити свідоцтво про смерть).</w:t>
      </w:r>
    </w:p>
    <w:p w:rsidR="001E36C1" w:rsidRDefault="001E36C1">
      <w:pPr>
        <w:spacing w:line="360" w:lineRule="auto"/>
        <w:ind w:firstLine="709"/>
        <w:jc w:val="both"/>
        <w:rPr>
          <w:sz w:val="28"/>
          <w:lang w:val="uk-UA"/>
        </w:rPr>
      </w:pPr>
      <w:r>
        <w:rPr>
          <w:sz w:val="28"/>
          <w:lang w:val="uk-UA"/>
        </w:rPr>
        <w:t>Якщо застава надається юридичною особою то до вищеперелічених документів подається протокол зборів засновників про згоду на передачу майна під заставу, інвентарна картка на об</w:t>
      </w:r>
      <w:r>
        <w:rPr>
          <w:sz w:val="28"/>
          <w:lang w:val="en-US"/>
        </w:rPr>
        <w:t>`</w:t>
      </w:r>
      <w:r>
        <w:rPr>
          <w:sz w:val="28"/>
          <w:lang w:val="uk-UA"/>
        </w:rPr>
        <w:t>єкт а також статут підприємства.</w:t>
      </w:r>
    </w:p>
    <w:p w:rsidR="001E36C1" w:rsidRDefault="001E36C1">
      <w:pPr>
        <w:spacing w:line="360" w:lineRule="auto"/>
        <w:ind w:firstLine="709"/>
        <w:jc w:val="both"/>
        <w:rPr>
          <w:sz w:val="28"/>
          <w:lang w:val="uk-UA"/>
        </w:rPr>
      </w:pPr>
      <w:r>
        <w:rPr>
          <w:sz w:val="28"/>
          <w:lang w:val="uk-UA"/>
        </w:rPr>
        <w:t>Якщо це застава товару (виробником) то подаються:</w:t>
      </w:r>
    </w:p>
    <w:p w:rsidR="001E36C1" w:rsidRDefault="001E36C1" w:rsidP="001E36C1">
      <w:pPr>
        <w:numPr>
          <w:ilvl w:val="0"/>
          <w:numId w:val="25"/>
        </w:numPr>
        <w:spacing w:line="360" w:lineRule="auto"/>
        <w:jc w:val="both"/>
        <w:rPr>
          <w:sz w:val="28"/>
          <w:lang w:val="uk-UA"/>
        </w:rPr>
      </w:pPr>
      <w:r>
        <w:rPr>
          <w:sz w:val="28"/>
          <w:lang w:val="uk-UA"/>
        </w:rPr>
        <w:t>заява від клієнта;</w:t>
      </w:r>
    </w:p>
    <w:p w:rsidR="001E36C1" w:rsidRDefault="001E36C1" w:rsidP="001E36C1">
      <w:pPr>
        <w:numPr>
          <w:ilvl w:val="0"/>
          <w:numId w:val="25"/>
        </w:numPr>
        <w:spacing w:line="360" w:lineRule="auto"/>
        <w:jc w:val="both"/>
        <w:rPr>
          <w:sz w:val="28"/>
          <w:lang w:val="uk-UA"/>
        </w:rPr>
      </w:pPr>
      <w:r>
        <w:rPr>
          <w:sz w:val="28"/>
          <w:lang w:val="uk-UA"/>
        </w:rPr>
        <w:t>протокол зборів засновників (акціонерів) про згоду на передачу товара в заставу (з вкзанням кількості і ціни товару);</w:t>
      </w:r>
    </w:p>
    <w:p w:rsidR="001E36C1" w:rsidRDefault="001E36C1" w:rsidP="001E36C1">
      <w:pPr>
        <w:numPr>
          <w:ilvl w:val="0"/>
          <w:numId w:val="25"/>
        </w:numPr>
        <w:spacing w:line="360" w:lineRule="auto"/>
        <w:jc w:val="both"/>
        <w:rPr>
          <w:sz w:val="28"/>
          <w:lang w:val="uk-UA"/>
        </w:rPr>
      </w:pPr>
      <w:r>
        <w:rPr>
          <w:sz w:val="28"/>
          <w:lang w:val="uk-UA"/>
        </w:rPr>
        <w:t>складська довідка;</w:t>
      </w:r>
    </w:p>
    <w:p w:rsidR="001E36C1" w:rsidRDefault="001E36C1" w:rsidP="001E36C1">
      <w:pPr>
        <w:numPr>
          <w:ilvl w:val="0"/>
          <w:numId w:val="25"/>
        </w:numPr>
        <w:spacing w:line="360" w:lineRule="auto"/>
        <w:jc w:val="both"/>
        <w:rPr>
          <w:sz w:val="28"/>
          <w:lang w:val="uk-UA"/>
        </w:rPr>
      </w:pPr>
      <w:r>
        <w:rPr>
          <w:sz w:val="28"/>
          <w:lang w:val="uk-UA"/>
        </w:rPr>
        <w:t>страховий поліс на заставлений товар, який оформлено  на коритсь банку;</w:t>
      </w:r>
    </w:p>
    <w:p w:rsidR="001E36C1" w:rsidRDefault="001E36C1" w:rsidP="001E36C1">
      <w:pPr>
        <w:numPr>
          <w:ilvl w:val="0"/>
          <w:numId w:val="25"/>
        </w:numPr>
        <w:spacing w:line="360" w:lineRule="auto"/>
        <w:jc w:val="both"/>
        <w:rPr>
          <w:sz w:val="28"/>
          <w:lang w:val="uk-UA"/>
        </w:rPr>
      </w:pPr>
      <w:r>
        <w:rPr>
          <w:sz w:val="28"/>
          <w:lang w:val="uk-UA"/>
        </w:rPr>
        <w:t>сертифікат якості;</w:t>
      </w:r>
    </w:p>
    <w:p w:rsidR="001E36C1" w:rsidRDefault="001E36C1" w:rsidP="001E36C1">
      <w:pPr>
        <w:numPr>
          <w:ilvl w:val="0"/>
          <w:numId w:val="25"/>
        </w:numPr>
        <w:spacing w:line="360" w:lineRule="auto"/>
        <w:jc w:val="both"/>
        <w:rPr>
          <w:sz w:val="28"/>
          <w:lang w:val="uk-UA"/>
        </w:rPr>
      </w:pPr>
      <w:r>
        <w:rPr>
          <w:sz w:val="28"/>
          <w:lang w:val="uk-UA"/>
        </w:rPr>
        <w:t>статут підприємства.</w:t>
      </w:r>
    </w:p>
    <w:p w:rsidR="001E36C1" w:rsidRDefault="001E36C1">
      <w:pPr>
        <w:spacing w:line="360" w:lineRule="auto"/>
        <w:ind w:left="709"/>
        <w:jc w:val="both"/>
        <w:rPr>
          <w:sz w:val="28"/>
          <w:lang w:val="uk-UA"/>
        </w:rPr>
      </w:pPr>
      <w:r>
        <w:rPr>
          <w:sz w:val="28"/>
          <w:lang w:val="uk-UA"/>
        </w:rPr>
        <w:t>Застава основних засобів державним підприємством:</w:t>
      </w:r>
    </w:p>
    <w:p w:rsidR="001E36C1" w:rsidRDefault="001E36C1" w:rsidP="001E36C1">
      <w:pPr>
        <w:numPr>
          <w:ilvl w:val="0"/>
          <w:numId w:val="25"/>
        </w:numPr>
        <w:spacing w:line="360" w:lineRule="auto"/>
        <w:jc w:val="both"/>
        <w:rPr>
          <w:sz w:val="28"/>
          <w:lang w:val="uk-UA"/>
        </w:rPr>
      </w:pPr>
      <w:r>
        <w:rPr>
          <w:sz w:val="28"/>
          <w:lang w:val="uk-UA"/>
        </w:rPr>
        <w:t>заява від клієнта;</w:t>
      </w:r>
    </w:p>
    <w:p w:rsidR="001E36C1" w:rsidRDefault="001E36C1" w:rsidP="001E36C1">
      <w:pPr>
        <w:numPr>
          <w:ilvl w:val="0"/>
          <w:numId w:val="25"/>
        </w:numPr>
        <w:spacing w:line="360" w:lineRule="auto"/>
        <w:jc w:val="both"/>
        <w:rPr>
          <w:sz w:val="28"/>
          <w:lang w:val="uk-UA"/>
        </w:rPr>
      </w:pPr>
      <w:r>
        <w:rPr>
          <w:sz w:val="28"/>
          <w:lang w:val="uk-UA"/>
        </w:rPr>
        <w:t>інвентарні картки на об</w:t>
      </w:r>
      <w:r>
        <w:rPr>
          <w:sz w:val="28"/>
          <w:lang w:val="en-US"/>
        </w:rPr>
        <w:t>`</w:t>
      </w:r>
      <w:r>
        <w:rPr>
          <w:sz w:val="28"/>
          <w:lang w:val="uk-UA"/>
        </w:rPr>
        <w:t>єкт;</w:t>
      </w:r>
    </w:p>
    <w:p w:rsidR="001E36C1" w:rsidRDefault="001E36C1" w:rsidP="001E36C1">
      <w:pPr>
        <w:numPr>
          <w:ilvl w:val="0"/>
          <w:numId w:val="25"/>
        </w:numPr>
        <w:spacing w:line="360" w:lineRule="auto"/>
        <w:jc w:val="both"/>
        <w:rPr>
          <w:sz w:val="28"/>
          <w:lang w:val="uk-UA"/>
        </w:rPr>
      </w:pPr>
      <w:r>
        <w:rPr>
          <w:sz w:val="28"/>
          <w:lang w:val="uk-UA"/>
        </w:rPr>
        <w:t>рішення фонду держмайна та органу правління (міністерство, відомство) (при умові коли державі належить більш 50% акцій);</w:t>
      </w:r>
    </w:p>
    <w:p w:rsidR="001E36C1" w:rsidRDefault="001E36C1" w:rsidP="001E36C1">
      <w:pPr>
        <w:numPr>
          <w:ilvl w:val="0"/>
          <w:numId w:val="25"/>
        </w:numPr>
        <w:spacing w:line="360" w:lineRule="auto"/>
        <w:jc w:val="both"/>
        <w:rPr>
          <w:sz w:val="28"/>
          <w:lang w:val="uk-UA"/>
        </w:rPr>
      </w:pPr>
      <w:r>
        <w:rPr>
          <w:sz w:val="28"/>
          <w:lang w:val="uk-UA"/>
        </w:rPr>
        <w:t>протокол зборів засновників про згоду на передачу в заставу основних засобів (з вказанням кількості і ціни) (при умові якщо більше 50% акцій знаходиться  у власності недержавних підприємств);</w:t>
      </w:r>
    </w:p>
    <w:p w:rsidR="001E36C1" w:rsidRDefault="001E36C1" w:rsidP="001E36C1">
      <w:pPr>
        <w:numPr>
          <w:ilvl w:val="0"/>
          <w:numId w:val="25"/>
        </w:numPr>
        <w:spacing w:line="360" w:lineRule="auto"/>
        <w:jc w:val="both"/>
        <w:rPr>
          <w:sz w:val="28"/>
          <w:lang w:val="uk-UA"/>
        </w:rPr>
      </w:pPr>
      <w:r>
        <w:rPr>
          <w:sz w:val="28"/>
          <w:lang w:val="uk-UA"/>
        </w:rPr>
        <w:t>статут підприємства;</w:t>
      </w:r>
    </w:p>
    <w:p w:rsidR="001E36C1" w:rsidRDefault="001E36C1" w:rsidP="001E36C1">
      <w:pPr>
        <w:numPr>
          <w:ilvl w:val="0"/>
          <w:numId w:val="25"/>
        </w:numPr>
        <w:spacing w:line="360" w:lineRule="auto"/>
        <w:jc w:val="both"/>
        <w:rPr>
          <w:sz w:val="28"/>
          <w:lang w:val="uk-UA"/>
        </w:rPr>
      </w:pPr>
      <w:r>
        <w:rPr>
          <w:sz w:val="28"/>
          <w:lang w:val="uk-UA"/>
        </w:rPr>
        <w:t>баланс (форма 1);</w:t>
      </w:r>
    </w:p>
    <w:p w:rsidR="001E36C1" w:rsidRDefault="001E36C1" w:rsidP="001E36C1">
      <w:pPr>
        <w:numPr>
          <w:ilvl w:val="0"/>
          <w:numId w:val="25"/>
        </w:numPr>
        <w:spacing w:line="360" w:lineRule="auto"/>
        <w:jc w:val="both"/>
        <w:rPr>
          <w:sz w:val="28"/>
          <w:lang w:val="uk-UA"/>
        </w:rPr>
      </w:pPr>
      <w:r>
        <w:rPr>
          <w:sz w:val="28"/>
          <w:lang w:val="uk-UA"/>
        </w:rPr>
        <w:t>звіт про стан майна (форма 3).</w:t>
      </w:r>
    </w:p>
    <w:p w:rsidR="001E36C1" w:rsidRDefault="001E36C1">
      <w:pPr>
        <w:spacing w:line="360" w:lineRule="auto"/>
        <w:ind w:firstLine="709"/>
        <w:jc w:val="both"/>
        <w:rPr>
          <w:sz w:val="28"/>
          <w:lang w:val="uk-UA"/>
        </w:rPr>
      </w:pPr>
      <w:r>
        <w:rPr>
          <w:sz w:val="28"/>
          <w:lang w:val="uk-UA"/>
        </w:rPr>
        <w:t>На основі поданих даних комерційний банк перевіряє  відповідність документів, що стосуються об</w:t>
      </w:r>
      <w:r>
        <w:rPr>
          <w:sz w:val="28"/>
          <w:lang w:val="en-US"/>
        </w:rPr>
        <w:t>`</w:t>
      </w:r>
      <w:r>
        <w:rPr>
          <w:sz w:val="28"/>
          <w:lang w:val="uk-UA"/>
        </w:rPr>
        <w:t>єкту застави і складає акт перевірки  даного об</w:t>
      </w:r>
      <w:r>
        <w:rPr>
          <w:sz w:val="28"/>
          <w:lang w:val="en-US"/>
        </w:rPr>
        <w:t>`</w:t>
      </w:r>
      <w:r>
        <w:rPr>
          <w:sz w:val="28"/>
          <w:lang w:val="uk-UA"/>
        </w:rPr>
        <w:t>єкту застави  /додаток 5/.</w:t>
      </w:r>
    </w:p>
    <w:p w:rsidR="001E36C1" w:rsidRDefault="001E36C1">
      <w:pPr>
        <w:spacing w:line="360" w:lineRule="auto"/>
        <w:ind w:firstLine="709"/>
        <w:jc w:val="both"/>
        <w:rPr>
          <w:sz w:val="28"/>
          <w:lang w:val="uk-UA"/>
        </w:rPr>
      </w:pPr>
      <w:r>
        <w:rPr>
          <w:sz w:val="28"/>
          <w:lang w:val="uk-UA"/>
        </w:rPr>
        <w:t>Пакет документів, який подають клієнти Черкаського філіалу АТ “Укрінбанк” включає в себе:</w:t>
      </w:r>
    </w:p>
    <w:p w:rsidR="001E36C1" w:rsidRDefault="001E36C1" w:rsidP="001E36C1">
      <w:pPr>
        <w:numPr>
          <w:ilvl w:val="0"/>
          <w:numId w:val="26"/>
        </w:numPr>
        <w:spacing w:line="360" w:lineRule="auto"/>
        <w:jc w:val="both"/>
        <w:rPr>
          <w:sz w:val="28"/>
          <w:lang w:val="uk-UA"/>
        </w:rPr>
      </w:pPr>
      <w:r>
        <w:rPr>
          <w:sz w:val="28"/>
          <w:lang w:val="uk-UA"/>
        </w:rPr>
        <w:t>Заявку на видачу кредиту.</w:t>
      </w:r>
    </w:p>
    <w:p w:rsidR="001E36C1" w:rsidRDefault="001E36C1" w:rsidP="001E36C1">
      <w:pPr>
        <w:numPr>
          <w:ilvl w:val="0"/>
          <w:numId w:val="26"/>
        </w:numPr>
        <w:spacing w:line="360" w:lineRule="auto"/>
        <w:jc w:val="both"/>
        <w:rPr>
          <w:sz w:val="28"/>
          <w:lang w:val="uk-UA"/>
        </w:rPr>
      </w:pPr>
      <w:r>
        <w:rPr>
          <w:sz w:val="28"/>
          <w:lang w:val="uk-UA"/>
        </w:rPr>
        <w:t>Паспорт.</w:t>
      </w:r>
    </w:p>
    <w:p w:rsidR="001E36C1" w:rsidRDefault="001E36C1" w:rsidP="001E36C1">
      <w:pPr>
        <w:numPr>
          <w:ilvl w:val="0"/>
          <w:numId w:val="26"/>
        </w:numPr>
        <w:spacing w:line="360" w:lineRule="auto"/>
        <w:jc w:val="both"/>
        <w:rPr>
          <w:sz w:val="28"/>
          <w:lang w:val="uk-UA"/>
        </w:rPr>
      </w:pPr>
      <w:r>
        <w:rPr>
          <w:sz w:val="28"/>
          <w:lang w:val="uk-UA"/>
        </w:rPr>
        <w:t>Довідку з місця роботи з визначенням суми одержуваного доходу, декларацію про доходи, завірену податковою інспекцією.</w:t>
      </w:r>
    </w:p>
    <w:p w:rsidR="001E36C1" w:rsidRDefault="001E36C1" w:rsidP="001E36C1">
      <w:pPr>
        <w:numPr>
          <w:ilvl w:val="0"/>
          <w:numId w:val="26"/>
        </w:numPr>
        <w:spacing w:line="360" w:lineRule="auto"/>
        <w:jc w:val="both"/>
        <w:rPr>
          <w:sz w:val="28"/>
          <w:lang w:val="uk-UA"/>
        </w:rPr>
      </w:pPr>
      <w:r>
        <w:rPr>
          <w:sz w:val="28"/>
          <w:lang w:val="uk-UA"/>
        </w:rPr>
        <w:t>Техніко-економічне обгрунтування повернення кредиту.</w:t>
      </w:r>
    </w:p>
    <w:p w:rsidR="001E36C1" w:rsidRDefault="001E36C1" w:rsidP="001E36C1">
      <w:pPr>
        <w:numPr>
          <w:ilvl w:val="0"/>
          <w:numId w:val="26"/>
        </w:numPr>
        <w:spacing w:line="360" w:lineRule="auto"/>
        <w:jc w:val="both"/>
        <w:rPr>
          <w:sz w:val="28"/>
          <w:lang w:val="uk-UA"/>
        </w:rPr>
      </w:pPr>
      <w:r>
        <w:rPr>
          <w:sz w:val="28"/>
          <w:lang w:val="uk-UA"/>
        </w:rPr>
        <w:t>Нотаріально посвідчений договір застави майна /додаток 3/ та договір страхування майна .</w:t>
      </w:r>
    </w:p>
    <w:p w:rsidR="001E36C1" w:rsidRDefault="001E36C1" w:rsidP="001E36C1">
      <w:pPr>
        <w:numPr>
          <w:ilvl w:val="0"/>
          <w:numId w:val="26"/>
        </w:numPr>
        <w:spacing w:line="360" w:lineRule="auto"/>
        <w:jc w:val="both"/>
        <w:rPr>
          <w:sz w:val="28"/>
          <w:lang w:val="uk-UA"/>
        </w:rPr>
      </w:pPr>
      <w:r>
        <w:rPr>
          <w:sz w:val="28"/>
          <w:lang w:val="uk-UA"/>
        </w:rPr>
        <w:t>Гарантійний лист від юридичної особи, коли гарантом виступає організація, що обслуговується в системі АТ “Укрінбанк”.</w:t>
      </w:r>
    </w:p>
    <w:p w:rsidR="001E36C1" w:rsidRDefault="001E36C1" w:rsidP="001E36C1">
      <w:pPr>
        <w:numPr>
          <w:ilvl w:val="0"/>
          <w:numId w:val="26"/>
        </w:numPr>
        <w:spacing w:line="360" w:lineRule="auto"/>
        <w:jc w:val="both"/>
        <w:rPr>
          <w:sz w:val="28"/>
          <w:lang w:val="uk-UA"/>
        </w:rPr>
      </w:pPr>
      <w:r>
        <w:rPr>
          <w:sz w:val="28"/>
          <w:lang w:val="uk-UA"/>
        </w:rPr>
        <w:t>Паспорт поручителя і підтвердження  його платоспроможності.</w:t>
      </w:r>
    </w:p>
    <w:p w:rsidR="001E36C1" w:rsidRDefault="001E36C1" w:rsidP="001E36C1">
      <w:pPr>
        <w:numPr>
          <w:ilvl w:val="0"/>
          <w:numId w:val="26"/>
        </w:numPr>
        <w:spacing w:line="360" w:lineRule="auto"/>
        <w:jc w:val="both"/>
        <w:rPr>
          <w:sz w:val="28"/>
          <w:lang w:val="uk-UA"/>
        </w:rPr>
      </w:pPr>
      <w:r>
        <w:rPr>
          <w:sz w:val="28"/>
          <w:lang w:val="uk-UA"/>
        </w:rPr>
        <w:t>Дані про склад сім</w:t>
      </w:r>
      <w:r>
        <w:rPr>
          <w:sz w:val="28"/>
          <w:lang w:val="en-US"/>
        </w:rPr>
        <w:t>`</w:t>
      </w:r>
      <w:r>
        <w:rPr>
          <w:sz w:val="28"/>
          <w:lang w:val="uk-UA"/>
        </w:rPr>
        <w:t>ї.</w:t>
      </w:r>
    </w:p>
    <w:p w:rsidR="001E36C1" w:rsidRDefault="001E36C1">
      <w:pPr>
        <w:spacing w:line="360" w:lineRule="auto"/>
        <w:ind w:firstLine="709"/>
        <w:jc w:val="both"/>
        <w:rPr>
          <w:sz w:val="28"/>
          <w:lang w:val="uk-UA"/>
        </w:rPr>
      </w:pPr>
      <w:r>
        <w:rPr>
          <w:sz w:val="28"/>
          <w:lang w:val="uk-UA"/>
        </w:rPr>
        <w:t>Кредит може надаватися під поруку юридичної особи, яка має довіру банку, володіє реальним майном і може гарантувати погашення боргу або під гарантію організації, де працює фізична особа (позичальник), якщо ця організація обслуговується в Укрінбанку /додаток  4/.</w:t>
      </w:r>
    </w:p>
    <w:p w:rsidR="001E36C1" w:rsidRDefault="001E36C1">
      <w:pPr>
        <w:spacing w:line="360" w:lineRule="auto"/>
        <w:ind w:firstLine="709"/>
        <w:jc w:val="both"/>
        <w:rPr>
          <w:sz w:val="28"/>
          <w:lang w:val="uk-UA"/>
        </w:rPr>
      </w:pPr>
      <w:r>
        <w:rPr>
          <w:sz w:val="28"/>
          <w:lang w:val="uk-UA"/>
        </w:rPr>
        <w:t>Розрахунок сум та термінів погашення по отриманому кредиту заноситься до термінового зобов</w:t>
      </w:r>
      <w:r>
        <w:rPr>
          <w:sz w:val="28"/>
          <w:lang w:val="en-US"/>
        </w:rPr>
        <w:t>`</w:t>
      </w:r>
      <w:r>
        <w:rPr>
          <w:sz w:val="28"/>
          <w:lang w:val="uk-UA"/>
        </w:rPr>
        <w:t>язання /додаток 6/.</w:t>
      </w:r>
    </w:p>
    <w:p w:rsidR="001E36C1" w:rsidRDefault="001E36C1">
      <w:pPr>
        <w:spacing w:line="360" w:lineRule="auto"/>
        <w:ind w:firstLine="709"/>
        <w:jc w:val="both"/>
        <w:rPr>
          <w:sz w:val="28"/>
          <w:lang w:val="uk-UA"/>
        </w:rPr>
      </w:pPr>
      <w:r>
        <w:rPr>
          <w:sz w:val="28"/>
          <w:lang w:val="uk-UA"/>
        </w:rPr>
        <w:t xml:space="preserve">Кредит надається на підставі кредитної угоди, укладеної між банком і позичальником.   В кредитній угоді встановлюються плата за користування кредитом, порядок його погашення та термін користування /додаток 7/. Внесення будь-яких змін кредитної угоди оформлюється додатковою угодою /додаток 8/. </w:t>
      </w:r>
    </w:p>
    <w:p w:rsidR="001E36C1" w:rsidRDefault="001E36C1" w:rsidP="001E36C1">
      <w:pPr>
        <w:numPr>
          <w:ilvl w:val="1"/>
          <w:numId w:val="29"/>
        </w:numPr>
        <w:spacing w:line="360" w:lineRule="auto"/>
        <w:jc w:val="center"/>
        <w:rPr>
          <w:b/>
          <w:sz w:val="32"/>
          <w:lang w:val="uk-UA"/>
        </w:rPr>
      </w:pPr>
      <w:r>
        <w:rPr>
          <w:sz w:val="28"/>
          <w:lang w:val="uk-UA"/>
        </w:rPr>
        <w:br w:type="page"/>
      </w:r>
      <w:r>
        <w:rPr>
          <w:b/>
          <w:sz w:val="32"/>
          <w:lang w:val="uk-UA"/>
        </w:rPr>
        <w:t>ЗАБЕЗПЕЧЕННЯ КРЕДИТУ</w:t>
      </w:r>
    </w:p>
    <w:p w:rsidR="001E36C1" w:rsidRDefault="001E36C1">
      <w:pPr>
        <w:spacing w:line="360" w:lineRule="auto"/>
        <w:rPr>
          <w:b/>
          <w:sz w:val="32"/>
          <w:lang w:val="uk-UA"/>
        </w:rPr>
      </w:pPr>
    </w:p>
    <w:p w:rsidR="001E36C1" w:rsidRDefault="001E36C1">
      <w:pPr>
        <w:spacing w:line="360" w:lineRule="auto"/>
        <w:ind w:left="709"/>
        <w:rPr>
          <w:sz w:val="28"/>
          <w:lang w:val="uk-UA"/>
        </w:rPr>
      </w:pPr>
      <w:r>
        <w:rPr>
          <w:sz w:val="28"/>
          <w:lang w:val="uk-UA"/>
        </w:rPr>
        <w:t>Обов</w:t>
      </w:r>
      <w:r>
        <w:rPr>
          <w:sz w:val="28"/>
          <w:lang w:val="en-US"/>
        </w:rPr>
        <w:t>`</w:t>
      </w:r>
      <w:r>
        <w:rPr>
          <w:sz w:val="28"/>
          <w:lang w:val="uk-UA"/>
        </w:rPr>
        <w:t>язковою умовою надання кредиту є його забезпечення (рис.2)</w:t>
      </w:r>
    </w:p>
    <w:p w:rsidR="001E36C1" w:rsidRDefault="001E36C1">
      <w:pPr>
        <w:jc w:val="center"/>
        <w:rPr>
          <w:b/>
          <w:sz w:val="27"/>
        </w:rPr>
      </w:pPr>
    </w:p>
    <w:p w:rsidR="001E36C1" w:rsidRDefault="00C46912">
      <w:pPr>
        <w:spacing w:line="360" w:lineRule="auto"/>
        <w:jc w:val="center"/>
        <w:rPr>
          <w:sz w:val="27"/>
          <w:lang w:val="uk-UA"/>
        </w:rPr>
      </w:pPr>
      <w:r>
        <w:rPr>
          <w:noProof/>
          <w:sz w:val="27"/>
        </w:rPr>
        <w:pict>
          <v:rect id="_x0000_s1098" style="position:absolute;left:0;text-align:left;margin-left:181.35pt;margin-top:3.1pt;width:115.2pt;height:50.4pt;z-index:251653632" o:allowincell="f">
            <v:imagedata embosscolor="shadow add(51)"/>
            <v:shadow on="t" offset="-6pt,-5pt" offset2=",2pt"/>
            <v:textbox>
              <w:txbxContent>
                <w:p w:rsidR="001E36C1" w:rsidRDefault="001E36C1">
                  <w:pPr>
                    <w:pStyle w:val="21"/>
                    <w:rPr>
                      <w:sz w:val="24"/>
                    </w:rPr>
                  </w:pPr>
                  <w:r>
                    <w:rPr>
                      <w:sz w:val="24"/>
                    </w:rPr>
                    <w:t>ВИДИ ЗАБЕЗПЕЧЕННЯ</w:t>
                  </w:r>
                </w:p>
              </w:txbxContent>
            </v:textbox>
          </v:rect>
        </w:pict>
      </w:r>
    </w:p>
    <w:p w:rsidR="001E36C1" w:rsidRDefault="001E36C1">
      <w:pPr>
        <w:spacing w:line="360" w:lineRule="auto"/>
        <w:ind w:left="709"/>
        <w:rPr>
          <w:sz w:val="27"/>
          <w:lang w:val="uk-UA"/>
        </w:rPr>
      </w:pPr>
    </w:p>
    <w:p w:rsidR="001E36C1" w:rsidRDefault="00C46912">
      <w:pPr>
        <w:spacing w:line="360" w:lineRule="auto"/>
        <w:ind w:left="709"/>
        <w:rPr>
          <w:sz w:val="27"/>
          <w:lang w:val="uk-UA"/>
        </w:rPr>
      </w:pPr>
      <w:r>
        <w:rPr>
          <w:noProof/>
          <w:sz w:val="27"/>
        </w:rPr>
        <w:pict>
          <v:line id="_x0000_s1105" style="position:absolute;left:0;text-align:left;z-index:251657728" from="231.75pt,6.9pt" to="339.75pt,57.3pt" o:allowincell="f">
            <v:stroke endarrow="block"/>
          </v:line>
        </w:pict>
      </w:r>
      <w:r>
        <w:rPr>
          <w:noProof/>
          <w:sz w:val="27"/>
        </w:rPr>
        <w:pict>
          <v:line id="_x0000_s1104" style="position:absolute;left:0;text-align:left;flip:x;z-index:251656704" from="116.55pt,6.9pt" to="231.75pt,57.3pt" o:allowincell="f">
            <v:stroke endarrow="block"/>
          </v:line>
        </w:pict>
      </w:r>
    </w:p>
    <w:p w:rsidR="001E36C1" w:rsidRDefault="001E36C1">
      <w:pPr>
        <w:spacing w:line="360" w:lineRule="auto"/>
        <w:ind w:left="709"/>
        <w:rPr>
          <w:sz w:val="27"/>
          <w:lang w:val="uk-UA"/>
        </w:rPr>
      </w:pPr>
    </w:p>
    <w:p w:rsidR="001E36C1" w:rsidRDefault="00C46912">
      <w:pPr>
        <w:spacing w:line="360" w:lineRule="auto"/>
        <w:ind w:left="709"/>
        <w:rPr>
          <w:sz w:val="27"/>
          <w:lang w:val="uk-UA"/>
        </w:rPr>
      </w:pPr>
      <w:r>
        <w:rPr>
          <w:noProof/>
          <w:sz w:val="27"/>
        </w:rPr>
        <w:pict>
          <v:rect id="_x0000_s1100" style="position:absolute;left:0;text-align:left;margin-left:37.35pt;margin-top:10.75pt;width:108pt;height:43.2pt;z-index:251655680" o:allowincell="f">
            <v:shadow on="t" offset="-6pt,6pt"/>
            <v:textbox>
              <w:txbxContent>
                <w:p w:rsidR="001E36C1" w:rsidRDefault="001E36C1">
                  <w:pPr>
                    <w:pStyle w:val="5"/>
                  </w:pPr>
                  <w:r>
                    <w:t>Порука</w:t>
                  </w:r>
                </w:p>
              </w:txbxContent>
            </v:textbox>
          </v:rect>
        </w:pict>
      </w:r>
      <w:r>
        <w:rPr>
          <w:noProof/>
          <w:sz w:val="27"/>
        </w:rPr>
        <w:pict>
          <v:rect id="_x0000_s1099" style="position:absolute;left:0;text-align:left;margin-left:303.75pt;margin-top:10.75pt;width:108pt;height:43.2pt;z-index:251654656" o:allowincell="f">
            <v:shadow on="t" offset="6pt,6pt"/>
            <v:textbox>
              <w:txbxContent>
                <w:p w:rsidR="001E36C1" w:rsidRDefault="001E36C1">
                  <w:pPr>
                    <w:pStyle w:val="5"/>
                  </w:pPr>
                  <w:r>
                    <w:t>Застава</w:t>
                  </w:r>
                </w:p>
              </w:txbxContent>
            </v:textbox>
          </v:rect>
        </w:pict>
      </w:r>
    </w:p>
    <w:p w:rsidR="001E36C1" w:rsidRDefault="001E36C1">
      <w:pPr>
        <w:spacing w:line="360" w:lineRule="auto"/>
        <w:ind w:left="709"/>
        <w:rPr>
          <w:sz w:val="27"/>
          <w:lang w:val="uk-UA"/>
        </w:rPr>
      </w:pPr>
    </w:p>
    <w:p w:rsidR="001E36C1" w:rsidRDefault="001E36C1">
      <w:pPr>
        <w:spacing w:line="360" w:lineRule="auto"/>
        <w:ind w:left="709"/>
        <w:rPr>
          <w:sz w:val="27"/>
          <w:lang w:val="uk-UA"/>
        </w:rPr>
      </w:pPr>
    </w:p>
    <w:p w:rsidR="001E36C1" w:rsidRDefault="001E36C1">
      <w:pPr>
        <w:ind w:left="709"/>
        <w:rPr>
          <w:sz w:val="27"/>
          <w:lang w:val="uk-UA"/>
        </w:rPr>
      </w:pPr>
      <w:r>
        <w:rPr>
          <w:sz w:val="27"/>
          <w:lang w:val="uk-UA"/>
        </w:rPr>
        <w:t>у письмовій формі                                                письмовий договір</w:t>
      </w:r>
    </w:p>
    <w:p w:rsidR="001E36C1" w:rsidRDefault="001E36C1">
      <w:pPr>
        <w:ind w:left="709"/>
        <w:rPr>
          <w:sz w:val="27"/>
          <w:lang w:val="uk-UA"/>
        </w:rPr>
      </w:pPr>
      <w:r>
        <w:rPr>
          <w:sz w:val="27"/>
          <w:lang w:val="uk-UA"/>
        </w:rPr>
        <w:t xml:space="preserve">від третьої особи-                                                 (цінні папери, рухоме і </w:t>
      </w:r>
    </w:p>
    <w:p w:rsidR="001E36C1" w:rsidRDefault="001E36C1">
      <w:pPr>
        <w:ind w:left="709"/>
        <w:rPr>
          <w:sz w:val="27"/>
          <w:lang w:val="uk-UA"/>
        </w:rPr>
      </w:pPr>
      <w:r>
        <w:rPr>
          <w:sz w:val="27"/>
          <w:lang w:val="uk-UA"/>
        </w:rPr>
        <w:t>поручителя                                                             нерухоме майно, цінності)</w:t>
      </w:r>
    </w:p>
    <w:p w:rsidR="001E36C1" w:rsidRDefault="001E36C1">
      <w:pPr>
        <w:ind w:left="709"/>
        <w:rPr>
          <w:sz w:val="27"/>
          <w:lang w:val="uk-UA"/>
        </w:rPr>
      </w:pPr>
    </w:p>
    <w:p w:rsidR="001E36C1" w:rsidRDefault="001E36C1">
      <w:pPr>
        <w:pStyle w:val="6"/>
        <w:ind w:left="0"/>
        <w:rPr>
          <w:b/>
        </w:rPr>
      </w:pPr>
    </w:p>
    <w:p w:rsidR="001E36C1" w:rsidRDefault="001E36C1">
      <w:pPr>
        <w:pStyle w:val="4"/>
        <w:spacing w:line="240" w:lineRule="auto"/>
        <w:rPr>
          <w:lang w:val="ru-RU"/>
        </w:rPr>
      </w:pPr>
      <w:r>
        <w:rPr>
          <w:sz w:val="28"/>
        </w:rPr>
        <w:t>Рис.2.</w:t>
      </w:r>
      <w:r>
        <w:t xml:space="preserve">  </w:t>
      </w:r>
      <w:r>
        <w:rPr>
          <w:sz w:val="28"/>
          <w:lang w:val="ru-RU"/>
        </w:rPr>
        <w:t>Забезпечення кредиту</w:t>
      </w:r>
    </w:p>
    <w:p w:rsidR="001E36C1" w:rsidRDefault="001E36C1">
      <w:pPr>
        <w:ind w:left="709"/>
        <w:rPr>
          <w:sz w:val="27"/>
          <w:lang w:val="uk-UA"/>
        </w:rPr>
      </w:pPr>
    </w:p>
    <w:p w:rsidR="001E36C1" w:rsidRDefault="001E36C1">
      <w:pPr>
        <w:spacing w:line="360" w:lineRule="auto"/>
        <w:ind w:left="709"/>
        <w:jc w:val="both"/>
        <w:rPr>
          <w:sz w:val="28"/>
          <w:u w:val="single"/>
          <w:lang w:val="uk-UA"/>
        </w:rPr>
      </w:pPr>
      <w:r>
        <w:rPr>
          <w:sz w:val="28"/>
          <w:u w:val="single"/>
          <w:lang w:val="uk-UA"/>
        </w:rPr>
        <w:t>ЗАСТАВА.</w:t>
      </w:r>
    </w:p>
    <w:p w:rsidR="001E36C1" w:rsidRDefault="001E36C1">
      <w:pPr>
        <w:spacing w:line="360" w:lineRule="auto"/>
        <w:ind w:firstLine="709"/>
        <w:jc w:val="both"/>
        <w:rPr>
          <w:sz w:val="28"/>
          <w:lang w:val="uk-UA"/>
        </w:rPr>
      </w:pPr>
      <w:r>
        <w:rPr>
          <w:sz w:val="28"/>
          <w:lang w:val="uk-UA"/>
        </w:rPr>
        <w:t>Правові основи застави майна визначаються Законом України “Про заставу” від 2 жовтня 1992 року, а також ст.ст.181-190 ЦК України.</w:t>
      </w:r>
    </w:p>
    <w:p w:rsidR="001E36C1" w:rsidRDefault="001E36C1">
      <w:pPr>
        <w:spacing w:line="360" w:lineRule="auto"/>
        <w:jc w:val="both"/>
        <w:rPr>
          <w:sz w:val="28"/>
          <w:lang w:val="uk-UA"/>
        </w:rPr>
      </w:pPr>
      <w:r>
        <w:rPr>
          <w:sz w:val="28"/>
          <w:lang w:val="uk-UA"/>
        </w:rPr>
        <w:tab/>
        <w:t>Застава – це спосіб забезпечення зобов</w:t>
      </w:r>
      <w:r>
        <w:rPr>
          <w:sz w:val="28"/>
          <w:lang w:val="en-US"/>
        </w:rPr>
        <w:t>`</w:t>
      </w:r>
      <w:r>
        <w:rPr>
          <w:sz w:val="28"/>
          <w:lang w:val="uk-UA"/>
        </w:rPr>
        <w:t>язань по кредитному договору, в силу яких банк має право в разі невиконання їх, одержати задовільнення з вартості заставленого майна в порядку, визначеному в договорі застави або згідно чинного законодавства.</w:t>
      </w:r>
    </w:p>
    <w:p w:rsidR="001E36C1" w:rsidRDefault="001E36C1">
      <w:pPr>
        <w:spacing w:line="360" w:lineRule="auto"/>
        <w:jc w:val="both"/>
        <w:rPr>
          <w:sz w:val="28"/>
          <w:lang w:val="uk-UA"/>
        </w:rPr>
      </w:pPr>
      <w:r>
        <w:rPr>
          <w:sz w:val="28"/>
          <w:lang w:val="uk-UA"/>
        </w:rPr>
        <w:tab/>
        <w:t>Предметом застави може бути високоліквідне майно, що належить позичальнику на праві власності, а також майнові права за винятком випадків, що передбачені ст.4 Закону України “Про заставу”.</w:t>
      </w:r>
    </w:p>
    <w:p w:rsidR="001E36C1" w:rsidRDefault="001E36C1">
      <w:pPr>
        <w:spacing w:line="360" w:lineRule="auto"/>
        <w:jc w:val="both"/>
        <w:rPr>
          <w:sz w:val="28"/>
          <w:lang w:val="uk-UA"/>
        </w:rPr>
      </w:pPr>
      <w:r>
        <w:rPr>
          <w:sz w:val="28"/>
          <w:lang w:val="uk-UA"/>
        </w:rPr>
        <w:tab/>
        <w:t>Оформлення договору застави /додаток 3/ проводиться в момент укладання кредитного договору між банком і позичальником (майновим поручителем).</w:t>
      </w:r>
    </w:p>
    <w:p w:rsidR="001E36C1" w:rsidRDefault="001E36C1">
      <w:pPr>
        <w:spacing w:line="360" w:lineRule="auto"/>
        <w:jc w:val="both"/>
        <w:rPr>
          <w:sz w:val="28"/>
          <w:lang w:val="uk-UA"/>
        </w:rPr>
      </w:pPr>
      <w:r>
        <w:rPr>
          <w:sz w:val="28"/>
          <w:lang w:val="uk-UA"/>
        </w:rPr>
        <w:tab/>
        <w:t>В договорі вказується заставлене майно, його вартість, право володіння або користування, місцезнаходження, строк зобов</w:t>
      </w:r>
      <w:r>
        <w:rPr>
          <w:sz w:val="28"/>
          <w:lang w:val="en-US"/>
        </w:rPr>
        <w:t>`</w:t>
      </w:r>
      <w:r>
        <w:rPr>
          <w:sz w:val="28"/>
          <w:lang w:val="uk-UA"/>
        </w:rPr>
        <w:t>язань по кредитному договору.</w:t>
      </w:r>
    </w:p>
    <w:p w:rsidR="001E36C1" w:rsidRDefault="001E36C1">
      <w:pPr>
        <w:spacing w:line="360" w:lineRule="auto"/>
        <w:jc w:val="both"/>
        <w:rPr>
          <w:sz w:val="28"/>
          <w:lang w:val="uk-UA"/>
        </w:rPr>
      </w:pPr>
      <w:r>
        <w:rPr>
          <w:sz w:val="28"/>
          <w:lang w:val="uk-UA"/>
        </w:rPr>
        <w:tab/>
        <w:t>До договору застави оформлюється оціночна опись заставленого майна де вказується найменування, вартість, кількість, марка, модель, рік випуску, місцезнаходження.</w:t>
      </w:r>
    </w:p>
    <w:p w:rsidR="001E36C1" w:rsidRDefault="001E36C1">
      <w:pPr>
        <w:spacing w:line="360" w:lineRule="auto"/>
        <w:jc w:val="both"/>
        <w:rPr>
          <w:sz w:val="28"/>
          <w:lang w:val="uk-UA"/>
        </w:rPr>
      </w:pPr>
      <w:r>
        <w:rPr>
          <w:sz w:val="28"/>
          <w:lang w:val="uk-UA"/>
        </w:rPr>
        <w:t>Договір застави повинен бути нотаріально завірений в тих випадках, коли предметом застави є нерухоме майно, транспортні засоби, космічні об</w:t>
      </w:r>
      <w:r>
        <w:rPr>
          <w:sz w:val="28"/>
          <w:lang w:val="en-US"/>
        </w:rPr>
        <w:t>`</w:t>
      </w:r>
      <w:r>
        <w:rPr>
          <w:sz w:val="28"/>
          <w:lang w:val="uk-UA"/>
        </w:rPr>
        <w:t>єкти, товари в обороті або в переробці.</w:t>
      </w:r>
    </w:p>
    <w:p w:rsidR="001E36C1" w:rsidRDefault="001E36C1">
      <w:pPr>
        <w:spacing w:line="360" w:lineRule="auto"/>
        <w:jc w:val="both"/>
        <w:rPr>
          <w:sz w:val="28"/>
          <w:lang w:val="uk-UA"/>
        </w:rPr>
      </w:pPr>
      <w:r>
        <w:rPr>
          <w:sz w:val="28"/>
          <w:lang w:val="uk-UA"/>
        </w:rPr>
        <w:tab/>
        <w:t>Якщо договір застави на ці види майна не буде нотаріально завірений такий договір не буде мати юридичної сили. Арбітражний суд не прийме позов по такому договору.</w:t>
      </w:r>
    </w:p>
    <w:p w:rsidR="001E36C1" w:rsidRDefault="001E36C1">
      <w:pPr>
        <w:spacing w:line="360" w:lineRule="auto"/>
        <w:jc w:val="both"/>
        <w:rPr>
          <w:sz w:val="28"/>
          <w:lang w:val="uk-UA"/>
        </w:rPr>
      </w:pPr>
      <w:r>
        <w:rPr>
          <w:sz w:val="28"/>
          <w:lang w:val="uk-UA"/>
        </w:rPr>
        <w:tab/>
        <w:t>Угодою сторін може бути передбачено нотаріальне посвідчення договору застави і в тих випадках, коли це є необов</w:t>
      </w:r>
      <w:r>
        <w:rPr>
          <w:sz w:val="28"/>
          <w:lang w:val="en-US"/>
        </w:rPr>
        <w:t>`</w:t>
      </w:r>
      <w:r>
        <w:rPr>
          <w:sz w:val="28"/>
          <w:lang w:val="uk-UA"/>
        </w:rPr>
        <w:t>язковим в силу законодавства України, але на цьому наполягає одна із сторін.</w:t>
      </w:r>
    </w:p>
    <w:p w:rsidR="001E36C1" w:rsidRDefault="001E36C1">
      <w:pPr>
        <w:spacing w:line="360" w:lineRule="auto"/>
        <w:jc w:val="both"/>
        <w:rPr>
          <w:sz w:val="28"/>
          <w:lang w:val="uk-UA"/>
        </w:rPr>
      </w:pPr>
      <w:r>
        <w:rPr>
          <w:sz w:val="28"/>
          <w:lang w:val="uk-UA"/>
        </w:rPr>
        <w:tab/>
        <w:t>Порядок звернення стягнення на заставлене майно визначений в ст.20 Закону України “Про заставу”.</w:t>
      </w:r>
    </w:p>
    <w:p w:rsidR="001E36C1" w:rsidRDefault="001E36C1">
      <w:pPr>
        <w:spacing w:line="360" w:lineRule="auto"/>
        <w:jc w:val="both"/>
        <w:rPr>
          <w:sz w:val="28"/>
          <w:lang w:val="uk-UA"/>
        </w:rPr>
      </w:pPr>
      <w:r>
        <w:rPr>
          <w:sz w:val="28"/>
          <w:lang w:val="uk-UA"/>
        </w:rPr>
        <w:tab/>
        <w:t>За рахунок заставленого майна заставодержатель має право задовольнити свої вимоги в повному обсязі, що визначається на момент фактичного задоволення включаючи проценти, відшкодування збитків, завданих прострочкою виконання (а у випадках, передбачених законом чи договором, неустойку), необхідні витрати по утриманню заставленого майна, а також витрати на здійснення забезпечення заставою вимоги, якщо інше не передбачено договором застави.</w:t>
      </w:r>
    </w:p>
    <w:p w:rsidR="001E36C1" w:rsidRDefault="001E36C1">
      <w:pPr>
        <w:spacing w:line="360" w:lineRule="auto"/>
        <w:jc w:val="both"/>
        <w:rPr>
          <w:sz w:val="28"/>
          <w:lang w:val="uk-UA"/>
        </w:rPr>
      </w:pPr>
      <w:r>
        <w:rPr>
          <w:sz w:val="28"/>
          <w:lang w:val="uk-UA"/>
        </w:rPr>
        <w:tab/>
        <w:t>Реальна вартість заставленого майна не повинна бути меншою ніж розмір кредиту та витрати, пов</w:t>
      </w:r>
      <w:r>
        <w:rPr>
          <w:sz w:val="28"/>
          <w:lang w:val="en-US"/>
        </w:rPr>
        <w:t>`</w:t>
      </w:r>
      <w:r>
        <w:rPr>
          <w:sz w:val="28"/>
          <w:lang w:val="uk-UA"/>
        </w:rPr>
        <w:t>язані з виконанням кредитного договору застави. Як правило, загальна заборгованість по кредиту не повинна перевищувати 70% вартості заставленого майна.</w:t>
      </w:r>
    </w:p>
    <w:p w:rsidR="001E36C1" w:rsidRDefault="001E36C1">
      <w:pPr>
        <w:spacing w:line="360" w:lineRule="auto"/>
        <w:jc w:val="both"/>
        <w:rPr>
          <w:sz w:val="28"/>
          <w:lang w:val="uk-UA"/>
        </w:rPr>
      </w:pPr>
      <w:r>
        <w:rPr>
          <w:sz w:val="28"/>
          <w:lang w:val="uk-UA"/>
        </w:rPr>
        <w:tab/>
        <w:t>Звернення стягнення на заставлене майно здійснюється за рішенням арбітражного суду, якщо інше не передбачено законом, а також у беспірному порядку на підставі виконавчого напису нотаріальних органів у випадках, коли договір застави посвідчений нотаріально.</w:t>
      </w:r>
    </w:p>
    <w:p w:rsidR="001E36C1" w:rsidRDefault="001E36C1">
      <w:pPr>
        <w:spacing w:line="360" w:lineRule="auto"/>
        <w:jc w:val="both"/>
        <w:rPr>
          <w:sz w:val="28"/>
          <w:lang w:val="uk-UA"/>
        </w:rPr>
      </w:pPr>
    </w:p>
    <w:p w:rsidR="001E36C1" w:rsidRDefault="001E36C1">
      <w:pPr>
        <w:spacing w:line="360" w:lineRule="auto"/>
        <w:ind w:left="720"/>
        <w:jc w:val="both"/>
        <w:rPr>
          <w:sz w:val="28"/>
          <w:u w:val="single"/>
          <w:lang w:val="uk-UA"/>
        </w:rPr>
      </w:pPr>
      <w:r>
        <w:rPr>
          <w:sz w:val="28"/>
          <w:u w:val="single"/>
          <w:lang w:val="uk-UA"/>
        </w:rPr>
        <w:t>ПОРУЧИТЕЛЬСТВО, ГАРАНТІЯ.</w:t>
      </w:r>
    </w:p>
    <w:p w:rsidR="001E36C1" w:rsidRDefault="001E36C1">
      <w:pPr>
        <w:spacing w:line="360" w:lineRule="auto"/>
        <w:ind w:firstLine="709"/>
        <w:jc w:val="both"/>
        <w:rPr>
          <w:sz w:val="28"/>
          <w:lang w:val="uk-UA"/>
        </w:rPr>
      </w:pPr>
      <w:r>
        <w:rPr>
          <w:sz w:val="28"/>
          <w:lang w:val="uk-UA"/>
        </w:rPr>
        <w:t>Правові відносини поручительства і гарантії регулюються ст.191-196 Цівільного Кодексу України. На гарантію поширюються правили статей 191,194,196 цього Кодексу.</w:t>
      </w:r>
    </w:p>
    <w:p w:rsidR="001E36C1" w:rsidRDefault="001E36C1">
      <w:pPr>
        <w:spacing w:line="360" w:lineRule="auto"/>
        <w:ind w:firstLine="720"/>
        <w:jc w:val="both"/>
        <w:rPr>
          <w:sz w:val="28"/>
          <w:lang w:val="uk-UA"/>
        </w:rPr>
      </w:pPr>
      <w:r>
        <w:rPr>
          <w:sz w:val="28"/>
          <w:lang w:val="uk-UA"/>
        </w:rPr>
        <w:t>Гарантом або поручителем може виступати юридична особа. За договором поручительства поручитель зобов</w:t>
      </w:r>
      <w:r>
        <w:rPr>
          <w:sz w:val="28"/>
          <w:lang w:val="en-US"/>
        </w:rPr>
        <w:t>`</w:t>
      </w:r>
      <w:r>
        <w:rPr>
          <w:sz w:val="28"/>
          <w:lang w:val="uk-UA"/>
        </w:rPr>
        <w:t>язується перед кредитором і іншою особою відповідати за виконання  нею свого зобов</w:t>
      </w:r>
      <w:r>
        <w:rPr>
          <w:sz w:val="28"/>
          <w:lang w:val="en-US"/>
        </w:rPr>
        <w:t>`</w:t>
      </w:r>
      <w:r>
        <w:rPr>
          <w:sz w:val="28"/>
          <w:lang w:val="uk-UA"/>
        </w:rPr>
        <w:t>язання в повному обсязі або частині, що визначена в договорі.</w:t>
      </w:r>
    </w:p>
    <w:p w:rsidR="001E36C1" w:rsidRDefault="001E36C1">
      <w:pPr>
        <w:spacing w:line="360" w:lineRule="auto"/>
        <w:ind w:firstLine="709"/>
        <w:jc w:val="both"/>
        <w:rPr>
          <w:sz w:val="28"/>
          <w:lang w:val="uk-UA"/>
        </w:rPr>
      </w:pPr>
      <w:r>
        <w:rPr>
          <w:sz w:val="28"/>
          <w:lang w:val="uk-UA"/>
        </w:rPr>
        <w:t>Поручительство може забезпечувати лише дійсну вимогу. Договір поручительства повинен бути укладений в письмовій формі /додаток 4/. Недодержання письмової форми тягне недійсність договору.</w:t>
      </w:r>
    </w:p>
    <w:p w:rsidR="001E36C1" w:rsidRDefault="001E36C1">
      <w:pPr>
        <w:spacing w:line="360" w:lineRule="auto"/>
        <w:ind w:firstLine="709"/>
        <w:jc w:val="both"/>
        <w:rPr>
          <w:sz w:val="28"/>
          <w:lang w:val="uk-UA"/>
        </w:rPr>
      </w:pPr>
      <w:r>
        <w:rPr>
          <w:sz w:val="28"/>
          <w:lang w:val="uk-UA"/>
        </w:rPr>
        <w:t>Поручительство припиняється з припиненням забезпеченого ним зобов</w:t>
      </w:r>
      <w:r>
        <w:rPr>
          <w:sz w:val="28"/>
          <w:lang w:val="en-US"/>
        </w:rPr>
        <w:t>`</w:t>
      </w:r>
      <w:r>
        <w:rPr>
          <w:sz w:val="28"/>
          <w:lang w:val="uk-UA"/>
        </w:rPr>
        <w:t>язання. Поручительство також припиняється, якщо кредитор протягом трьох місяців з дня настання строку виконання зобов</w:t>
      </w:r>
      <w:r>
        <w:rPr>
          <w:sz w:val="28"/>
          <w:lang w:val="en-US"/>
        </w:rPr>
        <w:t>`</w:t>
      </w:r>
      <w:r>
        <w:rPr>
          <w:sz w:val="28"/>
          <w:lang w:val="uk-UA"/>
        </w:rPr>
        <w:t>язання не пред</w:t>
      </w:r>
      <w:r>
        <w:rPr>
          <w:sz w:val="28"/>
          <w:lang w:val="en-US"/>
        </w:rPr>
        <w:t>`</w:t>
      </w:r>
      <w:r>
        <w:rPr>
          <w:sz w:val="28"/>
          <w:lang w:val="uk-UA"/>
        </w:rPr>
        <w:t>явить позову до поручителя.</w:t>
      </w:r>
    </w:p>
    <w:p w:rsidR="001E36C1" w:rsidRDefault="001E36C1">
      <w:pPr>
        <w:spacing w:line="360" w:lineRule="auto"/>
        <w:ind w:firstLine="709"/>
        <w:jc w:val="both"/>
        <w:rPr>
          <w:sz w:val="28"/>
          <w:lang w:val="uk-UA"/>
        </w:rPr>
      </w:pPr>
      <w:r>
        <w:rPr>
          <w:sz w:val="28"/>
          <w:lang w:val="uk-UA"/>
        </w:rPr>
        <w:t>Якщо строк виконання зобов</w:t>
      </w:r>
      <w:r>
        <w:rPr>
          <w:sz w:val="28"/>
          <w:lang w:val="en-US"/>
        </w:rPr>
        <w:t>`</w:t>
      </w:r>
      <w:r>
        <w:rPr>
          <w:sz w:val="28"/>
          <w:lang w:val="uk-UA"/>
        </w:rPr>
        <w:t>язання не визначений, то поручительство припиняється через рік з дня укладання договору поручительства /ст.194 ЦК України/.</w:t>
      </w:r>
    </w:p>
    <w:p w:rsidR="001E36C1" w:rsidRDefault="001E36C1">
      <w:pPr>
        <w:spacing w:line="360" w:lineRule="auto"/>
        <w:ind w:firstLine="709"/>
        <w:jc w:val="both"/>
        <w:rPr>
          <w:sz w:val="28"/>
          <w:lang w:val="uk-UA"/>
        </w:rPr>
      </w:pPr>
      <w:r>
        <w:rPr>
          <w:sz w:val="28"/>
          <w:lang w:val="uk-UA"/>
        </w:rPr>
        <w:t>В разі невиконання зобов</w:t>
      </w:r>
      <w:r>
        <w:rPr>
          <w:sz w:val="28"/>
          <w:lang w:val="en-US"/>
        </w:rPr>
        <w:t>`</w:t>
      </w:r>
      <w:r>
        <w:rPr>
          <w:sz w:val="28"/>
          <w:lang w:val="uk-UA"/>
        </w:rPr>
        <w:t>язання боржник і поручитель відповідають перед кредитором як солідарні боржники, якщо інше не встановлено договором поручительства.</w:t>
      </w:r>
    </w:p>
    <w:p w:rsidR="001E36C1" w:rsidRDefault="001E36C1">
      <w:pPr>
        <w:spacing w:line="360" w:lineRule="auto"/>
        <w:ind w:firstLine="709"/>
        <w:jc w:val="both"/>
        <w:rPr>
          <w:sz w:val="28"/>
          <w:lang w:val="uk-UA"/>
        </w:rPr>
      </w:pPr>
      <w:r>
        <w:rPr>
          <w:sz w:val="28"/>
          <w:lang w:val="uk-UA"/>
        </w:rPr>
        <w:t>При поручительстві кредитор має право вимагати погашення кредиту, як від самого боржника, так і від поручителя разом, або від кожного окремо. Поручитель відповідає в тому ж обсязі, як і боржник, зокрема відповідає за сплату процентів, за відшкодування збитків, за сплату неустойки, якщо інше не втсановлено договором поручительства /ст.192 ЦК України/.</w:t>
      </w:r>
    </w:p>
    <w:p w:rsidR="001E36C1" w:rsidRDefault="001E36C1">
      <w:pPr>
        <w:spacing w:line="360" w:lineRule="auto"/>
        <w:ind w:firstLine="709"/>
        <w:jc w:val="both"/>
        <w:rPr>
          <w:sz w:val="28"/>
          <w:lang w:val="uk-UA"/>
        </w:rPr>
      </w:pPr>
      <w:r>
        <w:rPr>
          <w:sz w:val="28"/>
          <w:lang w:val="uk-UA"/>
        </w:rPr>
        <w:t>ГАРАНТІЯ відрізняється від поручительства тим, що гарантійна відповідальність є додатковою, а не є солідарною. Тобто вимоги до гаранта можуть бути заявлені якщо боржник не спроможний погасити борг.</w:t>
      </w:r>
    </w:p>
    <w:p w:rsidR="001E36C1" w:rsidRDefault="001E36C1">
      <w:pPr>
        <w:spacing w:line="360" w:lineRule="auto"/>
        <w:ind w:firstLine="709"/>
        <w:jc w:val="both"/>
        <w:rPr>
          <w:sz w:val="28"/>
          <w:lang w:val="uk-UA"/>
        </w:rPr>
      </w:pPr>
      <w:r>
        <w:rPr>
          <w:sz w:val="28"/>
          <w:lang w:val="uk-UA"/>
        </w:rPr>
        <w:t>Гарантія обов</w:t>
      </w:r>
      <w:r>
        <w:rPr>
          <w:sz w:val="28"/>
          <w:lang w:val="en-US"/>
        </w:rPr>
        <w:t>`</w:t>
      </w:r>
      <w:r>
        <w:rPr>
          <w:sz w:val="28"/>
          <w:lang w:val="uk-UA"/>
        </w:rPr>
        <w:t>язково повинна мати форму письмового договору між гарантом і банком боржника і містити слідуюче:</w:t>
      </w:r>
    </w:p>
    <w:p w:rsidR="001E36C1" w:rsidRDefault="001E36C1">
      <w:pPr>
        <w:spacing w:line="360" w:lineRule="auto"/>
        <w:ind w:firstLine="709"/>
        <w:jc w:val="both"/>
        <w:rPr>
          <w:sz w:val="28"/>
          <w:lang w:val="uk-UA"/>
        </w:rPr>
      </w:pPr>
      <w:r>
        <w:rPr>
          <w:sz w:val="28"/>
          <w:lang w:val="uk-UA"/>
        </w:rPr>
        <w:t>-предмет договору;</w:t>
      </w:r>
    </w:p>
    <w:p w:rsidR="001E36C1" w:rsidRDefault="001E36C1">
      <w:pPr>
        <w:spacing w:line="360" w:lineRule="auto"/>
        <w:ind w:firstLine="709"/>
        <w:jc w:val="both"/>
        <w:rPr>
          <w:sz w:val="28"/>
          <w:lang w:val="uk-UA"/>
        </w:rPr>
      </w:pPr>
      <w:r>
        <w:rPr>
          <w:sz w:val="28"/>
          <w:lang w:val="uk-UA"/>
        </w:rPr>
        <w:t>-межі відповідальності гаранта;</w:t>
      </w:r>
    </w:p>
    <w:p w:rsidR="001E36C1" w:rsidRDefault="001E36C1">
      <w:pPr>
        <w:spacing w:line="360" w:lineRule="auto"/>
        <w:ind w:firstLine="709"/>
        <w:jc w:val="both"/>
        <w:rPr>
          <w:sz w:val="28"/>
          <w:lang w:val="uk-UA"/>
        </w:rPr>
      </w:pPr>
      <w:r>
        <w:rPr>
          <w:sz w:val="28"/>
          <w:lang w:val="uk-UA"/>
        </w:rPr>
        <w:t>-реквізити сторін;</w:t>
      </w:r>
    </w:p>
    <w:p w:rsidR="001E36C1" w:rsidRDefault="001E36C1">
      <w:pPr>
        <w:spacing w:line="360" w:lineRule="auto"/>
        <w:ind w:firstLine="709"/>
        <w:jc w:val="both"/>
        <w:rPr>
          <w:sz w:val="28"/>
          <w:lang w:val="uk-UA"/>
        </w:rPr>
      </w:pPr>
      <w:r>
        <w:rPr>
          <w:sz w:val="28"/>
          <w:lang w:val="uk-UA"/>
        </w:rPr>
        <w:t>-права і обов</w:t>
      </w:r>
      <w:r>
        <w:rPr>
          <w:sz w:val="28"/>
          <w:lang w:val="en-US"/>
        </w:rPr>
        <w:t>`</w:t>
      </w:r>
      <w:r>
        <w:rPr>
          <w:sz w:val="28"/>
          <w:lang w:val="uk-UA"/>
        </w:rPr>
        <w:t>язки сторін;</w:t>
      </w:r>
    </w:p>
    <w:p w:rsidR="001E36C1" w:rsidRDefault="001E36C1">
      <w:pPr>
        <w:spacing w:line="360" w:lineRule="auto"/>
        <w:ind w:firstLine="709"/>
        <w:jc w:val="both"/>
        <w:rPr>
          <w:sz w:val="28"/>
          <w:lang w:val="uk-UA"/>
        </w:rPr>
      </w:pPr>
      <w:r>
        <w:rPr>
          <w:sz w:val="28"/>
          <w:lang w:val="uk-UA"/>
        </w:rPr>
        <w:t>-відповідальність сторін;</w:t>
      </w:r>
    </w:p>
    <w:p w:rsidR="001E36C1" w:rsidRDefault="001E36C1">
      <w:pPr>
        <w:spacing w:line="360" w:lineRule="auto"/>
        <w:ind w:firstLine="709"/>
        <w:jc w:val="both"/>
        <w:rPr>
          <w:sz w:val="28"/>
          <w:lang w:val="uk-UA"/>
        </w:rPr>
      </w:pPr>
      <w:r>
        <w:rPr>
          <w:sz w:val="28"/>
          <w:lang w:val="uk-UA"/>
        </w:rPr>
        <w:t>-особливі умови (відповідальність гаранта у випадку несвоєчасного виконання гарантійного зобов</w:t>
      </w:r>
      <w:r>
        <w:rPr>
          <w:sz w:val="28"/>
          <w:lang w:val="en-US"/>
        </w:rPr>
        <w:t>`</w:t>
      </w:r>
      <w:r>
        <w:rPr>
          <w:sz w:val="28"/>
          <w:lang w:val="uk-UA"/>
        </w:rPr>
        <w:t>язання і інш.);</w:t>
      </w:r>
    </w:p>
    <w:p w:rsidR="001E36C1" w:rsidRDefault="001E36C1">
      <w:pPr>
        <w:spacing w:line="360" w:lineRule="auto"/>
        <w:ind w:firstLine="709"/>
        <w:jc w:val="both"/>
        <w:rPr>
          <w:sz w:val="28"/>
          <w:lang w:val="uk-UA"/>
        </w:rPr>
      </w:pPr>
      <w:r>
        <w:rPr>
          <w:sz w:val="28"/>
          <w:lang w:val="uk-UA"/>
        </w:rPr>
        <w:t>-порядок розгляду спорів;</w:t>
      </w:r>
    </w:p>
    <w:p w:rsidR="001E36C1" w:rsidRDefault="001E36C1">
      <w:pPr>
        <w:spacing w:line="360" w:lineRule="auto"/>
        <w:ind w:firstLine="709"/>
        <w:jc w:val="both"/>
        <w:rPr>
          <w:sz w:val="28"/>
          <w:lang w:val="uk-UA"/>
        </w:rPr>
      </w:pPr>
      <w:r>
        <w:rPr>
          <w:sz w:val="28"/>
          <w:lang w:val="uk-UA"/>
        </w:rPr>
        <w:t>-строк дії договору;</w:t>
      </w:r>
    </w:p>
    <w:p w:rsidR="001E36C1" w:rsidRDefault="001E36C1">
      <w:pPr>
        <w:spacing w:line="360" w:lineRule="auto"/>
        <w:ind w:firstLine="709"/>
        <w:jc w:val="both"/>
        <w:rPr>
          <w:sz w:val="28"/>
          <w:lang w:val="uk-UA"/>
        </w:rPr>
      </w:pPr>
      <w:r>
        <w:rPr>
          <w:sz w:val="28"/>
          <w:lang w:val="uk-UA"/>
        </w:rPr>
        <w:t>-реквізити сторін.</w:t>
      </w:r>
    </w:p>
    <w:p w:rsidR="001E36C1" w:rsidRDefault="001E36C1">
      <w:pPr>
        <w:spacing w:line="360" w:lineRule="auto"/>
        <w:jc w:val="both"/>
        <w:rPr>
          <w:sz w:val="28"/>
          <w:lang w:val="uk-UA"/>
        </w:rPr>
      </w:pPr>
      <w:r>
        <w:rPr>
          <w:sz w:val="28"/>
          <w:lang w:val="uk-UA"/>
        </w:rPr>
        <w:tab/>
        <w:t>Дія гарантійного договору припиняється:</w:t>
      </w:r>
    </w:p>
    <w:p w:rsidR="001E36C1" w:rsidRDefault="001E36C1">
      <w:pPr>
        <w:spacing w:line="360" w:lineRule="auto"/>
        <w:jc w:val="both"/>
        <w:rPr>
          <w:sz w:val="28"/>
          <w:lang w:val="uk-UA"/>
        </w:rPr>
      </w:pPr>
      <w:r>
        <w:rPr>
          <w:sz w:val="28"/>
          <w:lang w:val="uk-UA"/>
        </w:rPr>
        <w:tab/>
        <w:t>а) з припиненням забезпеченого ним зобов</w:t>
      </w:r>
      <w:r>
        <w:rPr>
          <w:sz w:val="28"/>
          <w:lang w:val="en-US"/>
        </w:rPr>
        <w:t>`</w:t>
      </w:r>
      <w:r>
        <w:rPr>
          <w:sz w:val="28"/>
          <w:lang w:val="uk-UA"/>
        </w:rPr>
        <w:t>язання;</w:t>
      </w:r>
    </w:p>
    <w:p w:rsidR="001E36C1" w:rsidRDefault="001E36C1">
      <w:pPr>
        <w:spacing w:line="360" w:lineRule="auto"/>
        <w:jc w:val="both"/>
        <w:rPr>
          <w:sz w:val="28"/>
          <w:lang w:val="uk-UA"/>
        </w:rPr>
      </w:pPr>
      <w:r>
        <w:rPr>
          <w:sz w:val="28"/>
          <w:lang w:val="uk-UA"/>
        </w:rPr>
        <w:tab/>
        <w:t>б) якщо кредитор протягом трьох місяців з дня настання строку зобов</w:t>
      </w:r>
      <w:r>
        <w:rPr>
          <w:sz w:val="28"/>
          <w:lang w:val="en-US"/>
        </w:rPr>
        <w:t>`</w:t>
      </w:r>
      <w:r>
        <w:rPr>
          <w:sz w:val="28"/>
          <w:lang w:val="uk-UA"/>
        </w:rPr>
        <w:t>язання не пред</w:t>
      </w:r>
      <w:r>
        <w:rPr>
          <w:sz w:val="28"/>
          <w:lang w:val="en-US"/>
        </w:rPr>
        <w:t>`</w:t>
      </w:r>
      <w:r>
        <w:rPr>
          <w:sz w:val="28"/>
          <w:lang w:val="uk-UA"/>
        </w:rPr>
        <w:t>явить позову до гаранта.</w:t>
      </w:r>
    </w:p>
    <w:p w:rsidR="001E36C1" w:rsidRDefault="001E36C1">
      <w:pPr>
        <w:spacing w:line="360" w:lineRule="auto"/>
        <w:jc w:val="both"/>
        <w:rPr>
          <w:sz w:val="28"/>
          <w:lang w:val="uk-UA"/>
        </w:rPr>
      </w:pPr>
      <w:r>
        <w:rPr>
          <w:sz w:val="28"/>
          <w:lang w:val="uk-UA"/>
        </w:rPr>
        <w:tab/>
        <w:t>У випадках, коли поручитель (гарант) добровільно не виконує зобов</w:t>
      </w:r>
      <w:r>
        <w:rPr>
          <w:sz w:val="28"/>
          <w:lang w:val="en-US"/>
        </w:rPr>
        <w:t>`</w:t>
      </w:r>
      <w:r>
        <w:rPr>
          <w:sz w:val="28"/>
          <w:lang w:val="uk-UA"/>
        </w:rPr>
        <w:t>язання погасити кредит, установа банку стягує борг в порядку, передбаченому договором або в претензійно-позовому порядку.</w:t>
      </w:r>
    </w:p>
    <w:p w:rsidR="001E36C1" w:rsidRDefault="001E36C1">
      <w:pPr>
        <w:spacing w:line="360" w:lineRule="auto"/>
        <w:jc w:val="both"/>
        <w:rPr>
          <w:sz w:val="28"/>
          <w:lang w:val="uk-UA"/>
        </w:rPr>
      </w:pPr>
      <w:r>
        <w:rPr>
          <w:sz w:val="28"/>
          <w:lang w:val="uk-UA"/>
        </w:rPr>
        <w:tab/>
        <w:t>Претензія та позов до поручителя повинні бути заявлені в межах трьохмісячного строку позової давності.</w:t>
      </w:r>
    </w:p>
    <w:p w:rsidR="001E36C1" w:rsidRDefault="001E36C1">
      <w:pPr>
        <w:spacing w:line="360" w:lineRule="auto"/>
        <w:jc w:val="both"/>
        <w:rPr>
          <w:sz w:val="28"/>
          <w:lang w:val="uk-UA"/>
        </w:rPr>
      </w:pPr>
      <w:r>
        <w:rPr>
          <w:sz w:val="28"/>
          <w:lang w:val="uk-UA"/>
        </w:rPr>
        <w:tab/>
        <w:t>У випадку, коли цей строк буде пропущено, банк втрачає право звернення до суду з вимогою примусового стягнення гарантованої суми з поручителя (гаранта).</w:t>
      </w:r>
    </w:p>
    <w:p w:rsidR="001E36C1" w:rsidRDefault="001E36C1">
      <w:pPr>
        <w:spacing w:line="360" w:lineRule="auto"/>
        <w:jc w:val="both"/>
        <w:rPr>
          <w:sz w:val="28"/>
          <w:lang w:val="uk-UA"/>
        </w:rPr>
      </w:pPr>
      <w:r>
        <w:rPr>
          <w:sz w:val="28"/>
          <w:lang w:val="uk-UA"/>
        </w:rPr>
        <w:tab/>
        <w:t>Існування схожих засобів забезпечення зобов</w:t>
      </w:r>
      <w:r>
        <w:rPr>
          <w:sz w:val="28"/>
          <w:lang w:val="en-US"/>
        </w:rPr>
        <w:t>`</w:t>
      </w:r>
      <w:r>
        <w:rPr>
          <w:sz w:val="28"/>
          <w:lang w:val="uk-UA"/>
        </w:rPr>
        <w:t>язань по кредитах гарантії та поруки, дає можливість вибору банку на свій розсуд застосувати один із них.</w:t>
      </w:r>
    </w:p>
    <w:p w:rsidR="001E36C1" w:rsidRDefault="001E36C1">
      <w:pPr>
        <w:spacing w:line="360" w:lineRule="auto"/>
        <w:jc w:val="both"/>
        <w:rPr>
          <w:sz w:val="28"/>
          <w:lang w:val="uk-UA"/>
        </w:rPr>
      </w:pPr>
      <w:r>
        <w:rPr>
          <w:sz w:val="28"/>
          <w:lang w:val="uk-UA"/>
        </w:rPr>
        <w:tab/>
        <w:t>Але порука, на відміну від гарантії, більш детально регламентована ЦК України і надає для кредитора більш широкі можливості для захисту своїх майнових прав.</w:t>
      </w:r>
    </w:p>
    <w:p w:rsidR="001E36C1" w:rsidRDefault="001E36C1">
      <w:pPr>
        <w:spacing w:line="360" w:lineRule="auto"/>
        <w:jc w:val="both"/>
        <w:rPr>
          <w:sz w:val="28"/>
          <w:lang w:val="uk-UA"/>
        </w:rPr>
      </w:pPr>
      <w:r>
        <w:rPr>
          <w:sz w:val="28"/>
          <w:lang w:val="uk-UA"/>
        </w:rPr>
        <w:tab/>
        <w:t>Тому при існуванні двох схожих видів забезпечення зобов</w:t>
      </w:r>
      <w:r>
        <w:rPr>
          <w:sz w:val="28"/>
          <w:lang w:val="en-US"/>
        </w:rPr>
        <w:t>`</w:t>
      </w:r>
      <w:r>
        <w:rPr>
          <w:sz w:val="28"/>
          <w:lang w:val="uk-UA"/>
        </w:rPr>
        <w:t>язання, вибір слід залишати за порукою, а гарантією користуватися в виняткових випадках.</w:t>
      </w:r>
    </w:p>
    <w:p w:rsidR="001E36C1" w:rsidRDefault="001E36C1">
      <w:pPr>
        <w:pStyle w:val="1"/>
        <w:tabs>
          <w:tab w:val="left" w:pos="0"/>
        </w:tabs>
        <w:jc w:val="both"/>
        <w:rPr>
          <w:b w:val="0"/>
          <w:sz w:val="28"/>
        </w:rPr>
      </w:pPr>
      <w:r>
        <w:rPr>
          <w:sz w:val="28"/>
        </w:rPr>
        <w:tab/>
      </w:r>
      <w:r>
        <w:rPr>
          <w:b w:val="0"/>
          <w:sz w:val="28"/>
          <w:lang w:val="ru-RU"/>
        </w:rPr>
        <w:t>На сьогоднішній день досить актуально постає проблема забезпечення необхідного рівня ліквідності об</w:t>
      </w:r>
      <w:r>
        <w:rPr>
          <w:b w:val="0"/>
          <w:sz w:val="28"/>
          <w:lang w:val="en-US"/>
        </w:rPr>
        <w:t>`</w:t>
      </w:r>
      <w:r>
        <w:rPr>
          <w:b w:val="0"/>
          <w:sz w:val="28"/>
        </w:rPr>
        <w:t>єктів застави, яка пов</w:t>
      </w:r>
      <w:r>
        <w:rPr>
          <w:b w:val="0"/>
          <w:sz w:val="28"/>
          <w:lang w:val="en-US"/>
        </w:rPr>
        <w:t>`</w:t>
      </w:r>
      <w:r>
        <w:rPr>
          <w:b w:val="0"/>
          <w:sz w:val="28"/>
        </w:rPr>
        <w:t>язана з необхідністю зниження рівня ризиків у кредитній політиці банків. Велика частина кредитного портфеля банків – це прострочені та пролонговані кредити (споживчий кредит  теж  не є винятком).</w:t>
      </w:r>
    </w:p>
    <w:p w:rsidR="001E36C1" w:rsidRDefault="001E36C1">
      <w:pPr>
        <w:spacing w:line="360" w:lineRule="auto"/>
        <w:ind w:firstLine="709"/>
        <w:jc w:val="both"/>
        <w:rPr>
          <w:sz w:val="28"/>
          <w:lang w:val="en-US"/>
        </w:rPr>
      </w:pPr>
      <w:r>
        <w:rPr>
          <w:sz w:val="28"/>
        </w:rPr>
        <w:t>Відсутність обгрунтованої ефективної системи визначення обсягу кредиту від вартості об</w:t>
      </w:r>
      <w:r>
        <w:rPr>
          <w:sz w:val="28"/>
          <w:lang w:val="en-US"/>
        </w:rPr>
        <w:t>`єкта застави, а також забезпечення необхідного рівня його ліквідності сьогодні є важливою проблемою, яка потребує вирішення.</w:t>
      </w:r>
    </w:p>
    <w:p w:rsidR="001E36C1" w:rsidRDefault="001E36C1">
      <w:pPr>
        <w:spacing w:line="360" w:lineRule="auto"/>
        <w:ind w:firstLine="709"/>
        <w:jc w:val="both"/>
        <w:rPr>
          <w:sz w:val="28"/>
          <w:lang w:val="en-US"/>
        </w:rPr>
      </w:pPr>
      <w:r>
        <w:rPr>
          <w:sz w:val="28"/>
          <w:lang w:val="en-US"/>
        </w:rPr>
        <w:t>Розглянемо деякі основні теоретичні положення, на яких базуються подальші міркування і висновки, що стосуються даної проблеми:</w:t>
      </w:r>
    </w:p>
    <w:p w:rsidR="001E36C1" w:rsidRDefault="001E36C1" w:rsidP="001E36C1">
      <w:pPr>
        <w:numPr>
          <w:ilvl w:val="0"/>
          <w:numId w:val="28"/>
        </w:numPr>
        <w:tabs>
          <w:tab w:val="clear" w:pos="360"/>
          <w:tab w:val="num" w:pos="1069"/>
        </w:tabs>
        <w:spacing w:line="360" w:lineRule="auto"/>
        <w:ind w:left="1069"/>
        <w:jc w:val="both"/>
        <w:rPr>
          <w:sz w:val="28"/>
          <w:lang w:val="en-US"/>
        </w:rPr>
      </w:pPr>
      <w:r>
        <w:rPr>
          <w:sz w:val="28"/>
          <w:lang w:val="en-US"/>
        </w:rPr>
        <w:t>немає необхідності користуватися поняттям “заставна вартість”;</w:t>
      </w:r>
    </w:p>
    <w:p w:rsidR="001E36C1" w:rsidRDefault="001E36C1" w:rsidP="001E36C1">
      <w:pPr>
        <w:numPr>
          <w:ilvl w:val="0"/>
          <w:numId w:val="28"/>
        </w:numPr>
        <w:tabs>
          <w:tab w:val="clear" w:pos="360"/>
          <w:tab w:val="num" w:pos="1069"/>
        </w:tabs>
        <w:spacing w:line="360" w:lineRule="auto"/>
        <w:ind w:left="1069"/>
        <w:jc w:val="both"/>
        <w:rPr>
          <w:sz w:val="28"/>
          <w:lang w:val="en-US"/>
        </w:rPr>
      </w:pPr>
      <w:r>
        <w:rPr>
          <w:sz w:val="28"/>
          <w:lang w:val="en-US"/>
        </w:rPr>
        <w:t>разом із поняттям “ринкова вартість” необхідно також користуватися поняттям “ліквідаційна вартість”, оскільки воно найбільше відповідає меті визначення вартості об`</w:t>
      </w:r>
      <w:r>
        <w:rPr>
          <w:sz w:val="28"/>
          <w:lang w:val="uk-UA"/>
        </w:rPr>
        <w:t>єктів застави;</w:t>
      </w:r>
    </w:p>
    <w:p w:rsidR="001E36C1" w:rsidRDefault="001E36C1" w:rsidP="001E36C1">
      <w:pPr>
        <w:numPr>
          <w:ilvl w:val="0"/>
          <w:numId w:val="28"/>
        </w:numPr>
        <w:tabs>
          <w:tab w:val="clear" w:pos="360"/>
          <w:tab w:val="num" w:pos="1069"/>
        </w:tabs>
        <w:spacing w:line="360" w:lineRule="auto"/>
        <w:ind w:left="1069"/>
        <w:jc w:val="both"/>
        <w:rPr>
          <w:sz w:val="28"/>
          <w:lang w:val="en-US"/>
        </w:rPr>
      </w:pPr>
      <w:r>
        <w:rPr>
          <w:sz w:val="28"/>
          <w:lang w:val="uk-UA"/>
        </w:rPr>
        <w:t>слід враховувати відмінність між ринковою та ліквідаційною вартістю об</w:t>
      </w:r>
      <w:r>
        <w:rPr>
          <w:sz w:val="28"/>
          <w:lang w:val="en-US"/>
        </w:rPr>
        <w:t>`</w:t>
      </w:r>
      <w:r>
        <w:rPr>
          <w:sz w:val="28"/>
          <w:lang w:val="uk-UA"/>
        </w:rPr>
        <w:t>єкта застави. Причому варто пам</w:t>
      </w:r>
      <w:r>
        <w:rPr>
          <w:sz w:val="28"/>
          <w:lang w:val="en-US"/>
        </w:rPr>
        <w:t>`</w:t>
      </w:r>
      <w:r>
        <w:rPr>
          <w:sz w:val="28"/>
          <w:lang w:val="uk-UA"/>
        </w:rPr>
        <w:t>ятати, що ліквідаційна вартість завжди менша за ринкову.</w:t>
      </w:r>
    </w:p>
    <w:p w:rsidR="001E36C1" w:rsidRDefault="001E36C1">
      <w:pPr>
        <w:spacing w:line="360" w:lineRule="auto"/>
        <w:ind w:firstLine="709"/>
        <w:jc w:val="both"/>
        <w:rPr>
          <w:sz w:val="28"/>
          <w:lang w:val="en-US"/>
        </w:rPr>
      </w:pPr>
      <w:r>
        <w:rPr>
          <w:sz w:val="28"/>
          <w:lang w:val="uk-UA"/>
        </w:rPr>
        <w:t>“Справедлива ринкова вартість – найбільш вірогідна ціна, за яку об</w:t>
      </w:r>
      <w:r>
        <w:rPr>
          <w:sz w:val="28"/>
          <w:lang w:val="en-US"/>
        </w:rPr>
        <w:t>`</w:t>
      </w:r>
      <w:r>
        <w:rPr>
          <w:sz w:val="28"/>
          <w:lang w:val="uk-UA"/>
        </w:rPr>
        <w:t>єкт може бути проданий на відкритому конкурентному ринку за наявності всіх ознак чесної угоди і за відсутності нетипових умов фінансування з урахуванням того, що термін реалізації об</w:t>
      </w:r>
      <w:r>
        <w:rPr>
          <w:sz w:val="28"/>
          <w:lang w:val="en-US"/>
        </w:rPr>
        <w:t>`</w:t>
      </w:r>
      <w:r>
        <w:rPr>
          <w:sz w:val="28"/>
          <w:lang w:val="uk-UA"/>
        </w:rPr>
        <w:t>єкта повинен бути при цьому розумно довгим”. “Розумно довгий період реалізації об</w:t>
      </w:r>
      <w:r>
        <w:rPr>
          <w:sz w:val="28"/>
          <w:lang w:val="en-US"/>
        </w:rPr>
        <w:t>`єкта – період реалізації об`</w:t>
      </w:r>
      <w:r>
        <w:rPr>
          <w:sz w:val="28"/>
          <w:lang w:val="uk-UA"/>
        </w:rPr>
        <w:t>єкта за умови, що він запропонований за справедливою ринковою вартістю на відкритому ринку, який є прийнятно довгим із точки зору типового продавця, або типовий період реалізації такого типу активів, якщо він є близьким до вищезгаданого”</w:t>
      </w:r>
      <w:r>
        <w:rPr>
          <w:sz w:val="28"/>
          <w:lang w:val="en-US"/>
        </w:rPr>
        <w:t>[0].</w:t>
      </w:r>
    </w:p>
    <w:p w:rsidR="001E36C1" w:rsidRDefault="001E36C1">
      <w:pPr>
        <w:spacing w:line="360" w:lineRule="auto"/>
        <w:ind w:firstLine="709"/>
        <w:jc w:val="both"/>
        <w:rPr>
          <w:sz w:val="28"/>
          <w:lang w:val="uk-UA"/>
        </w:rPr>
      </w:pPr>
      <w:r>
        <w:rPr>
          <w:sz w:val="28"/>
          <w:lang w:val="uk-UA"/>
        </w:rPr>
        <w:t>Як пояснюють тлумачні словники, вартість об</w:t>
      </w:r>
      <w:r>
        <w:rPr>
          <w:sz w:val="28"/>
          <w:lang w:val="en-US"/>
        </w:rPr>
        <w:t>`</w:t>
      </w:r>
      <w:r>
        <w:rPr>
          <w:sz w:val="28"/>
          <w:lang w:val="uk-UA"/>
        </w:rPr>
        <w:t>єкта – це міра корисності або здатності задовольнити якусь потребу, тобто поняття суб</w:t>
      </w:r>
      <w:r>
        <w:rPr>
          <w:sz w:val="28"/>
          <w:lang w:val="en-US"/>
        </w:rPr>
        <w:t>`</w:t>
      </w:r>
      <w:r>
        <w:rPr>
          <w:sz w:val="28"/>
          <w:lang w:val="uk-UA"/>
        </w:rPr>
        <w:t>єктивне залежне від багатьох факторів. У зв</w:t>
      </w:r>
      <w:r>
        <w:rPr>
          <w:sz w:val="28"/>
          <w:lang w:val="en-US"/>
        </w:rPr>
        <w:t>`</w:t>
      </w:r>
      <w:r>
        <w:rPr>
          <w:sz w:val="28"/>
          <w:lang w:val="uk-UA"/>
        </w:rPr>
        <w:t>язку з цим необхідно уточнити, що чітке визначення вірогідної вартості, як ринкової так і ліквідаційної, можливе за умови наявності сформованого ринку подібних об</w:t>
      </w:r>
      <w:r>
        <w:rPr>
          <w:sz w:val="28"/>
          <w:lang w:val="en-US"/>
        </w:rPr>
        <w:t>`</w:t>
      </w:r>
      <w:r>
        <w:rPr>
          <w:sz w:val="28"/>
          <w:lang w:val="uk-UA"/>
        </w:rPr>
        <w:t>єктів та за наявності певного попиту на них. Слід зауважити, що ринок формує об</w:t>
      </w:r>
      <w:r>
        <w:rPr>
          <w:sz w:val="28"/>
          <w:lang w:val="en-US"/>
        </w:rPr>
        <w:t>`</w:t>
      </w:r>
      <w:r>
        <w:rPr>
          <w:sz w:val="28"/>
          <w:lang w:val="uk-UA"/>
        </w:rPr>
        <w:t>єктивну  (незалежну від окремого суб</w:t>
      </w:r>
      <w:r>
        <w:rPr>
          <w:sz w:val="28"/>
          <w:lang w:val="en-US"/>
        </w:rPr>
        <w:t>`</w:t>
      </w:r>
      <w:r>
        <w:rPr>
          <w:sz w:val="28"/>
          <w:lang w:val="uk-UA"/>
        </w:rPr>
        <w:t>єкта ринку) вартість об</w:t>
      </w:r>
      <w:r>
        <w:rPr>
          <w:sz w:val="28"/>
          <w:lang w:val="en-US"/>
        </w:rPr>
        <w:t>`</w:t>
      </w:r>
      <w:r>
        <w:rPr>
          <w:sz w:val="28"/>
          <w:lang w:val="uk-UA"/>
        </w:rPr>
        <w:t>єкта залежно від поточної кон</w:t>
      </w:r>
      <w:r>
        <w:rPr>
          <w:sz w:val="28"/>
          <w:lang w:val="en-US"/>
        </w:rPr>
        <w:t>`</w:t>
      </w:r>
      <w:r>
        <w:rPr>
          <w:sz w:val="28"/>
          <w:lang w:val="uk-UA"/>
        </w:rPr>
        <w:t>юктури.</w:t>
      </w:r>
    </w:p>
    <w:p w:rsidR="001E36C1" w:rsidRDefault="001E36C1">
      <w:pPr>
        <w:spacing w:line="360" w:lineRule="auto"/>
        <w:ind w:firstLine="709"/>
        <w:jc w:val="both"/>
        <w:rPr>
          <w:sz w:val="28"/>
          <w:lang w:val="uk-UA"/>
        </w:rPr>
      </w:pPr>
      <w:r>
        <w:rPr>
          <w:sz w:val="28"/>
          <w:lang w:val="uk-UA"/>
        </w:rPr>
        <w:t>Тому  пропонується використовувати як базу для розрахунку обсягу кредиту, що надається, ліквідаційну вартість об</w:t>
      </w:r>
      <w:r>
        <w:rPr>
          <w:sz w:val="28"/>
          <w:lang w:val="en-US"/>
        </w:rPr>
        <w:t>`</w:t>
      </w:r>
      <w:r>
        <w:rPr>
          <w:sz w:val="28"/>
          <w:lang w:val="uk-UA"/>
        </w:rPr>
        <w:t>єкта застави. Ліквідаційну вартість можна було б визначити як вартість, за якою об</w:t>
      </w:r>
      <w:r>
        <w:rPr>
          <w:sz w:val="28"/>
          <w:lang w:val="en-US"/>
        </w:rPr>
        <w:t>`</w:t>
      </w:r>
      <w:r>
        <w:rPr>
          <w:sz w:val="28"/>
          <w:lang w:val="uk-UA"/>
        </w:rPr>
        <w:t>єкт застави міг би бути проданий на відкритому конкурентному ринку, якщо термін реалізації об</w:t>
      </w:r>
      <w:r>
        <w:rPr>
          <w:sz w:val="28"/>
          <w:lang w:val="en-US"/>
        </w:rPr>
        <w:t>`</w:t>
      </w:r>
      <w:r>
        <w:rPr>
          <w:sz w:val="28"/>
          <w:lang w:val="uk-UA"/>
        </w:rPr>
        <w:t>єкта був би коротшим від терміну, при якому реалізація застави здійснювалася б за його ринковою ціною (“довгий” період реалізації).</w:t>
      </w:r>
    </w:p>
    <w:p w:rsidR="001E36C1" w:rsidRDefault="001E36C1">
      <w:pPr>
        <w:spacing w:line="360" w:lineRule="auto"/>
        <w:ind w:firstLine="709"/>
        <w:jc w:val="both"/>
        <w:rPr>
          <w:sz w:val="28"/>
          <w:lang w:val="uk-UA"/>
        </w:rPr>
      </w:pPr>
      <w:r>
        <w:rPr>
          <w:sz w:val="28"/>
          <w:lang w:val="uk-UA"/>
        </w:rPr>
        <w:t>Можна припустити, що чим коротший відносно “довгого” періоду (</w:t>
      </w:r>
      <w:r>
        <w:rPr>
          <w:sz w:val="28"/>
          <w:lang w:val="en-US"/>
        </w:rPr>
        <w:t>t</w:t>
      </w:r>
      <w:r>
        <w:rPr>
          <w:sz w:val="28"/>
          <w:vertAlign w:val="subscript"/>
          <w:lang w:val="uk-UA"/>
        </w:rPr>
        <w:t>д</w:t>
      </w:r>
      <w:r>
        <w:rPr>
          <w:sz w:val="28"/>
          <w:lang w:val="uk-UA"/>
        </w:rPr>
        <w:t>) час, протягом якого бажано реалізувати об</w:t>
      </w:r>
      <w:r>
        <w:rPr>
          <w:sz w:val="28"/>
          <w:lang w:val="en-US"/>
        </w:rPr>
        <w:t>`</w:t>
      </w:r>
      <w:r>
        <w:rPr>
          <w:sz w:val="28"/>
          <w:lang w:val="uk-UA"/>
        </w:rPr>
        <w:t>єкт, тим менше можливостей продати товар за його ринковою вартістю (С</w:t>
      </w:r>
      <w:r>
        <w:rPr>
          <w:sz w:val="28"/>
          <w:vertAlign w:val="subscript"/>
          <w:lang w:val="uk-UA"/>
        </w:rPr>
        <w:t>р</w:t>
      </w:r>
      <w:r>
        <w:rPr>
          <w:sz w:val="28"/>
          <w:lang w:val="uk-UA"/>
        </w:rPr>
        <w:t>) і тим більша вірогідність того, що ліквідаційна вартість (С</w:t>
      </w:r>
      <w:r>
        <w:rPr>
          <w:sz w:val="28"/>
          <w:vertAlign w:val="subscript"/>
          <w:lang w:val="uk-UA"/>
        </w:rPr>
        <w:t>л</w:t>
      </w:r>
      <w:r>
        <w:rPr>
          <w:sz w:val="28"/>
          <w:lang w:val="uk-UA"/>
        </w:rPr>
        <w:t>) буде меншою за ринкову та відповідно різниця між ними (/\1) – більшою. І навпаки, за наявності резерву часу продавець має більше можливостей знайти покупця, готового придбати  цей товар за вищою ціною, найближчою до його ринкової вартості (С</w:t>
      </w:r>
      <w:r>
        <w:rPr>
          <w:sz w:val="28"/>
          <w:vertAlign w:val="subscript"/>
          <w:lang w:val="uk-UA"/>
        </w:rPr>
        <w:t>р</w:t>
      </w:r>
      <w:r>
        <w:rPr>
          <w:sz w:val="28"/>
          <w:lang w:val="uk-UA"/>
        </w:rPr>
        <w:t>).</w:t>
      </w:r>
    </w:p>
    <w:p w:rsidR="001E36C1" w:rsidRDefault="001E36C1">
      <w:pPr>
        <w:spacing w:line="360" w:lineRule="auto"/>
        <w:ind w:firstLine="709"/>
        <w:jc w:val="both"/>
        <w:rPr>
          <w:sz w:val="28"/>
          <w:lang w:val="uk-UA"/>
        </w:rPr>
      </w:pPr>
      <w:r>
        <w:rPr>
          <w:sz w:val="28"/>
          <w:lang w:val="uk-UA"/>
        </w:rPr>
        <w:t>Співвідношення ринкової та ліквідаційної вартості, а також відповідних їм періодів експозиції ринку відображено на рисунку 3.</w:t>
      </w:r>
    </w:p>
    <w:p w:rsidR="001E36C1" w:rsidRDefault="001E36C1">
      <w:pPr>
        <w:spacing w:line="360" w:lineRule="auto"/>
        <w:ind w:firstLine="709"/>
        <w:jc w:val="both"/>
        <w:rPr>
          <w:sz w:val="28"/>
          <w:lang w:val="uk-UA"/>
        </w:rPr>
      </w:pPr>
      <w:r>
        <w:rPr>
          <w:sz w:val="28"/>
          <w:lang w:val="uk-UA"/>
        </w:rPr>
        <w:t>“Довгий” період реалізації можна поділити на два періоди:</w:t>
      </w:r>
    </w:p>
    <w:p w:rsidR="001E36C1" w:rsidRDefault="001E36C1">
      <w:pPr>
        <w:spacing w:line="360" w:lineRule="auto"/>
        <w:jc w:val="center"/>
        <w:rPr>
          <w:sz w:val="28"/>
          <w:lang w:val="en-US"/>
        </w:rPr>
      </w:pPr>
      <w:r>
        <w:rPr>
          <w:sz w:val="28"/>
          <w:lang w:val="en-US"/>
        </w:rPr>
        <w:t>t</w:t>
      </w:r>
      <w:r>
        <w:rPr>
          <w:sz w:val="28"/>
          <w:vertAlign w:val="subscript"/>
          <w:lang w:val="en-US"/>
        </w:rPr>
        <w:t>д</w:t>
      </w:r>
      <w:r>
        <w:rPr>
          <w:sz w:val="28"/>
          <w:lang w:val="en-US"/>
        </w:rPr>
        <w:t xml:space="preserve"> = /\t</w:t>
      </w:r>
      <w:r>
        <w:rPr>
          <w:sz w:val="28"/>
          <w:vertAlign w:val="subscript"/>
          <w:lang w:val="en-US"/>
        </w:rPr>
        <w:t>1</w:t>
      </w:r>
      <w:r>
        <w:rPr>
          <w:sz w:val="28"/>
          <w:lang w:val="en-US"/>
        </w:rPr>
        <w:t>+ /\t</w:t>
      </w:r>
      <w:r>
        <w:rPr>
          <w:sz w:val="28"/>
          <w:vertAlign w:val="subscript"/>
          <w:lang w:val="en-US"/>
        </w:rPr>
        <w:t xml:space="preserve">2 </w:t>
      </w:r>
      <w:r>
        <w:rPr>
          <w:sz w:val="28"/>
          <w:lang w:val="en-US"/>
        </w:rPr>
        <w:t>,</w:t>
      </w:r>
    </w:p>
    <w:p w:rsidR="001E36C1" w:rsidRDefault="001E36C1">
      <w:pPr>
        <w:spacing w:line="360" w:lineRule="auto"/>
        <w:jc w:val="both"/>
        <w:rPr>
          <w:sz w:val="28"/>
          <w:lang w:val="uk-UA"/>
        </w:rPr>
      </w:pPr>
      <w:r>
        <w:rPr>
          <w:sz w:val="28"/>
          <w:lang w:val="en-US"/>
        </w:rPr>
        <w:t>де /\t</w:t>
      </w:r>
      <w:r>
        <w:rPr>
          <w:sz w:val="28"/>
          <w:vertAlign w:val="subscript"/>
          <w:lang w:val="en-US"/>
        </w:rPr>
        <w:t>1</w:t>
      </w:r>
      <w:r>
        <w:rPr>
          <w:sz w:val="28"/>
          <w:lang w:val="en-US"/>
        </w:rPr>
        <w:t xml:space="preserve"> – час від моменту виникнення права звернення стягнення на предмет застави (t</w:t>
      </w:r>
      <w:r>
        <w:rPr>
          <w:sz w:val="28"/>
          <w:vertAlign w:val="subscript"/>
          <w:lang w:val="en-US"/>
        </w:rPr>
        <w:t>зс</w:t>
      </w:r>
      <w:r>
        <w:rPr>
          <w:sz w:val="28"/>
          <w:lang w:val="en-US"/>
        </w:rPr>
        <w:t>) до моменту реалізації об`</w:t>
      </w:r>
      <w:r>
        <w:rPr>
          <w:sz w:val="28"/>
          <w:lang w:val="uk-UA"/>
        </w:rPr>
        <w:t>єкта застави за ліквідаційною вартістю (</w:t>
      </w:r>
      <w:r>
        <w:rPr>
          <w:sz w:val="28"/>
          <w:lang w:val="en-US"/>
        </w:rPr>
        <w:t>t</w:t>
      </w:r>
      <w:r>
        <w:rPr>
          <w:sz w:val="28"/>
          <w:vertAlign w:val="subscript"/>
          <w:lang w:val="en-US"/>
        </w:rPr>
        <w:t>рл</w:t>
      </w:r>
      <w:r>
        <w:rPr>
          <w:sz w:val="28"/>
          <w:lang w:val="en-US"/>
        </w:rPr>
        <w:t>); /\ t</w:t>
      </w:r>
      <w:r>
        <w:rPr>
          <w:sz w:val="28"/>
          <w:vertAlign w:val="subscript"/>
          <w:lang w:val="en-US"/>
        </w:rPr>
        <w:t xml:space="preserve">2 </w:t>
      </w:r>
      <w:r>
        <w:rPr>
          <w:sz w:val="28"/>
          <w:lang w:val="uk-UA"/>
        </w:rPr>
        <w:t>– час від моменту можливої реалізації об</w:t>
      </w:r>
      <w:r>
        <w:rPr>
          <w:sz w:val="28"/>
          <w:lang w:val="en-US"/>
        </w:rPr>
        <w:t>`</w:t>
      </w:r>
      <w:r>
        <w:rPr>
          <w:sz w:val="28"/>
          <w:lang w:val="uk-UA"/>
        </w:rPr>
        <w:t>єкта застави за ліквідаційною вартістю (</w:t>
      </w:r>
      <w:r>
        <w:rPr>
          <w:sz w:val="28"/>
          <w:lang w:val="en-US"/>
        </w:rPr>
        <w:t>t</w:t>
      </w:r>
      <w:r>
        <w:rPr>
          <w:sz w:val="28"/>
          <w:vertAlign w:val="subscript"/>
          <w:lang w:val="en-US"/>
        </w:rPr>
        <w:t>рл</w:t>
      </w:r>
      <w:r>
        <w:rPr>
          <w:sz w:val="28"/>
          <w:lang w:val="uk-UA"/>
        </w:rPr>
        <w:t>) до моменту можливої реалізації об</w:t>
      </w:r>
      <w:r>
        <w:rPr>
          <w:sz w:val="28"/>
          <w:lang w:val="en-US"/>
        </w:rPr>
        <w:t>`</w:t>
      </w:r>
      <w:r>
        <w:rPr>
          <w:sz w:val="28"/>
          <w:lang w:val="uk-UA"/>
        </w:rPr>
        <w:t>єкта застави за ринковою вартістю (</w:t>
      </w:r>
      <w:r>
        <w:rPr>
          <w:sz w:val="28"/>
          <w:lang w:val="en-US"/>
        </w:rPr>
        <w:t>t</w:t>
      </w:r>
      <w:r>
        <w:rPr>
          <w:sz w:val="28"/>
          <w:vertAlign w:val="superscript"/>
          <w:lang w:val="uk-UA"/>
        </w:rPr>
        <w:t>/</w:t>
      </w:r>
      <w:r>
        <w:rPr>
          <w:sz w:val="28"/>
          <w:vertAlign w:val="subscript"/>
          <w:lang w:val="en-US"/>
        </w:rPr>
        <w:t>д</w:t>
      </w:r>
      <w:r>
        <w:rPr>
          <w:sz w:val="28"/>
          <w:lang w:val="uk-UA"/>
        </w:rPr>
        <w:t>) у випадку “довгого” періоду реалізації застави (</w:t>
      </w:r>
      <w:r>
        <w:rPr>
          <w:sz w:val="28"/>
          <w:lang w:val="en-US"/>
        </w:rPr>
        <w:t>t</w:t>
      </w:r>
      <w:r>
        <w:rPr>
          <w:sz w:val="28"/>
          <w:vertAlign w:val="subscript"/>
          <w:lang w:val="en-US"/>
        </w:rPr>
        <w:t>д</w:t>
      </w:r>
      <w:r>
        <w:rPr>
          <w:sz w:val="28"/>
          <w:lang w:val="uk-UA"/>
        </w:rPr>
        <w:t>).</w:t>
      </w:r>
    </w:p>
    <w:p w:rsidR="001E36C1" w:rsidRDefault="001E36C1">
      <w:pPr>
        <w:spacing w:line="360" w:lineRule="auto"/>
        <w:ind w:firstLine="709"/>
        <w:jc w:val="both"/>
        <w:rPr>
          <w:sz w:val="28"/>
          <w:lang w:val="uk-UA"/>
        </w:rPr>
      </w:pPr>
      <w:r>
        <w:rPr>
          <w:sz w:val="28"/>
          <w:lang w:val="uk-UA"/>
        </w:rPr>
        <w:t>З вище наведеного можна дійти висновку, що відмінність між ринковою та ліквідаційною вартістю товару (/\1) залежить насамперед від фактора часу.</w:t>
      </w:r>
    </w:p>
    <w:p w:rsidR="001E36C1" w:rsidRDefault="001E36C1">
      <w:pPr>
        <w:spacing w:line="360" w:lineRule="auto"/>
        <w:ind w:firstLine="709"/>
        <w:jc w:val="both"/>
        <w:rPr>
          <w:sz w:val="28"/>
          <w:lang w:val="uk-UA"/>
        </w:rPr>
      </w:pPr>
    </w:p>
    <w:p w:rsidR="001E36C1" w:rsidRDefault="00C46912">
      <w:pPr>
        <w:spacing w:line="360" w:lineRule="auto"/>
        <w:jc w:val="center"/>
        <w:rPr>
          <w:sz w:val="28"/>
          <w:lang w:val="uk-UA"/>
        </w:rPr>
      </w:pPr>
      <w:r>
        <w:rPr>
          <w:noProof/>
          <w:sz w:val="28"/>
        </w:rPr>
        <w:pict>
          <v:group id="_x0000_s1196" style="position:absolute;left:0;text-align:left;margin-left:56.95pt;margin-top:2.9pt;width:366.65pt;height:3in;z-index:251660800" coordorigin="2130,3124" coordsize="6990,4118" o:allowincell="f">
            <o:lock v:ext="edit" aspectratio="t"/>
            <v:line id="_x0000_s1197" style="position:absolute" from="2840,3124" to="2840,7242" strokeweight="1.5pt">
              <v:stroke startarrow="block"/>
              <o:lock v:ext="edit" aspectratio="t"/>
            </v:line>
            <v:line id="_x0000_s1198" style="position:absolute;flip:y" from="2272,6099" to="9120,6106" strokeweight="1.5pt">
              <v:stroke endarrow="block"/>
              <o:lock v:ext="edit" aspectratio="t"/>
            </v:line>
            <v:oval id="_x0000_s1199" style="position:absolute;left:4828;top:4686;width:567;height:567">
              <o:lock v:ext="edit" aspectratio="t"/>
              <v:textbox style="mso-next-textbox:#_x0000_s1199" inset="0,0,0,0">
                <w:txbxContent>
                  <w:p w:rsidR="001E36C1" w:rsidRDefault="001E36C1">
                    <w:pPr>
                      <w:jc w:val="center"/>
                      <w:rPr>
                        <w:sz w:val="28"/>
                        <w:lang w:val="uk-UA"/>
                      </w:rPr>
                    </w:pPr>
                    <w:r>
                      <w:rPr>
                        <w:sz w:val="28"/>
                        <w:lang w:val="uk-UA"/>
                      </w:rPr>
                      <w:t>С</w:t>
                    </w:r>
                    <w:r>
                      <w:rPr>
                        <w:sz w:val="28"/>
                        <w:vertAlign w:val="subscript"/>
                        <w:lang w:val="uk-UA"/>
                      </w:rPr>
                      <w:t>л</w:t>
                    </w:r>
                  </w:p>
                </w:txbxContent>
              </v:textbox>
            </v:oval>
            <v:oval id="_x0000_s1200" style="position:absolute;left:8094;top:3266;width:567;height:567">
              <o:lock v:ext="edit" aspectratio="t"/>
              <v:textbox style="mso-next-textbox:#_x0000_s1200" inset="0,0,0,0">
                <w:txbxContent>
                  <w:p w:rsidR="001E36C1" w:rsidRDefault="001E36C1">
                    <w:pPr>
                      <w:jc w:val="center"/>
                      <w:rPr>
                        <w:sz w:val="28"/>
                      </w:rPr>
                    </w:pPr>
                    <w:r>
                      <w:rPr>
                        <w:sz w:val="28"/>
                        <w:lang w:val="uk-UA"/>
                      </w:rPr>
                      <w:t>С</w:t>
                    </w:r>
                    <w:r>
                      <w:rPr>
                        <w:sz w:val="28"/>
                        <w:vertAlign w:val="subscript"/>
                      </w:rPr>
                      <w:t>р</w:t>
                    </w:r>
                  </w:p>
                </w:txbxContent>
              </v:textbox>
            </v:oval>
            <v:line id="_x0000_s1201" style="position:absolute" from="8378,3834" to="8378,7242">
              <o:lock v:ext="edit" aspectratio="t"/>
            </v:line>
            <v:line id="_x0000_s1202" style="position:absolute;flip:x" from="2414,3550" to="8094,3550">
              <o:lock v:ext="edit" aspectratio="t"/>
            </v:line>
            <v:line id="_x0000_s1203" style="position:absolute;flip:x" from="2414,4970" to="4828,4970">
              <o:lock v:ext="edit" aspectratio="t"/>
            </v:line>
            <v:line id="_x0000_s1204" style="position:absolute" from="2556,3550" to="2556,4970">
              <o:lock v:ext="edit" aspectratio="t"/>
            </v:line>
            <v:line id="_x0000_s1205" style="position:absolute" from="5112,5254" to="5112,6674">
              <o:lock v:ext="edit" aspectratio="t"/>
            </v:line>
            <v:line id="_x0000_s1206" style="position:absolute" from="2840,6532" to="8378,6532">
              <o:lock v:ext="edit" aspectratio="t"/>
            </v:line>
            <v:line id="_x0000_s1207" style="position:absolute" from="2840,7100" to="8378,7100">
              <o:lock v:ext="edit" aspectratio="t"/>
            </v:line>
            <v:shape id="_x0000_s1208" type="#_x0000_t202" style="position:absolute;left:2414;top:3124;width:284;height:284" stroked="f">
              <o:lock v:ext="edit" aspectratio="t"/>
              <v:textbox style="mso-next-textbox:#_x0000_s1208" inset="0,0,0,0">
                <w:txbxContent>
                  <w:p w:rsidR="001E36C1" w:rsidRDefault="001E36C1">
                    <w:pPr>
                      <w:jc w:val="center"/>
                      <w:rPr>
                        <w:sz w:val="28"/>
                        <w:lang w:val="en-US"/>
                      </w:rPr>
                    </w:pPr>
                    <w:r>
                      <w:rPr>
                        <w:sz w:val="28"/>
                        <w:lang w:val="en-US"/>
                      </w:rPr>
                      <w:t>C</w:t>
                    </w:r>
                  </w:p>
                </w:txbxContent>
              </v:textbox>
            </v:shape>
            <v:shape id="_x0000_s1209" type="#_x0000_t202" style="position:absolute;left:8804;top:6248;width:284;height:284" stroked="f">
              <o:lock v:ext="edit" aspectratio="t"/>
              <v:textbox style="mso-next-textbox:#_x0000_s1209" inset="0,0,0,0">
                <w:txbxContent>
                  <w:p w:rsidR="001E36C1" w:rsidRDefault="001E36C1">
                    <w:pPr>
                      <w:jc w:val="center"/>
                      <w:rPr>
                        <w:sz w:val="28"/>
                        <w:lang w:val="en-US"/>
                      </w:rPr>
                    </w:pPr>
                    <w:r>
                      <w:rPr>
                        <w:sz w:val="28"/>
                        <w:lang w:val="en-US"/>
                      </w:rPr>
                      <w:t>t</w:t>
                    </w:r>
                  </w:p>
                </w:txbxContent>
              </v:textbox>
            </v:shape>
            <v:shape id="_x0000_s1210" type="#_x0000_t202" style="position:absolute;left:2982;top:5680;width:340;height:340" stroked="f">
              <o:lock v:ext="edit" aspectratio="t"/>
              <v:textbox style="mso-next-textbox:#_x0000_s1210" inset="0,0,0,0">
                <w:txbxContent>
                  <w:p w:rsidR="001E36C1" w:rsidRDefault="001E36C1">
                    <w:pPr>
                      <w:jc w:val="center"/>
                      <w:rPr>
                        <w:sz w:val="28"/>
                        <w:lang w:val="en-US"/>
                      </w:rPr>
                    </w:pPr>
                    <w:r>
                      <w:rPr>
                        <w:sz w:val="28"/>
                        <w:lang w:val="en-US"/>
                      </w:rPr>
                      <w:t>t</w:t>
                    </w:r>
                    <w:r>
                      <w:rPr>
                        <w:sz w:val="28"/>
                        <w:vertAlign w:val="subscript"/>
                        <w:lang w:val="en-US"/>
                      </w:rPr>
                      <w:t>зс</w:t>
                    </w:r>
                  </w:p>
                </w:txbxContent>
              </v:textbox>
            </v:shape>
            <v:shape id="_x0000_s1211" type="#_x0000_t202" style="position:absolute;left:5254;top:5680;width:340;height:340" stroked="f">
              <o:lock v:ext="edit" aspectratio="t"/>
              <v:textbox style="mso-next-textbox:#_x0000_s1211" inset="0,0,0,0">
                <w:txbxContent>
                  <w:p w:rsidR="001E36C1" w:rsidRDefault="001E36C1">
                    <w:pPr>
                      <w:jc w:val="center"/>
                      <w:rPr>
                        <w:sz w:val="28"/>
                        <w:lang w:val="en-US"/>
                      </w:rPr>
                    </w:pPr>
                    <w:r>
                      <w:rPr>
                        <w:sz w:val="28"/>
                        <w:lang w:val="en-US"/>
                      </w:rPr>
                      <w:t>t</w:t>
                    </w:r>
                    <w:r>
                      <w:rPr>
                        <w:sz w:val="28"/>
                        <w:vertAlign w:val="subscript"/>
                        <w:lang w:val="en-US"/>
                      </w:rPr>
                      <w:t>рл</w:t>
                    </w:r>
                  </w:p>
                </w:txbxContent>
              </v:textbox>
            </v:shape>
            <v:shape id="_x0000_s1212" type="#_x0000_t202" style="position:absolute;left:7952;top:5680;width:340;height:340" stroked="f">
              <o:lock v:ext="edit" aspectratio="t"/>
              <v:textbox style="mso-next-textbox:#_x0000_s1212" inset="0,0,0,0">
                <w:txbxContent>
                  <w:p w:rsidR="001E36C1" w:rsidRDefault="001E36C1">
                    <w:pPr>
                      <w:jc w:val="center"/>
                      <w:rPr>
                        <w:sz w:val="28"/>
                        <w:lang w:val="en-US"/>
                      </w:rPr>
                    </w:pPr>
                    <w:r>
                      <w:rPr>
                        <w:sz w:val="28"/>
                        <w:lang w:val="en-US"/>
                      </w:rPr>
                      <w:t>t′</w:t>
                    </w:r>
                    <w:r>
                      <w:rPr>
                        <w:sz w:val="28"/>
                        <w:vertAlign w:val="subscript"/>
                        <w:lang w:val="en-US"/>
                      </w:rPr>
                      <w:t>д</w:t>
                    </w:r>
                  </w:p>
                </w:txbxContent>
              </v:textbox>
            </v:shape>
            <v:shape id="_x0000_s1213" type="#_x0000_t202" style="position:absolute;left:5396;top:6674;width:340;height:340" stroked="f">
              <o:lock v:ext="edit" aspectratio="t"/>
              <v:textbox style="mso-next-textbox:#_x0000_s1213" inset="0,0,0,0">
                <w:txbxContent>
                  <w:p w:rsidR="001E36C1" w:rsidRDefault="001E36C1">
                    <w:pPr>
                      <w:jc w:val="center"/>
                      <w:rPr>
                        <w:sz w:val="28"/>
                        <w:lang w:val="en-US"/>
                      </w:rPr>
                    </w:pPr>
                    <w:r>
                      <w:rPr>
                        <w:sz w:val="28"/>
                        <w:lang w:val="en-US"/>
                      </w:rPr>
                      <w:t>t</w:t>
                    </w:r>
                    <w:r>
                      <w:rPr>
                        <w:sz w:val="28"/>
                        <w:vertAlign w:val="subscript"/>
                        <w:lang w:val="en-US"/>
                      </w:rPr>
                      <w:t>д</w:t>
                    </w:r>
                  </w:p>
                </w:txbxContent>
              </v:textbox>
            </v:shape>
            <v:shape id="_x0000_s1214" type="#_x0000_t202" style="position:absolute;left:3834;top:6106;width:340;height:340" filled="f" stroked="f">
              <o:lock v:ext="edit" aspectratio="t"/>
              <v:textbox style="mso-next-textbox:#_x0000_s1214" inset="0,0,0,0">
                <w:txbxContent>
                  <w:p w:rsidR="001E36C1" w:rsidRDefault="001E36C1">
                    <w:pPr>
                      <w:jc w:val="center"/>
                      <w:rPr>
                        <w:sz w:val="28"/>
                        <w:lang w:val="en-US"/>
                      </w:rPr>
                    </w:pPr>
                    <w:r>
                      <w:rPr>
                        <w:lang w:val="en-US"/>
                      </w:rPr>
                      <w:t>∆</w:t>
                    </w:r>
                    <w:r>
                      <w:rPr>
                        <w:sz w:val="28"/>
                        <w:lang w:val="en-US"/>
                      </w:rPr>
                      <w:t>t</w:t>
                    </w:r>
                    <w:r>
                      <w:rPr>
                        <w:sz w:val="28"/>
                        <w:vertAlign w:val="subscript"/>
                        <w:lang w:val="en-US"/>
                      </w:rPr>
                      <w:t>1л</w:t>
                    </w:r>
                  </w:p>
                </w:txbxContent>
              </v:textbox>
            </v:shape>
            <v:shape id="_x0000_s1215" type="#_x0000_t202" style="position:absolute;left:6532;top:6106;width:340;height:340" filled="f" stroked="f">
              <o:lock v:ext="edit" aspectratio="t"/>
              <v:textbox style="mso-next-textbox:#_x0000_s1215" inset="0,0,0,0">
                <w:txbxContent>
                  <w:p w:rsidR="001E36C1" w:rsidRDefault="001E36C1">
                    <w:pPr>
                      <w:jc w:val="center"/>
                      <w:rPr>
                        <w:sz w:val="28"/>
                        <w:lang w:val="en-US"/>
                      </w:rPr>
                    </w:pPr>
                    <w:r>
                      <w:rPr>
                        <w:lang w:val="en-US"/>
                      </w:rPr>
                      <w:t>∆</w:t>
                    </w:r>
                    <w:r>
                      <w:rPr>
                        <w:sz w:val="28"/>
                        <w:lang w:val="en-US"/>
                      </w:rPr>
                      <w:t>t</w:t>
                    </w:r>
                    <w:r>
                      <w:rPr>
                        <w:sz w:val="28"/>
                        <w:vertAlign w:val="subscript"/>
                        <w:lang w:val="en-US"/>
                      </w:rPr>
                      <w:t>2л</w:t>
                    </w:r>
                  </w:p>
                </w:txbxContent>
              </v:textbox>
            </v:shape>
            <v:shape id="_x0000_s1216" type="#_x0000_t202" style="position:absolute;left:2130;top:4118;width:340;height:340" filled="f" stroked="f">
              <o:lock v:ext="edit" aspectratio="t"/>
              <v:textbox style="mso-next-textbox:#_x0000_s1216" inset="0,0,0,0">
                <w:txbxContent>
                  <w:p w:rsidR="001E36C1" w:rsidRDefault="001E36C1">
                    <w:pPr>
                      <w:jc w:val="center"/>
                      <w:rPr>
                        <w:sz w:val="28"/>
                        <w:lang w:val="en-US"/>
                      </w:rPr>
                    </w:pPr>
                    <w:r>
                      <w:rPr>
                        <w:lang w:val="en-US"/>
                      </w:rPr>
                      <w:t>∆</w:t>
                    </w:r>
                    <w:r>
                      <w:rPr>
                        <w:sz w:val="28"/>
                        <w:lang w:val="en-US"/>
                      </w:rPr>
                      <w:t>1</w:t>
                    </w:r>
                    <w:r>
                      <w:rPr>
                        <w:sz w:val="28"/>
                        <w:vertAlign w:val="subscript"/>
                        <w:lang w:val="en-US"/>
                      </w:rPr>
                      <w:t>л</w:t>
                    </w:r>
                  </w:p>
                </w:txbxContent>
              </v:textbox>
            </v:shape>
          </v:group>
        </w:pict>
      </w: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p>
    <w:p w:rsidR="001E36C1" w:rsidRDefault="001E36C1">
      <w:pPr>
        <w:spacing w:line="360" w:lineRule="auto"/>
        <w:ind w:firstLine="709"/>
        <w:rPr>
          <w:b/>
          <w:sz w:val="28"/>
          <w:lang w:val="uk-UA"/>
        </w:rPr>
      </w:pPr>
    </w:p>
    <w:p w:rsidR="001E36C1" w:rsidRDefault="001E36C1">
      <w:pPr>
        <w:spacing w:line="360" w:lineRule="auto"/>
        <w:jc w:val="center"/>
        <w:rPr>
          <w:b/>
          <w:sz w:val="28"/>
          <w:lang w:val="uk-UA"/>
        </w:rPr>
      </w:pPr>
      <w:r>
        <w:rPr>
          <w:b/>
          <w:sz w:val="28"/>
          <w:lang w:val="uk-UA"/>
        </w:rPr>
        <w:t>Рис.3.Співвідношення рівнів ринкової (С</w:t>
      </w:r>
      <w:r>
        <w:rPr>
          <w:b/>
          <w:sz w:val="28"/>
          <w:vertAlign w:val="subscript"/>
          <w:lang w:val="uk-UA"/>
        </w:rPr>
        <w:t>р</w:t>
      </w:r>
      <w:r>
        <w:rPr>
          <w:b/>
          <w:sz w:val="28"/>
          <w:lang w:val="uk-UA"/>
        </w:rPr>
        <w:t>) та ліквідаційної (С</w:t>
      </w:r>
      <w:r>
        <w:rPr>
          <w:b/>
          <w:sz w:val="28"/>
          <w:vertAlign w:val="subscript"/>
          <w:lang w:val="uk-UA"/>
        </w:rPr>
        <w:t>л</w:t>
      </w:r>
      <w:r>
        <w:rPr>
          <w:b/>
          <w:sz w:val="28"/>
          <w:lang w:val="uk-UA"/>
        </w:rPr>
        <w:t>) вартості об</w:t>
      </w:r>
      <w:r>
        <w:rPr>
          <w:b/>
          <w:sz w:val="28"/>
          <w:lang w:val="en-US"/>
        </w:rPr>
        <w:t>`</w:t>
      </w:r>
      <w:r>
        <w:rPr>
          <w:b/>
          <w:sz w:val="28"/>
          <w:lang w:val="uk-UA"/>
        </w:rPr>
        <w:t>єкта застави та відповідних їм періодів експозиції ринку</w:t>
      </w: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r>
        <w:rPr>
          <w:sz w:val="28"/>
          <w:lang w:val="uk-UA"/>
        </w:rPr>
        <w:t>Базовими умовами методу розрахунку ліквідаційної вартості об</w:t>
      </w:r>
      <w:r>
        <w:rPr>
          <w:sz w:val="28"/>
          <w:lang w:val="en-US"/>
        </w:rPr>
        <w:t>`</w:t>
      </w:r>
      <w:r>
        <w:rPr>
          <w:sz w:val="28"/>
          <w:lang w:val="uk-UA"/>
        </w:rPr>
        <w:t>єкта (С</w:t>
      </w:r>
      <w:r>
        <w:rPr>
          <w:sz w:val="28"/>
          <w:vertAlign w:val="subscript"/>
          <w:lang w:val="uk-UA"/>
        </w:rPr>
        <w:t>л</w:t>
      </w:r>
      <w:r>
        <w:rPr>
          <w:sz w:val="28"/>
          <w:lang w:val="uk-UA"/>
        </w:rPr>
        <w:t>) є його ринкова вартість (С</w:t>
      </w:r>
      <w:r>
        <w:rPr>
          <w:sz w:val="28"/>
          <w:vertAlign w:val="subscript"/>
          <w:lang w:val="uk-UA"/>
        </w:rPr>
        <w:t>р</w:t>
      </w:r>
      <w:r>
        <w:rPr>
          <w:sz w:val="28"/>
          <w:lang w:val="uk-UA"/>
        </w:rPr>
        <w:t>) та “довгий” період  його реалізації (експозиції) на ринку (</w:t>
      </w:r>
      <w:r>
        <w:rPr>
          <w:sz w:val="28"/>
          <w:lang w:val="en-US"/>
        </w:rPr>
        <w:t>t</w:t>
      </w:r>
      <w:r>
        <w:rPr>
          <w:sz w:val="28"/>
          <w:vertAlign w:val="subscript"/>
          <w:lang w:val="en-US"/>
        </w:rPr>
        <w:t>д</w:t>
      </w:r>
      <w:r>
        <w:rPr>
          <w:sz w:val="28"/>
          <w:lang w:val="uk-UA"/>
        </w:rPr>
        <w:t>).</w:t>
      </w:r>
    </w:p>
    <w:p w:rsidR="001E36C1" w:rsidRDefault="001E36C1">
      <w:pPr>
        <w:spacing w:line="360" w:lineRule="auto"/>
        <w:ind w:firstLine="709"/>
        <w:jc w:val="both"/>
        <w:rPr>
          <w:sz w:val="28"/>
          <w:lang w:val="uk-UA"/>
        </w:rPr>
      </w:pPr>
      <w:r>
        <w:rPr>
          <w:sz w:val="28"/>
          <w:lang w:val="uk-UA"/>
        </w:rPr>
        <w:t>В основу запропонованого методу розрахунку ліквідаційної вартості об</w:t>
      </w:r>
      <w:r>
        <w:rPr>
          <w:sz w:val="28"/>
          <w:lang w:val="en-US"/>
        </w:rPr>
        <w:t>`</w:t>
      </w:r>
      <w:r>
        <w:rPr>
          <w:sz w:val="28"/>
          <w:lang w:val="uk-UA"/>
        </w:rPr>
        <w:t>єкта покладено принцип беззбиткової реалізації об</w:t>
      </w:r>
      <w:r>
        <w:rPr>
          <w:sz w:val="28"/>
          <w:lang w:val="en-US"/>
        </w:rPr>
        <w:t>`</w:t>
      </w:r>
      <w:r>
        <w:rPr>
          <w:sz w:val="28"/>
          <w:lang w:val="uk-UA"/>
        </w:rPr>
        <w:t>єкта застави за ціною, нижчою, ніж його ринкова вартість.</w:t>
      </w:r>
    </w:p>
    <w:p w:rsidR="001E36C1" w:rsidRDefault="001E36C1">
      <w:pPr>
        <w:spacing w:line="360" w:lineRule="auto"/>
        <w:ind w:firstLine="709"/>
        <w:jc w:val="both"/>
        <w:rPr>
          <w:sz w:val="28"/>
          <w:lang w:val="uk-UA"/>
        </w:rPr>
      </w:pPr>
      <w:r>
        <w:rPr>
          <w:sz w:val="28"/>
          <w:lang w:val="uk-UA"/>
        </w:rPr>
        <w:t>Суть принципу така: збитки, які виникають при реалізації об</w:t>
      </w:r>
      <w:r>
        <w:rPr>
          <w:sz w:val="28"/>
          <w:lang w:val="en-US"/>
        </w:rPr>
        <w:t>`</w:t>
      </w:r>
      <w:r>
        <w:rPr>
          <w:sz w:val="28"/>
          <w:lang w:val="uk-UA"/>
        </w:rPr>
        <w:t>єкту застави за ціною, нижчою, ніж його ринкова вартість, повинні бути компенсовані доходами від розміщення грошових коштів, одержаних у меншому обсязі при реалізації цього об</w:t>
      </w:r>
      <w:r>
        <w:rPr>
          <w:sz w:val="28"/>
          <w:lang w:val="en-US"/>
        </w:rPr>
        <w:t>`</w:t>
      </w:r>
      <w:r>
        <w:rPr>
          <w:sz w:val="28"/>
          <w:lang w:val="uk-UA"/>
        </w:rPr>
        <w:t>єкту, але раніше.</w:t>
      </w:r>
    </w:p>
    <w:p w:rsidR="001E36C1" w:rsidRDefault="001E36C1">
      <w:pPr>
        <w:spacing w:line="360" w:lineRule="auto"/>
        <w:ind w:firstLine="709"/>
        <w:jc w:val="both"/>
        <w:rPr>
          <w:sz w:val="28"/>
          <w:lang w:val="uk-UA"/>
        </w:rPr>
      </w:pPr>
      <w:r>
        <w:rPr>
          <w:sz w:val="28"/>
          <w:lang w:val="uk-UA"/>
        </w:rPr>
        <w:t>Графічно положення цього принципу відображено на рисунку 4. Продавець, прагнучи отримати в результаті продажу застави суму, що відповідає її ринковій вартості (С</w:t>
      </w:r>
      <w:r>
        <w:rPr>
          <w:sz w:val="28"/>
          <w:vertAlign w:val="subscript"/>
          <w:lang w:val="uk-UA"/>
        </w:rPr>
        <w:t>р</w:t>
      </w:r>
      <w:r>
        <w:rPr>
          <w:sz w:val="28"/>
          <w:lang w:val="uk-UA"/>
        </w:rPr>
        <w:t>), може отримати її за рахунок таких складових: суми, яка відповідає ліквідаційній вартості (С</w:t>
      </w:r>
      <w:r>
        <w:rPr>
          <w:sz w:val="28"/>
          <w:vertAlign w:val="subscript"/>
          <w:lang w:val="uk-UA"/>
        </w:rPr>
        <w:t>л</w:t>
      </w:r>
      <w:r>
        <w:rPr>
          <w:sz w:val="28"/>
          <w:vertAlign w:val="subscript"/>
          <w:lang w:val="en-US"/>
        </w:rPr>
        <w:t>j</w:t>
      </w:r>
      <w:r>
        <w:rPr>
          <w:sz w:val="28"/>
          <w:lang w:val="uk-UA"/>
        </w:rPr>
        <w:t xml:space="preserve">) у момент часу </w:t>
      </w:r>
      <w:r>
        <w:rPr>
          <w:sz w:val="28"/>
          <w:lang w:val="en-US"/>
        </w:rPr>
        <w:t>t</w:t>
      </w:r>
      <w:r>
        <w:rPr>
          <w:sz w:val="28"/>
          <w:vertAlign w:val="subscript"/>
          <w:lang w:val="en-US"/>
        </w:rPr>
        <w:t>рлj</w:t>
      </w:r>
      <w:r>
        <w:rPr>
          <w:sz w:val="28"/>
          <w:lang w:val="uk-UA"/>
        </w:rPr>
        <w:t xml:space="preserve">,  та доходу від розміщення цієї суми протягом періоду, що дорівнює різниці між </w:t>
      </w:r>
      <w:r>
        <w:rPr>
          <w:sz w:val="28"/>
          <w:lang w:val="en-US"/>
        </w:rPr>
        <w:t>t</w:t>
      </w:r>
      <w:r>
        <w:rPr>
          <w:sz w:val="28"/>
          <w:vertAlign w:val="superscript"/>
          <w:lang w:val="en-US"/>
        </w:rPr>
        <w:t>/</w:t>
      </w:r>
      <w:r>
        <w:rPr>
          <w:sz w:val="28"/>
          <w:vertAlign w:val="subscript"/>
          <w:lang w:val="en-US"/>
        </w:rPr>
        <w:t xml:space="preserve">д </w:t>
      </w:r>
      <w:r>
        <w:rPr>
          <w:sz w:val="28"/>
          <w:lang w:val="en-US"/>
        </w:rPr>
        <w:t xml:space="preserve"> та  t</w:t>
      </w:r>
      <w:r>
        <w:rPr>
          <w:sz w:val="28"/>
          <w:vertAlign w:val="subscript"/>
          <w:lang w:val="en-US"/>
        </w:rPr>
        <w:t>рлj</w:t>
      </w:r>
      <w:r>
        <w:rPr>
          <w:sz w:val="28"/>
          <w:lang w:val="en-US"/>
        </w:rPr>
        <w:t>. При цьому найнижчий рівень суми, яка відповідає ліквідаційній вартості об`</w:t>
      </w:r>
      <w:r>
        <w:rPr>
          <w:sz w:val="28"/>
          <w:lang w:val="uk-UA"/>
        </w:rPr>
        <w:t>єкту в умовах реалізації сформульованого вище принципу, визначається рівнем прибутковості операцій із розміщення грошових коштів.</w:t>
      </w:r>
    </w:p>
    <w:p w:rsidR="001E36C1" w:rsidRDefault="00C46912">
      <w:pPr>
        <w:spacing w:line="360" w:lineRule="auto"/>
        <w:jc w:val="center"/>
        <w:rPr>
          <w:sz w:val="28"/>
          <w:lang w:val="uk-UA"/>
        </w:rPr>
      </w:pPr>
      <w:r>
        <w:rPr>
          <w:noProof/>
          <w:sz w:val="28"/>
        </w:rPr>
        <w:pict>
          <v:group id="_x0000_s1217" style="position:absolute;left:0;text-align:left;margin-left:56.95pt;margin-top:11.4pt;width:359.2pt;height:284pt;z-index:251661824" coordorigin="2840,3834" coordsize="7184,5680" o:allowincell="f">
            <v:line id="_x0000_s1218" style="position:absolute" from="3443,3834" to="3443,7526" strokeweight="1.5pt">
              <v:stroke startarrow="block"/>
              <o:lock v:ext="edit" aspectratio="t"/>
            </v:line>
            <v:line id="_x0000_s1219" style="position:absolute;flip:y" from="2840,6958" to="10024,6965" strokeweight="1.5pt">
              <v:stroke endarrow="block"/>
              <o:lock v:ext="edit" aspectratio="t"/>
            </v:line>
            <v:shape id="_x0000_s1220" style="position:absolute;left:9256;top:4262;width:1;height:2705" coordsize="1,2705" path="m,l,2705e" filled="f">
              <v:path arrowok="t"/>
              <o:lock v:ext="edit" aspectratio="t"/>
            </v:shape>
            <v:shape id="_x0000_s1221" style="position:absolute;left:3450;top:4260;width:5792;height:7" coordsize="6260,7" path="m6260,l,7e" filled="f">
              <v:path arrowok="t"/>
              <o:lock v:ext="edit" aspectratio="t"/>
            </v:shape>
            <v:shape id="_x0000_s1222" style="position:absolute;left:6956;top:5712;width:1;height:1240" coordsize="1,1240" path="m1,l,1240e" filled="f">
              <v:stroke startarrow="block" startarrowlength="short" endarrow="block" endarrowlength="short"/>
              <v:path arrowok="t"/>
              <o:lock v:ext="edit" aspectratio="t"/>
            </v:shape>
            <v:shape id="_x0000_s1223" type="#_x0000_t202" style="position:absolute;left:2996;top:3834;width:298;height:298" stroked="f">
              <o:lock v:ext="edit" aspectratio="t"/>
              <v:textbox style="mso-next-textbox:#_x0000_s1223" inset="0,0,0,0">
                <w:txbxContent>
                  <w:p w:rsidR="001E36C1" w:rsidRDefault="001E36C1">
                    <w:pPr>
                      <w:jc w:val="center"/>
                      <w:rPr>
                        <w:sz w:val="28"/>
                        <w:lang w:val="en-US"/>
                      </w:rPr>
                    </w:pPr>
                    <w:r>
                      <w:rPr>
                        <w:sz w:val="28"/>
                        <w:lang w:val="en-US"/>
                      </w:rPr>
                      <w:t>C</w:t>
                    </w:r>
                  </w:p>
                </w:txbxContent>
              </v:textbox>
            </v:shape>
            <v:shape id="_x0000_s1224" type="#_x0000_t202" style="position:absolute;left:9699;top:7111;width:298;height:298" stroked="f">
              <o:lock v:ext="edit" aspectratio="t"/>
              <v:textbox style="mso-next-textbox:#_x0000_s1224" inset="0,0,0,0">
                <w:txbxContent>
                  <w:p w:rsidR="001E36C1" w:rsidRDefault="001E36C1">
                    <w:pPr>
                      <w:jc w:val="center"/>
                      <w:rPr>
                        <w:sz w:val="28"/>
                        <w:lang w:val="en-US"/>
                      </w:rPr>
                    </w:pPr>
                    <w:r>
                      <w:rPr>
                        <w:sz w:val="28"/>
                        <w:lang w:val="en-US"/>
                      </w:rPr>
                      <w:t>t</w:t>
                    </w:r>
                  </w:p>
                </w:txbxContent>
              </v:textbox>
            </v:shape>
            <v:shape id="_x0000_s1225" type="#_x0000_t202" style="position:absolute;left:3550;top:7100;width:356;height:357" stroked="f">
              <o:lock v:ext="edit" aspectratio="t"/>
              <v:textbox style="mso-next-textbox:#_x0000_s1225" inset="0,0,0,0">
                <w:txbxContent>
                  <w:p w:rsidR="001E36C1" w:rsidRDefault="001E36C1">
                    <w:pPr>
                      <w:jc w:val="center"/>
                      <w:rPr>
                        <w:sz w:val="28"/>
                        <w:lang w:val="en-US"/>
                      </w:rPr>
                    </w:pPr>
                    <w:r>
                      <w:rPr>
                        <w:sz w:val="28"/>
                        <w:lang w:val="en-US"/>
                      </w:rPr>
                      <w:t>t</w:t>
                    </w:r>
                    <w:r>
                      <w:rPr>
                        <w:sz w:val="28"/>
                        <w:vertAlign w:val="subscript"/>
                        <w:lang w:val="en-US"/>
                      </w:rPr>
                      <w:t>зс</w:t>
                    </w:r>
                  </w:p>
                </w:txbxContent>
              </v:textbox>
            </v:shape>
            <v:shape id="_x0000_s1226" type="#_x0000_t202" style="position:absolute;left:6674;top:7100;width:568;height:357" stroked="f">
              <o:lock v:ext="edit" aspectratio="t"/>
              <v:textbox style="mso-next-textbox:#_x0000_s1226" inset="0,0,0,0">
                <w:txbxContent>
                  <w:p w:rsidR="001E36C1" w:rsidRDefault="001E36C1">
                    <w:pPr>
                      <w:jc w:val="center"/>
                      <w:rPr>
                        <w:sz w:val="28"/>
                        <w:lang w:val="en-US"/>
                      </w:rPr>
                    </w:pPr>
                    <w:r>
                      <w:rPr>
                        <w:sz w:val="28"/>
                        <w:lang w:val="en-US"/>
                      </w:rPr>
                      <w:t>t</w:t>
                    </w:r>
                    <w:r>
                      <w:rPr>
                        <w:sz w:val="28"/>
                        <w:vertAlign w:val="subscript"/>
                        <w:lang w:val="en-US"/>
                      </w:rPr>
                      <w:t>рлj</w:t>
                    </w:r>
                  </w:p>
                </w:txbxContent>
              </v:textbox>
            </v:shape>
            <v:shape id="_x0000_s1227" type="#_x0000_t202" style="position:absolute;left:9088;top:7100;width:356;height:357" stroked="f">
              <o:lock v:ext="edit" aspectratio="t"/>
              <v:textbox style="mso-next-textbox:#_x0000_s1227" inset="0,0,0,0">
                <w:txbxContent>
                  <w:p w:rsidR="001E36C1" w:rsidRDefault="001E36C1">
                    <w:pPr>
                      <w:jc w:val="center"/>
                      <w:rPr>
                        <w:sz w:val="28"/>
                        <w:lang w:val="en-US"/>
                      </w:rPr>
                    </w:pPr>
                    <w:r>
                      <w:rPr>
                        <w:sz w:val="28"/>
                        <w:lang w:val="en-US"/>
                      </w:rPr>
                      <w:t>t′</w:t>
                    </w:r>
                    <w:r>
                      <w:rPr>
                        <w:sz w:val="28"/>
                        <w:vertAlign w:val="subscript"/>
                        <w:lang w:val="en-US"/>
                      </w:rPr>
                      <w:t>д</w:t>
                    </w:r>
                  </w:p>
                </w:txbxContent>
              </v:textbox>
            </v:shape>
            <v:shape id="_x0000_s1228" type="#_x0000_t202" style="position:absolute;left:3834;top:5396;width:1562;height:356" filled="f" stroked="f">
              <o:lock v:ext="edit" aspectratio="t"/>
              <v:textbox style="mso-next-textbox:#_x0000_s1228" inset="0,0,0,0">
                <w:txbxContent>
                  <w:p w:rsidR="001E36C1" w:rsidRDefault="001E36C1">
                    <w:pPr>
                      <w:jc w:val="center"/>
                      <w:rPr>
                        <w:sz w:val="28"/>
                        <w:lang w:val="en-US"/>
                      </w:rPr>
                    </w:pPr>
                    <w:r>
                      <w:rPr>
                        <w:sz w:val="28"/>
                        <w:lang w:val="en-US"/>
                      </w:rPr>
                      <w:t>C</w:t>
                    </w:r>
                    <w:r>
                      <w:rPr>
                        <w:sz w:val="28"/>
                        <w:vertAlign w:val="subscript"/>
                        <w:lang w:val="en-US"/>
                      </w:rPr>
                      <w:t>лj</w:t>
                    </w:r>
                    <w:r>
                      <w:rPr>
                        <w:lang w:val="en-US"/>
                      </w:rPr>
                      <w:t xml:space="preserve"> =</w:t>
                    </w:r>
                    <w:r>
                      <w:rPr>
                        <w:sz w:val="28"/>
                        <w:lang w:val="en-US"/>
                      </w:rPr>
                      <w:t xml:space="preserve"> C</w:t>
                    </w:r>
                    <w:r>
                      <w:rPr>
                        <w:sz w:val="28"/>
                        <w:vertAlign w:val="subscript"/>
                        <w:lang w:val="en-US"/>
                      </w:rPr>
                      <w:t>p</w:t>
                    </w:r>
                    <w:r>
                      <w:rPr>
                        <w:lang w:val="en-US"/>
                      </w:rPr>
                      <w:t xml:space="preserve"> - ∆</w:t>
                    </w:r>
                    <w:r>
                      <w:rPr>
                        <w:sz w:val="28"/>
                        <w:lang w:val="en-US"/>
                      </w:rPr>
                      <w:t>1</w:t>
                    </w:r>
                    <w:r>
                      <w:rPr>
                        <w:sz w:val="28"/>
                        <w:vertAlign w:val="subscript"/>
                        <w:lang w:val="en-US"/>
                      </w:rPr>
                      <w:t>л</w:t>
                    </w:r>
                  </w:p>
                </w:txbxContent>
              </v:textbox>
            </v:shape>
            <v:shape id="_x0000_s1229" style="position:absolute;left:3421;top:4262;width:5825;height:1760" coordsize="5825,1760" path="m5825,c5611,211,5501,972,4530,1265,3559,1558,944,1657,,1760e" filled="f" strokeweight="1.5pt">
              <v:path arrowok="t"/>
            </v:shape>
            <v:shape id="_x0000_s1230" style="position:absolute;left:6956;top:4260;width:2;height:1442" coordsize="2,1442" path="m2,l,1442e" filled="f">
              <v:stroke startarrow="block" startarrowlength="short" endarrow="block" endarrowlength="short"/>
              <v:path arrowok="t"/>
              <o:lock v:ext="edit" aspectratio="t"/>
            </v:shape>
            <v:shape id="_x0000_s1231" type="#_x0000_t202" style="position:absolute;left:9372;top:4118;width:426;height:356" filled="f" stroked="f">
              <o:lock v:ext="edit" aspectratio="t"/>
              <v:textbox style="mso-next-textbox:#_x0000_s1231" inset="0,0,0,0">
                <w:txbxContent>
                  <w:p w:rsidR="001E36C1" w:rsidRDefault="001E36C1">
                    <w:pPr>
                      <w:jc w:val="center"/>
                      <w:rPr>
                        <w:sz w:val="28"/>
                        <w:lang w:val="en-US"/>
                      </w:rPr>
                    </w:pPr>
                    <w:r>
                      <w:rPr>
                        <w:sz w:val="28"/>
                        <w:lang w:val="en-US"/>
                      </w:rPr>
                      <w:t>C</w:t>
                    </w:r>
                    <w:r>
                      <w:rPr>
                        <w:sz w:val="28"/>
                        <w:vertAlign w:val="subscript"/>
                        <w:lang w:val="en-US"/>
                      </w:rPr>
                      <w:t>p</w:t>
                    </w:r>
                  </w:p>
                </w:txbxContent>
              </v:textbox>
            </v:shape>
            <v:shape id="_x0000_s1232" type="#_x0000_t202" style="position:absolute;left:6390;top:4828;width:426;height:356" filled="f" stroked="f">
              <o:lock v:ext="edit" aspectratio="t"/>
              <v:textbox style="mso-next-textbox:#_x0000_s1232" inset="0,0,0,0">
                <w:txbxContent>
                  <w:p w:rsidR="001E36C1" w:rsidRDefault="001E36C1">
                    <w:pPr>
                      <w:jc w:val="center"/>
                      <w:rPr>
                        <w:sz w:val="28"/>
                        <w:lang w:val="en-US"/>
                      </w:rPr>
                    </w:pPr>
                    <w:r>
                      <w:rPr>
                        <w:lang w:val="en-US"/>
                      </w:rPr>
                      <w:t>∆</w:t>
                    </w:r>
                    <w:r>
                      <w:rPr>
                        <w:sz w:val="28"/>
                        <w:lang w:val="en-US"/>
                      </w:rPr>
                      <w:t>1</w:t>
                    </w:r>
                    <w:r>
                      <w:rPr>
                        <w:sz w:val="28"/>
                        <w:vertAlign w:val="subscript"/>
                        <w:lang w:val="en-US"/>
                      </w:rPr>
                      <w:t>л</w:t>
                    </w:r>
                  </w:p>
                </w:txbxContent>
              </v:textbox>
            </v:shape>
            <v:shape id="_x0000_s1233" type="#_x0000_t202" style="position:absolute;left:6390;top:6106;width:426;height:356" filled="f" stroked="f">
              <o:lock v:ext="edit" aspectratio="t"/>
              <v:textbox style="mso-next-textbox:#_x0000_s1233" inset="0,0,0,0">
                <w:txbxContent>
                  <w:p w:rsidR="001E36C1" w:rsidRDefault="001E36C1">
                    <w:pPr>
                      <w:jc w:val="center"/>
                      <w:rPr>
                        <w:sz w:val="28"/>
                        <w:lang w:val="en-US"/>
                      </w:rPr>
                    </w:pPr>
                    <w:r>
                      <w:rPr>
                        <w:sz w:val="28"/>
                        <w:lang w:val="en-US"/>
                      </w:rPr>
                      <w:t>C</w:t>
                    </w:r>
                    <w:r>
                      <w:rPr>
                        <w:sz w:val="28"/>
                        <w:vertAlign w:val="subscript"/>
                        <w:lang w:val="en-US"/>
                      </w:rPr>
                      <w:t>лj</w:t>
                    </w:r>
                  </w:p>
                </w:txbxContent>
              </v:textbox>
            </v:shape>
            <v:shape id="_x0000_s1234" type="#_x0000_t202" style="position:absolute;left:2840;top:7810;width:3408;height:1704" filled="f" stroked="f">
              <o:lock v:ext="edit" aspectratio="t"/>
              <v:textbox style="mso-next-textbox:#_x0000_s1234" inset="0,0,0,0">
                <w:txbxContent>
                  <w:p w:rsidR="001E36C1" w:rsidRDefault="001E36C1">
                    <w:pPr>
                      <w:jc w:val="both"/>
                      <w:rPr>
                        <w:sz w:val="24"/>
                      </w:rPr>
                    </w:pPr>
                    <w:r>
                      <w:rPr>
                        <w:sz w:val="24"/>
                        <w:lang w:val="en-US"/>
                      </w:rPr>
                      <w:t xml:space="preserve">C – </w:t>
                    </w:r>
                    <w:r>
                      <w:rPr>
                        <w:sz w:val="24"/>
                        <w:lang w:val="uk-UA"/>
                      </w:rPr>
                      <w:t xml:space="preserve">вартість; </w:t>
                    </w:r>
                    <w:r>
                      <w:rPr>
                        <w:sz w:val="24"/>
                        <w:lang w:val="en-US"/>
                      </w:rPr>
                      <w:t xml:space="preserve">t – </w:t>
                    </w:r>
                    <w:r>
                      <w:rPr>
                        <w:sz w:val="24"/>
                      </w:rPr>
                      <w:t xml:space="preserve">час; </w:t>
                    </w:r>
                    <w:r>
                      <w:rPr>
                        <w:sz w:val="24"/>
                        <w:lang w:val="en-US"/>
                      </w:rPr>
                      <w:t>t</w:t>
                    </w:r>
                    <w:r>
                      <w:rPr>
                        <w:sz w:val="24"/>
                        <w:vertAlign w:val="subscript"/>
                      </w:rPr>
                      <w:t>рл</w:t>
                    </w:r>
                    <w:r>
                      <w:rPr>
                        <w:sz w:val="24"/>
                        <w:vertAlign w:val="subscript"/>
                        <w:lang w:val="en-US"/>
                      </w:rPr>
                      <w:t>j</w:t>
                    </w:r>
                    <w:r>
                      <w:rPr>
                        <w:sz w:val="24"/>
                        <w:lang w:val="en-US"/>
                      </w:rPr>
                      <w:t xml:space="preserve"> – j</w:t>
                    </w:r>
                    <w:r>
                      <w:rPr>
                        <w:sz w:val="24"/>
                      </w:rPr>
                      <w:t>-тий можливий момент реалізації товару за ліквідац</w:t>
                    </w:r>
                    <w:r>
                      <w:rPr>
                        <w:sz w:val="24"/>
                        <w:lang w:val="uk-UA"/>
                      </w:rPr>
                      <w:t>ійною вартість у межах “довгого” періоду його експозиції на ринку (t</w:t>
                    </w:r>
                    <w:r>
                      <w:rPr>
                        <w:sz w:val="24"/>
                        <w:vertAlign w:val="subscript"/>
                      </w:rPr>
                      <w:t>д</w:t>
                    </w:r>
                    <w:r>
                      <w:rPr>
                        <w:sz w:val="24"/>
                        <w:lang w:val="uk-UA"/>
                      </w:rPr>
                      <w:t>)</w:t>
                    </w:r>
                    <w:r>
                      <w:rPr>
                        <w:sz w:val="24"/>
                      </w:rPr>
                      <w:t>;</w:t>
                    </w:r>
                    <w:r>
                      <w:rPr>
                        <w:sz w:val="24"/>
                        <w:lang w:val="en-US"/>
                      </w:rPr>
                      <w:t>C</w:t>
                    </w:r>
                    <w:r>
                      <w:rPr>
                        <w:sz w:val="24"/>
                        <w:vertAlign w:val="subscript"/>
                      </w:rPr>
                      <w:t>л</w:t>
                    </w:r>
                    <w:r>
                      <w:rPr>
                        <w:sz w:val="24"/>
                        <w:vertAlign w:val="subscript"/>
                        <w:lang w:val="en-US"/>
                      </w:rPr>
                      <w:t>j</w:t>
                    </w:r>
                    <w:r>
                      <w:rPr>
                        <w:sz w:val="24"/>
                        <w:lang w:val="en-US"/>
                      </w:rPr>
                      <w:t xml:space="preserve"> – j</w:t>
                    </w:r>
                    <w:r>
                      <w:rPr>
                        <w:sz w:val="24"/>
                      </w:rPr>
                      <w:t>-та можлива   ліквідаційна   вартість</w:t>
                    </w:r>
                  </w:p>
                </w:txbxContent>
              </v:textbox>
            </v:shape>
            <v:shape id="_x0000_s1235" type="#_x0000_t202" style="position:absolute;left:6532;top:7810;width:3408;height:1704" filled="f" stroked="f">
              <o:lock v:ext="edit" aspectratio="t"/>
              <v:textbox style="mso-next-textbox:#_x0000_s1235" inset="0,0,0,0">
                <w:txbxContent>
                  <w:p w:rsidR="001E36C1" w:rsidRDefault="001E36C1">
                    <w:pPr>
                      <w:jc w:val="both"/>
                      <w:rPr>
                        <w:sz w:val="24"/>
                      </w:rPr>
                    </w:pPr>
                    <w:r>
                      <w:rPr>
                        <w:sz w:val="24"/>
                      </w:rPr>
                      <w:t xml:space="preserve">товару у момент часу </w:t>
                    </w:r>
                    <w:r>
                      <w:rPr>
                        <w:sz w:val="24"/>
                        <w:lang w:val="en-US"/>
                      </w:rPr>
                      <w:t>t</w:t>
                    </w:r>
                    <w:r>
                      <w:rPr>
                        <w:sz w:val="24"/>
                        <w:vertAlign w:val="subscript"/>
                      </w:rPr>
                      <w:t>рл</w:t>
                    </w:r>
                    <w:r>
                      <w:rPr>
                        <w:sz w:val="24"/>
                        <w:vertAlign w:val="subscript"/>
                        <w:lang w:val="en-US"/>
                      </w:rPr>
                      <w:t>j</w:t>
                    </w:r>
                    <w:r>
                      <w:rPr>
                        <w:sz w:val="24"/>
                      </w:rPr>
                      <w:t xml:space="preserve">; </w:t>
                    </w:r>
                    <w:r>
                      <w:t>∆</w:t>
                    </w:r>
                    <w:r>
                      <w:rPr>
                        <w:sz w:val="24"/>
                        <w:lang w:val="en-US"/>
                      </w:rPr>
                      <w:t>l</w:t>
                    </w:r>
                    <w:r>
                      <w:rPr>
                        <w:sz w:val="24"/>
                        <w:vertAlign w:val="subscript"/>
                        <w:lang w:val="en-US"/>
                      </w:rPr>
                      <w:t>j</w:t>
                    </w:r>
                    <w:r>
                      <w:rPr>
                        <w:sz w:val="24"/>
                        <w:lang w:val="en-US"/>
                      </w:rPr>
                      <w:t xml:space="preserve"> –   </w:t>
                    </w:r>
                    <w:r>
                      <w:rPr>
                        <w:sz w:val="24"/>
                      </w:rPr>
                      <w:t xml:space="preserve"> </w:t>
                    </w:r>
                    <w:r>
                      <w:rPr>
                        <w:sz w:val="24"/>
                        <w:lang w:val="en-US"/>
                      </w:rPr>
                      <w:t>j-</w:t>
                    </w:r>
                    <w:r>
                      <w:rPr>
                        <w:sz w:val="24"/>
                      </w:rPr>
                      <w:t>та р</w:t>
                    </w:r>
                    <w:r>
                      <w:rPr>
                        <w:sz w:val="24"/>
                        <w:lang w:val="uk-UA"/>
                      </w:rPr>
                      <w:t>ізниця між ринковою (С</w:t>
                    </w:r>
                    <w:r>
                      <w:rPr>
                        <w:sz w:val="24"/>
                        <w:vertAlign w:val="subscript"/>
                        <w:lang w:val="uk-UA"/>
                      </w:rPr>
                      <w:t>р</w:t>
                    </w:r>
                    <w:r>
                      <w:rPr>
                        <w:sz w:val="24"/>
                        <w:lang w:val="uk-UA"/>
                      </w:rPr>
                      <w:t xml:space="preserve">) та </w:t>
                    </w:r>
                    <w:r>
                      <w:rPr>
                        <w:sz w:val="24"/>
                        <w:lang w:val="en-US"/>
                      </w:rPr>
                      <w:t>j</w:t>
                    </w:r>
                    <w:r>
                      <w:rPr>
                        <w:sz w:val="24"/>
                      </w:rPr>
                      <w:t>-</w:t>
                    </w:r>
                    <w:r>
                      <w:rPr>
                        <w:sz w:val="24"/>
                        <w:lang w:val="uk-UA"/>
                      </w:rPr>
                      <w:t>тою можливою ліквідацій-ною вартістю товару (С</w:t>
                    </w:r>
                    <w:r>
                      <w:rPr>
                        <w:sz w:val="24"/>
                        <w:vertAlign w:val="subscript"/>
                        <w:lang w:val="uk-UA"/>
                      </w:rPr>
                      <w:t>л</w:t>
                    </w:r>
                    <w:r>
                      <w:rPr>
                        <w:sz w:val="24"/>
                        <w:vertAlign w:val="subscript"/>
                        <w:lang w:val="en-US"/>
                      </w:rPr>
                      <w:t>j</w:t>
                    </w:r>
                    <w:r>
                      <w:rPr>
                        <w:sz w:val="24"/>
                        <w:lang w:val="uk-UA"/>
                      </w:rPr>
                      <w:t xml:space="preserve">) у момент часу </w:t>
                    </w:r>
                    <w:r>
                      <w:rPr>
                        <w:sz w:val="24"/>
                        <w:lang w:val="en-US"/>
                      </w:rPr>
                      <w:t>t</w:t>
                    </w:r>
                    <w:r>
                      <w:rPr>
                        <w:sz w:val="24"/>
                        <w:vertAlign w:val="subscript"/>
                      </w:rPr>
                      <w:t>рл</w:t>
                    </w:r>
                    <w:r>
                      <w:rPr>
                        <w:sz w:val="24"/>
                        <w:vertAlign w:val="subscript"/>
                        <w:lang w:val="en-US"/>
                      </w:rPr>
                      <w:t>j</w:t>
                    </w:r>
                    <w:r>
                      <w:rPr>
                        <w:sz w:val="24"/>
                      </w:rPr>
                      <w:t>.</w:t>
                    </w:r>
                  </w:p>
                  <w:p w:rsidR="001E36C1" w:rsidRDefault="001E36C1"/>
                </w:txbxContent>
              </v:textbox>
            </v:shape>
          </v:group>
        </w:pict>
      </w: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p>
    <w:p w:rsidR="001E36C1" w:rsidRDefault="001E36C1">
      <w:pPr>
        <w:spacing w:line="360" w:lineRule="auto"/>
        <w:jc w:val="center"/>
        <w:rPr>
          <w:b/>
          <w:sz w:val="28"/>
          <w:lang w:val="uk-UA"/>
        </w:rPr>
      </w:pPr>
      <w:r>
        <w:rPr>
          <w:b/>
          <w:sz w:val="28"/>
          <w:lang w:val="uk-UA"/>
        </w:rPr>
        <w:t>Рис.4. Графічне представлення “принципу беззбиткової реалізації</w:t>
      </w:r>
    </w:p>
    <w:p w:rsidR="001E36C1" w:rsidRDefault="001E36C1">
      <w:pPr>
        <w:spacing w:line="360" w:lineRule="auto"/>
        <w:jc w:val="center"/>
        <w:rPr>
          <w:b/>
          <w:sz w:val="28"/>
          <w:lang w:val="uk-UA"/>
        </w:rPr>
      </w:pPr>
      <w:r>
        <w:rPr>
          <w:b/>
          <w:sz w:val="28"/>
          <w:lang w:val="uk-UA"/>
        </w:rPr>
        <w:t xml:space="preserve"> об</w:t>
      </w:r>
      <w:r>
        <w:rPr>
          <w:b/>
          <w:sz w:val="28"/>
          <w:lang w:val="en-US"/>
        </w:rPr>
        <w:t>`</w:t>
      </w:r>
      <w:r>
        <w:rPr>
          <w:b/>
          <w:sz w:val="28"/>
          <w:lang w:val="uk-UA"/>
        </w:rPr>
        <w:t>єкту застави за ціною, нижчою, ніж її ринкова вартість”</w:t>
      </w: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r>
        <w:rPr>
          <w:sz w:val="28"/>
          <w:lang w:val="uk-UA"/>
        </w:rPr>
        <w:t>Отже, у даному випадку, величину /\1 можна вважати такою, що дорівнює доходу від розміщення суми, яка відповідає ліквідаційній вартості об</w:t>
      </w:r>
      <w:r>
        <w:rPr>
          <w:sz w:val="28"/>
          <w:lang w:val="en-US"/>
        </w:rPr>
        <w:t>`</w:t>
      </w:r>
      <w:r>
        <w:rPr>
          <w:sz w:val="28"/>
          <w:lang w:val="uk-UA"/>
        </w:rPr>
        <w:t>єкта застави.</w:t>
      </w:r>
    </w:p>
    <w:p w:rsidR="001E36C1" w:rsidRDefault="001E36C1">
      <w:pPr>
        <w:spacing w:line="360" w:lineRule="auto"/>
        <w:ind w:firstLine="709"/>
        <w:jc w:val="both"/>
        <w:rPr>
          <w:sz w:val="28"/>
          <w:lang w:val="uk-UA"/>
        </w:rPr>
      </w:pPr>
      <w:r>
        <w:rPr>
          <w:sz w:val="28"/>
          <w:lang w:val="uk-UA"/>
        </w:rPr>
        <w:t>Вищезазначене у загальних рисах можна відобразити у загальних рисах за формулою:</w:t>
      </w:r>
    </w:p>
    <w:p w:rsidR="001E36C1" w:rsidRDefault="001E36C1">
      <w:pPr>
        <w:spacing w:line="360" w:lineRule="auto"/>
        <w:jc w:val="center"/>
        <w:rPr>
          <w:sz w:val="28"/>
          <w:lang w:val="uk-UA"/>
        </w:rPr>
      </w:pPr>
      <w:r>
        <w:rPr>
          <w:sz w:val="28"/>
          <w:lang w:val="uk-UA"/>
        </w:rPr>
        <w:t>С</w:t>
      </w:r>
      <w:r>
        <w:rPr>
          <w:sz w:val="28"/>
          <w:vertAlign w:val="subscript"/>
          <w:lang w:val="uk-UA"/>
        </w:rPr>
        <w:t>р</w:t>
      </w:r>
      <w:r>
        <w:rPr>
          <w:sz w:val="28"/>
          <w:lang w:val="uk-UA"/>
        </w:rPr>
        <w:t xml:space="preserve"> = С</w:t>
      </w:r>
      <w:r>
        <w:rPr>
          <w:sz w:val="28"/>
          <w:vertAlign w:val="subscript"/>
          <w:lang w:val="uk-UA"/>
        </w:rPr>
        <w:t>л</w:t>
      </w:r>
      <w:r>
        <w:rPr>
          <w:sz w:val="28"/>
          <w:vertAlign w:val="subscript"/>
          <w:lang w:val="en-US"/>
        </w:rPr>
        <w:t>j</w:t>
      </w:r>
      <w:r>
        <w:rPr>
          <w:sz w:val="28"/>
          <w:lang w:val="uk-UA"/>
        </w:rPr>
        <w:t>+ /\1</w:t>
      </w:r>
      <w:r>
        <w:rPr>
          <w:sz w:val="28"/>
          <w:vertAlign w:val="subscript"/>
          <w:lang w:val="uk-UA"/>
        </w:rPr>
        <w:t>j</w:t>
      </w:r>
      <w:r>
        <w:rPr>
          <w:sz w:val="28"/>
          <w:lang w:val="uk-UA"/>
        </w:rPr>
        <w:t xml:space="preserve">. </w:t>
      </w:r>
    </w:p>
    <w:p w:rsidR="001E36C1" w:rsidRDefault="001E36C1">
      <w:pPr>
        <w:spacing w:line="360" w:lineRule="auto"/>
        <w:ind w:firstLine="709"/>
        <w:jc w:val="both"/>
        <w:rPr>
          <w:sz w:val="28"/>
          <w:lang w:val="en-US"/>
        </w:rPr>
      </w:pPr>
      <w:r>
        <w:rPr>
          <w:sz w:val="28"/>
          <w:lang w:val="uk-UA"/>
        </w:rPr>
        <w:t>Дохід від розміщення суми, яка відповідає ліквідаційній вартості об</w:t>
      </w:r>
      <w:r>
        <w:rPr>
          <w:sz w:val="28"/>
          <w:lang w:val="en-US"/>
        </w:rPr>
        <w:t>`</w:t>
      </w:r>
      <w:r>
        <w:rPr>
          <w:sz w:val="28"/>
          <w:lang w:val="uk-UA"/>
        </w:rPr>
        <w:t xml:space="preserve">єкту застави у момент часу </w:t>
      </w:r>
      <w:r>
        <w:rPr>
          <w:sz w:val="28"/>
          <w:lang w:val="en-US"/>
        </w:rPr>
        <w:t>t</w:t>
      </w:r>
      <w:r>
        <w:rPr>
          <w:sz w:val="28"/>
          <w:vertAlign w:val="subscript"/>
          <w:lang w:val="en-US"/>
        </w:rPr>
        <w:t xml:space="preserve">рлj </w:t>
      </w:r>
      <w:r>
        <w:rPr>
          <w:sz w:val="28"/>
          <w:lang w:val="en-US"/>
        </w:rPr>
        <w:t xml:space="preserve"> (С</w:t>
      </w:r>
      <w:r>
        <w:rPr>
          <w:sz w:val="28"/>
          <w:vertAlign w:val="subscript"/>
          <w:lang w:val="en-US"/>
        </w:rPr>
        <w:t>лj</w:t>
      </w:r>
      <w:r>
        <w:rPr>
          <w:sz w:val="28"/>
          <w:lang w:val="en-US"/>
        </w:rPr>
        <w:t>), можна розрахувати:</w:t>
      </w:r>
    </w:p>
    <w:p w:rsidR="001E36C1" w:rsidRDefault="001E36C1">
      <w:pPr>
        <w:spacing w:line="360" w:lineRule="auto"/>
        <w:ind w:firstLine="709"/>
        <w:jc w:val="both"/>
        <w:rPr>
          <w:sz w:val="28"/>
          <w:lang w:val="en-US"/>
        </w:rPr>
      </w:pPr>
      <w:r>
        <w:rPr>
          <w:sz w:val="28"/>
          <w:lang w:val="en-US"/>
        </w:rPr>
        <w:t>а) для випадку нарахування  простих відсотків</w:t>
      </w:r>
    </w:p>
    <w:p w:rsidR="001E36C1" w:rsidRDefault="001E36C1">
      <w:pPr>
        <w:spacing w:line="360" w:lineRule="auto"/>
        <w:jc w:val="center"/>
        <w:rPr>
          <w:sz w:val="28"/>
          <w:lang w:val="uk-UA"/>
        </w:rPr>
      </w:pPr>
      <w:r>
        <w:rPr>
          <w:sz w:val="28"/>
          <w:lang w:val="en-US"/>
        </w:rPr>
        <w:t>/\1 = С</w:t>
      </w:r>
      <w:r>
        <w:rPr>
          <w:sz w:val="28"/>
          <w:vertAlign w:val="subscript"/>
          <w:lang w:val="en-US"/>
        </w:rPr>
        <w:t xml:space="preserve">лj </w:t>
      </w:r>
      <w:r>
        <w:rPr>
          <w:sz w:val="28"/>
          <w:lang w:val="en-US"/>
        </w:rPr>
        <w:t xml:space="preserve"> (( і / m ) * n * m)</w:t>
      </w:r>
      <w:r>
        <w:rPr>
          <w:sz w:val="28"/>
          <w:lang w:val="uk-UA"/>
        </w:rPr>
        <w:t>;</w:t>
      </w:r>
    </w:p>
    <w:p w:rsidR="001E36C1" w:rsidRDefault="001E36C1">
      <w:pPr>
        <w:spacing w:line="360" w:lineRule="auto"/>
        <w:ind w:firstLine="709"/>
        <w:jc w:val="both"/>
        <w:rPr>
          <w:sz w:val="28"/>
          <w:lang w:val="uk-UA"/>
        </w:rPr>
      </w:pPr>
      <w:r>
        <w:rPr>
          <w:sz w:val="28"/>
          <w:lang w:val="uk-UA"/>
        </w:rPr>
        <w:t>б) для випадку нарахування складних відсотків</w:t>
      </w:r>
    </w:p>
    <w:p w:rsidR="001E36C1" w:rsidRDefault="001E36C1">
      <w:pPr>
        <w:spacing w:line="360" w:lineRule="auto"/>
        <w:jc w:val="center"/>
        <w:rPr>
          <w:sz w:val="28"/>
          <w:lang w:val="uk-UA"/>
        </w:rPr>
      </w:pPr>
      <w:r>
        <w:rPr>
          <w:sz w:val="28"/>
          <w:lang w:val="en-US"/>
        </w:rPr>
        <w:t>/\1 = С</w:t>
      </w:r>
      <w:r>
        <w:rPr>
          <w:sz w:val="28"/>
          <w:vertAlign w:val="subscript"/>
          <w:lang w:val="en-US"/>
        </w:rPr>
        <w:t xml:space="preserve">лj </w:t>
      </w:r>
      <w:r>
        <w:rPr>
          <w:sz w:val="28"/>
          <w:lang w:val="en-US"/>
        </w:rPr>
        <w:t xml:space="preserve"> ((1 + і / m )</w:t>
      </w:r>
      <w:r>
        <w:rPr>
          <w:sz w:val="28"/>
          <w:vertAlign w:val="superscript"/>
          <w:lang w:val="en-US"/>
        </w:rPr>
        <w:t xml:space="preserve">n*m  </w:t>
      </w:r>
      <w:r>
        <w:rPr>
          <w:sz w:val="28"/>
          <w:lang w:val="en-US"/>
        </w:rPr>
        <w:t>-1)</w:t>
      </w:r>
      <w:r>
        <w:rPr>
          <w:sz w:val="28"/>
          <w:lang w:val="uk-UA"/>
        </w:rPr>
        <w:t>,</w:t>
      </w:r>
    </w:p>
    <w:p w:rsidR="001E36C1" w:rsidRDefault="001E36C1">
      <w:pPr>
        <w:spacing w:line="360" w:lineRule="auto"/>
        <w:ind w:firstLine="709"/>
        <w:jc w:val="both"/>
        <w:rPr>
          <w:sz w:val="28"/>
          <w:lang w:val="en-US"/>
        </w:rPr>
      </w:pPr>
      <w:r>
        <w:rPr>
          <w:sz w:val="28"/>
          <w:lang w:val="uk-UA"/>
        </w:rPr>
        <w:t xml:space="preserve">де </w:t>
      </w:r>
      <w:r>
        <w:rPr>
          <w:sz w:val="28"/>
          <w:lang w:val="en-US"/>
        </w:rPr>
        <w:t>n – кількість років; m – кількість періодів нарахування відсотків протягом року; n*m – кількість періодів нарахування відсотків за весь строк; і – річна відсоткова ставка.</w:t>
      </w:r>
    </w:p>
    <w:p w:rsidR="001E36C1" w:rsidRDefault="001E36C1">
      <w:pPr>
        <w:spacing w:line="360" w:lineRule="auto"/>
        <w:ind w:firstLine="709"/>
        <w:jc w:val="both"/>
        <w:rPr>
          <w:sz w:val="28"/>
          <w:lang w:val="uk-UA"/>
        </w:rPr>
      </w:pPr>
      <w:r>
        <w:rPr>
          <w:sz w:val="28"/>
          <w:lang w:val="uk-UA"/>
        </w:rPr>
        <w:t>Тоді:</w:t>
      </w:r>
    </w:p>
    <w:p w:rsidR="001E36C1" w:rsidRDefault="001E36C1">
      <w:pPr>
        <w:spacing w:line="360" w:lineRule="auto"/>
        <w:ind w:firstLine="709"/>
        <w:jc w:val="both"/>
        <w:rPr>
          <w:sz w:val="28"/>
          <w:lang w:val="uk-UA"/>
        </w:rPr>
      </w:pPr>
      <w:r>
        <w:rPr>
          <w:sz w:val="28"/>
          <w:lang w:val="uk-UA"/>
        </w:rPr>
        <w:t>а) для випадку нарахування простих відсотків</w:t>
      </w:r>
    </w:p>
    <w:p w:rsidR="001E36C1" w:rsidRDefault="001E36C1">
      <w:pPr>
        <w:spacing w:line="360" w:lineRule="auto"/>
        <w:jc w:val="center"/>
        <w:rPr>
          <w:sz w:val="28"/>
          <w:lang w:val="uk-UA"/>
        </w:rPr>
      </w:pPr>
      <w:r>
        <w:rPr>
          <w:sz w:val="28"/>
          <w:lang w:val="en-US"/>
        </w:rPr>
        <w:t>С</w:t>
      </w:r>
      <w:r>
        <w:rPr>
          <w:sz w:val="28"/>
          <w:vertAlign w:val="subscript"/>
          <w:lang w:val="en-US"/>
        </w:rPr>
        <w:t>р</w:t>
      </w:r>
      <w:r>
        <w:rPr>
          <w:sz w:val="28"/>
          <w:lang w:val="en-US"/>
        </w:rPr>
        <w:t xml:space="preserve">  =  С</w:t>
      </w:r>
      <w:r>
        <w:rPr>
          <w:sz w:val="28"/>
          <w:vertAlign w:val="subscript"/>
          <w:lang w:val="en-US"/>
        </w:rPr>
        <w:t xml:space="preserve">лj </w:t>
      </w:r>
      <w:r>
        <w:rPr>
          <w:sz w:val="28"/>
          <w:lang w:val="en-US"/>
        </w:rPr>
        <w:t xml:space="preserve"> ( 1+ ( і / m ) * n * m)</w:t>
      </w:r>
      <w:r>
        <w:rPr>
          <w:sz w:val="28"/>
          <w:lang w:val="uk-UA"/>
        </w:rPr>
        <w:t>;</w:t>
      </w:r>
    </w:p>
    <w:p w:rsidR="001E36C1" w:rsidRDefault="001E36C1">
      <w:pPr>
        <w:spacing w:line="360" w:lineRule="auto"/>
        <w:jc w:val="center"/>
        <w:rPr>
          <w:sz w:val="28"/>
          <w:lang w:val="uk-UA"/>
        </w:rPr>
      </w:pPr>
    </w:p>
    <w:p w:rsidR="001E36C1" w:rsidRDefault="001E36C1">
      <w:pPr>
        <w:jc w:val="center"/>
        <w:rPr>
          <w:sz w:val="28"/>
          <w:vertAlign w:val="subscript"/>
          <w:lang w:val="uk-UA"/>
        </w:rPr>
      </w:pPr>
      <w:r>
        <w:rPr>
          <w:sz w:val="28"/>
          <w:lang w:val="uk-UA"/>
        </w:rPr>
        <w:t>С</w:t>
      </w:r>
      <w:r>
        <w:rPr>
          <w:sz w:val="28"/>
          <w:vertAlign w:val="subscript"/>
          <w:lang w:val="uk-UA"/>
        </w:rPr>
        <w:t>р</w:t>
      </w:r>
    </w:p>
    <w:p w:rsidR="001E36C1" w:rsidRDefault="001E36C1">
      <w:pPr>
        <w:jc w:val="center"/>
        <w:rPr>
          <w:sz w:val="28"/>
          <w:lang w:val="en-US"/>
        </w:rPr>
      </w:pPr>
      <w:r>
        <w:rPr>
          <w:sz w:val="28"/>
          <w:lang w:val="uk-UA"/>
        </w:rPr>
        <w:t>С</w:t>
      </w:r>
      <w:r>
        <w:rPr>
          <w:sz w:val="28"/>
          <w:vertAlign w:val="subscript"/>
          <w:lang w:val="en-US"/>
        </w:rPr>
        <w:t xml:space="preserve">лj </w:t>
      </w:r>
      <w:r>
        <w:rPr>
          <w:sz w:val="28"/>
          <w:lang w:val="en-US"/>
        </w:rPr>
        <w:t>=   ––––––––––––––––––––––;</w:t>
      </w:r>
    </w:p>
    <w:p w:rsidR="001E36C1" w:rsidRDefault="001E36C1">
      <w:pPr>
        <w:jc w:val="center"/>
        <w:rPr>
          <w:sz w:val="28"/>
          <w:lang w:val="uk-UA"/>
        </w:rPr>
      </w:pPr>
      <w:r>
        <w:rPr>
          <w:sz w:val="28"/>
          <w:lang w:val="en-US"/>
        </w:rPr>
        <w:t xml:space="preserve">       ( 1 + ( і / m ) * n * m)</w:t>
      </w:r>
      <w:r>
        <w:rPr>
          <w:sz w:val="28"/>
          <w:lang w:val="uk-UA"/>
        </w:rPr>
        <w:t>;</w:t>
      </w:r>
    </w:p>
    <w:p w:rsidR="001E36C1" w:rsidRDefault="001E36C1">
      <w:pPr>
        <w:jc w:val="center"/>
        <w:rPr>
          <w:sz w:val="28"/>
          <w:lang w:val="uk-UA"/>
        </w:rPr>
      </w:pPr>
    </w:p>
    <w:p w:rsidR="001E36C1" w:rsidRDefault="001E36C1">
      <w:pPr>
        <w:ind w:firstLine="709"/>
        <w:jc w:val="both"/>
        <w:rPr>
          <w:sz w:val="28"/>
          <w:lang w:val="uk-UA"/>
        </w:rPr>
      </w:pPr>
      <w:r>
        <w:rPr>
          <w:sz w:val="28"/>
          <w:lang w:val="uk-UA"/>
        </w:rPr>
        <w:t>б) для випадку нарахування складних відсотків</w:t>
      </w:r>
    </w:p>
    <w:p w:rsidR="001E36C1" w:rsidRDefault="001E36C1">
      <w:pPr>
        <w:ind w:firstLine="709"/>
        <w:jc w:val="both"/>
        <w:rPr>
          <w:sz w:val="28"/>
          <w:lang w:val="uk-UA"/>
        </w:rPr>
      </w:pPr>
    </w:p>
    <w:p w:rsidR="001E36C1" w:rsidRDefault="001E36C1">
      <w:pPr>
        <w:spacing w:line="360" w:lineRule="auto"/>
        <w:jc w:val="center"/>
        <w:rPr>
          <w:sz w:val="28"/>
          <w:lang w:val="en-US"/>
        </w:rPr>
      </w:pPr>
      <w:r>
        <w:rPr>
          <w:sz w:val="28"/>
          <w:lang w:val="en-US"/>
        </w:rPr>
        <w:t>С</w:t>
      </w:r>
      <w:r>
        <w:rPr>
          <w:sz w:val="28"/>
          <w:vertAlign w:val="subscript"/>
          <w:lang w:val="en-US"/>
        </w:rPr>
        <w:t>р</w:t>
      </w:r>
      <w:r>
        <w:rPr>
          <w:sz w:val="28"/>
          <w:lang w:val="en-US"/>
        </w:rPr>
        <w:t xml:space="preserve">  =  С</w:t>
      </w:r>
      <w:r>
        <w:rPr>
          <w:sz w:val="28"/>
          <w:vertAlign w:val="subscript"/>
          <w:lang w:val="en-US"/>
        </w:rPr>
        <w:t xml:space="preserve">лj </w:t>
      </w:r>
      <w:r>
        <w:rPr>
          <w:sz w:val="28"/>
          <w:lang w:val="en-US"/>
        </w:rPr>
        <w:t xml:space="preserve"> ( 1 + і / m )</w:t>
      </w:r>
      <w:r>
        <w:rPr>
          <w:sz w:val="28"/>
          <w:vertAlign w:val="superscript"/>
          <w:lang w:val="en-US"/>
        </w:rPr>
        <w:t xml:space="preserve">n*m  </w:t>
      </w:r>
      <w:r>
        <w:rPr>
          <w:sz w:val="28"/>
          <w:lang w:val="en-US"/>
        </w:rPr>
        <w:t>;</w:t>
      </w:r>
    </w:p>
    <w:p w:rsidR="001E36C1" w:rsidRDefault="001E36C1">
      <w:pPr>
        <w:spacing w:line="360" w:lineRule="auto"/>
        <w:jc w:val="center"/>
        <w:rPr>
          <w:sz w:val="28"/>
          <w:lang w:val="en-US"/>
        </w:rPr>
      </w:pPr>
    </w:p>
    <w:p w:rsidR="001E36C1" w:rsidRDefault="001E36C1">
      <w:pPr>
        <w:jc w:val="center"/>
        <w:rPr>
          <w:sz w:val="28"/>
          <w:vertAlign w:val="subscript"/>
          <w:lang w:val="uk-UA"/>
        </w:rPr>
      </w:pPr>
      <w:r>
        <w:rPr>
          <w:sz w:val="28"/>
          <w:lang w:val="uk-UA"/>
        </w:rPr>
        <w:t>С</w:t>
      </w:r>
      <w:r>
        <w:rPr>
          <w:sz w:val="28"/>
          <w:vertAlign w:val="subscript"/>
          <w:lang w:val="uk-UA"/>
        </w:rPr>
        <w:t>р</w:t>
      </w:r>
    </w:p>
    <w:p w:rsidR="001E36C1" w:rsidRDefault="001E36C1">
      <w:pPr>
        <w:jc w:val="center"/>
        <w:rPr>
          <w:sz w:val="28"/>
          <w:lang w:val="en-US"/>
        </w:rPr>
      </w:pPr>
      <w:r>
        <w:rPr>
          <w:sz w:val="28"/>
          <w:lang w:val="uk-UA"/>
        </w:rPr>
        <w:t>С</w:t>
      </w:r>
      <w:r>
        <w:rPr>
          <w:sz w:val="28"/>
          <w:vertAlign w:val="subscript"/>
          <w:lang w:val="en-US"/>
        </w:rPr>
        <w:t xml:space="preserve">лj </w:t>
      </w:r>
      <w:r>
        <w:rPr>
          <w:sz w:val="28"/>
          <w:lang w:val="en-US"/>
        </w:rPr>
        <w:t>=   ––––––––––––––––––––––.</w:t>
      </w:r>
    </w:p>
    <w:p w:rsidR="001E36C1" w:rsidRDefault="001E36C1">
      <w:pPr>
        <w:jc w:val="center"/>
        <w:rPr>
          <w:sz w:val="28"/>
          <w:vertAlign w:val="superscript"/>
          <w:lang w:val="en-US"/>
        </w:rPr>
      </w:pPr>
      <w:r>
        <w:rPr>
          <w:sz w:val="28"/>
          <w:lang w:val="en-US"/>
        </w:rPr>
        <w:t xml:space="preserve">       ( 1 + і / m )</w:t>
      </w:r>
      <w:r>
        <w:rPr>
          <w:sz w:val="28"/>
          <w:vertAlign w:val="superscript"/>
          <w:lang w:val="en-US"/>
        </w:rPr>
        <w:t xml:space="preserve"> n*m</w:t>
      </w:r>
    </w:p>
    <w:p w:rsidR="001E36C1" w:rsidRDefault="001E36C1">
      <w:pPr>
        <w:jc w:val="center"/>
        <w:rPr>
          <w:sz w:val="28"/>
          <w:lang w:val="en-US"/>
        </w:rPr>
      </w:pPr>
    </w:p>
    <w:p w:rsidR="001E36C1" w:rsidRDefault="001E36C1">
      <w:pPr>
        <w:jc w:val="center"/>
        <w:rPr>
          <w:sz w:val="28"/>
          <w:lang w:val="uk-UA"/>
        </w:rPr>
      </w:pPr>
    </w:p>
    <w:p w:rsidR="001E36C1" w:rsidRDefault="001E36C1">
      <w:pPr>
        <w:spacing w:line="360" w:lineRule="auto"/>
        <w:ind w:firstLine="709"/>
        <w:jc w:val="both"/>
        <w:rPr>
          <w:sz w:val="28"/>
          <w:lang w:val="uk-UA"/>
        </w:rPr>
      </w:pPr>
      <w:r>
        <w:rPr>
          <w:sz w:val="28"/>
          <w:lang w:val="uk-UA"/>
        </w:rPr>
        <w:t>Зазначимо, що для спрощення практичного застосування запропонованого методу визначення ліквідаційної вартості об</w:t>
      </w:r>
      <w:r>
        <w:rPr>
          <w:sz w:val="28"/>
          <w:lang w:val="en-US"/>
        </w:rPr>
        <w:t>`</w:t>
      </w:r>
      <w:r>
        <w:rPr>
          <w:sz w:val="28"/>
          <w:lang w:val="uk-UA"/>
        </w:rPr>
        <w:t>єктів ринкова вартість розглядається як постійна, еластичність попиту не враховується, а величина /\</w:t>
      </w:r>
      <w:r>
        <w:rPr>
          <w:sz w:val="28"/>
          <w:lang w:val="en-US"/>
        </w:rPr>
        <w:t>t</w:t>
      </w:r>
      <w:r>
        <w:rPr>
          <w:sz w:val="28"/>
          <w:vertAlign w:val="subscript"/>
          <w:lang w:val="en-US"/>
        </w:rPr>
        <w:t>1</w:t>
      </w:r>
      <w:r>
        <w:rPr>
          <w:sz w:val="28"/>
          <w:lang w:val="en-US"/>
        </w:rPr>
        <w:t xml:space="preserve"> </w:t>
      </w:r>
      <w:r>
        <w:rPr>
          <w:sz w:val="28"/>
          <w:lang w:val="uk-UA"/>
        </w:rPr>
        <w:t xml:space="preserve"> вважається рівною нулю.</w:t>
      </w:r>
    </w:p>
    <w:p w:rsidR="001E36C1" w:rsidRDefault="001E36C1">
      <w:pPr>
        <w:spacing w:line="360" w:lineRule="auto"/>
        <w:ind w:firstLine="709"/>
        <w:jc w:val="both"/>
        <w:rPr>
          <w:sz w:val="28"/>
          <w:lang w:val="uk-UA"/>
        </w:rPr>
      </w:pPr>
      <w:r>
        <w:rPr>
          <w:sz w:val="28"/>
          <w:lang w:val="uk-UA"/>
        </w:rPr>
        <w:t>Наведені формули дають змогу визначити співвідношення ліквідаційної та ринкової вартості об</w:t>
      </w:r>
      <w:r>
        <w:rPr>
          <w:sz w:val="28"/>
          <w:lang w:val="en-US"/>
        </w:rPr>
        <w:t>`</w:t>
      </w:r>
      <w:r>
        <w:rPr>
          <w:sz w:val="28"/>
          <w:lang w:val="uk-UA"/>
        </w:rPr>
        <w:t xml:space="preserve">єктів застави. Множина цих співвідношень як функція двох змінних (і – річної відсоткової ставки та </w:t>
      </w:r>
      <w:r>
        <w:rPr>
          <w:sz w:val="28"/>
          <w:lang w:val="en-US"/>
        </w:rPr>
        <w:t>t</w:t>
      </w:r>
      <w:r>
        <w:rPr>
          <w:sz w:val="28"/>
          <w:vertAlign w:val="subscript"/>
          <w:lang w:val="en-US"/>
        </w:rPr>
        <w:t xml:space="preserve">д </w:t>
      </w:r>
      <w:r>
        <w:rPr>
          <w:sz w:val="28"/>
          <w:lang w:val="uk-UA"/>
        </w:rPr>
        <w:t>– “довгого” періоду експозиції об</w:t>
      </w:r>
      <w:r>
        <w:rPr>
          <w:sz w:val="28"/>
          <w:lang w:val="en-US"/>
        </w:rPr>
        <w:t>`</w:t>
      </w:r>
      <w:r>
        <w:rPr>
          <w:sz w:val="28"/>
          <w:lang w:val="uk-UA"/>
        </w:rPr>
        <w:t>єкта застави на ринку) відображена на рисунках 5 і 6.</w:t>
      </w:r>
    </w:p>
    <w:p w:rsidR="001E36C1" w:rsidRDefault="001E36C1">
      <w:pPr>
        <w:spacing w:line="360" w:lineRule="auto"/>
        <w:ind w:firstLine="709"/>
        <w:jc w:val="both"/>
        <w:rPr>
          <w:sz w:val="28"/>
          <w:lang w:val="uk-UA"/>
        </w:rPr>
      </w:pPr>
      <w:r>
        <w:rPr>
          <w:sz w:val="28"/>
          <w:lang w:val="uk-UA"/>
        </w:rPr>
        <w:t>Для зручності практичного застосування запропонованого методу визначення ліквідаційної вартості об</w:t>
      </w:r>
      <w:r>
        <w:rPr>
          <w:sz w:val="28"/>
          <w:lang w:val="en-US"/>
        </w:rPr>
        <w:t>`</w:t>
      </w:r>
      <w:r>
        <w:rPr>
          <w:sz w:val="28"/>
          <w:lang w:val="uk-UA"/>
        </w:rPr>
        <w:t>єктів застави складено у таблиці 7 та 8, які відображають ліквідаційну вартість як частку від ринкової для випадків нарахування простих та складних відсотків (залежно від річної відсоткової ставки та  періоду експозиції товару на ринку).</w:t>
      </w: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p>
    <w:p w:rsidR="001E36C1" w:rsidRDefault="001E36C1">
      <w:pPr>
        <w:spacing w:line="360" w:lineRule="auto"/>
        <w:jc w:val="center"/>
        <w:rPr>
          <w:sz w:val="28"/>
          <w:lang w:val="uk-UA"/>
        </w:rPr>
      </w:pPr>
    </w:p>
    <w:p w:rsidR="001E36C1" w:rsidRDefault="00C46912">
      <w:pPr>
        <w:spacing w:line="360" w:lineRule="auto"/>
        <w:jc w:val="center"/>
        <w:rPr>
          <w:sz w:val="28"/>
          <w:lang w:val="uk-UA"/>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39.75pt" fillcolor="window">
            <v:imagedata r:id="rId7" o:title=""/>
          </v:shape>
        </w:pict>
      </w:r>
    </w:p>
    <w:p w:rsidR="001E36C1" w:rsidRDefault="001E36C1">
      <w:pPr>
        <w:spacing w:line="360" w:lineRule="auto"/>
        <w:jc w:val="center"/>
        <w:rPr>
          <w:b/>
          <w:sz w:val="28"/>
          <w:lang w:val="uk-UA"/>
        </w:rPr>
      </w:pPr>
      <w:r>
        <w:rPr>
          <w:b/>
          <w:sz w:val="28"/>
          <w:lang w:val="uk-UA"/>
        </w:rPr>
        <w:t>Рис.5. Можливі співвідношення ринкової та ліквідаційної вартості</w:t>
      </w:r>
    </w:p>
    <w:p w:rsidR="001E36C1" w:rsidRDefault="001E36C1">
      <w:pPr>
        <w:spacing w:line="360" w:lineRule="auto"/>
        <w:jc w:val="center"/>
        <w:rPr>
          <w:b/>
          <w:sz w:val="28"/>
          <w:lang w:val="uk-UA"/>
        </w:rPr>
      </w:pPr>
      <w:r>
        <w:rPr>
          <w:b/>
          <w:sz w:val="28"/>
          <w:lang w:val="uk-UA"/>
        </w:rPr>
        <w:t>об</w:t>
      </w:r>
      <w:r>
        <w:rPr>
          <w:b/>
          <w:sz w:val="28"/>
          <w:lang w:val="en-US"/>
        </w:rPr>
        <w:t>`</w:t>
      </w:r>
      <w:r>
        <w:rPr>
          <w:b/>
          <w:sz w:val="28"/>
          <w:lang w:val="uk-UA"/>
        </w:rPr>
        <w:t>єкта при нарахуванні простих відсотків</w:t>
      </w:r>
    </w:p>
    <w:p w:rsidR="001E36C1" w:rsidRDefault="001E36C1">
      <w:pPr>
        <w:spacing w:line="360" w:lineRule="auto"/>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r>
        <w:rPr>
          <w:sz w:val="28"/>
          <w:lang w:val="uk-UA"/>
        </w:rPr>
        <w:br w:type="page"/>
      </w: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1E36C1">
      <w:pPr>
        <w:spacing w:line="360" w:lineRule="auto"/>
        <w:jc w:val="center"/>
        <w:rPr>
          <w:sz w:val="28"/>
          <w:lang w:val="uk-UA"/>
        </w:rPr>
      </w:pPr>
    </w:p>
    <w:p w:rsidR="001E36C1" w:rsidRDefault="00C46912">
      <w:pPr>
        <w:spacing w:line="360" w:lineRule="auto"/>
        <w:jc w:val="center"/>
        <w:rPr>
          <w:noProof/>
          <w:sz w:val="28"/>
        </w:rPr>
      </w:pPr>
      <w:r>
        <w:rPr>
          <w:noProof/>
          <w:sz w:val="28"/>
        </w:rPr>
        <w:pict>
          <v:shape id="_x0000_i1026" type="#_x0000_t75" style="width:459pt;height:338.25pt" fillcolor="window">
            <v:imagedata r:id="rId8" o:title=""/>
          </v:shape>
        </w:pict>
      </w:r>
    </w:p>
    <w:p w:rsidR="001E36C1" w:rsidRDefault="001E36C1">
      <w:pPr>
        <w:spacing w:line="360" w:lineRule="auto"/>
        <w:jc w:val="center"/>
        <w:rPr>
          <w:noProof/>
          <w:sz w:val="28"/>
        </w:rPr>
      </w:pPr>
    </w:p>
    <w:p w:rsidR="001E36C1" w:rsidRDefault="001E36C1">
      <w:pPr>
        <w:spacing w:line="360" w:lineRule="auto"/>
        <w:jc w:val="center"/>
        <w:rPr>
          <w:sz w:val="28"/>
          <w:lang w:val="uk-UA"/>
        </w:rPr>
      </w:pPr>
    </w:p>
    <w:p w:rsidR="001E36C1" w:rsidRDefault="001E36C1">
      <w:pPr>
        <w:spacing w:line="360" w:lineRule="auto"/>
        <w:jc w:val="center"/>
        <w:rPr>
          <w:b/>
          <w:sz w:val="28"/>
          <w:lang w:val="uk-UA"/>
        </w:rPr>
      </w:pPr>
      <w:r>
        <w:rPr>
          <w:b/>
          <w:sz w:val="28"/>
          <w:lang w:val="uk-UA"/>
        </w:rPr>
        <w:t>Рис.6. Можливі співвідношення ринкової та ліквідаційної вартості</w:t>
      </w:r>
    </w:p>
    <w:p w:rsidR="001E36C1" w:rsidRDefault="001E36C1">
      <w:pPr>
        <w:spacing w:line="360" w:lineRule="auto"/>
        <w:jc w:val="center"/>
        <w:rPr>
          <w:b/>
          <w:sz w:val="28"/>
          <w:lang w:val="uk-UA"/>
        </w:rPr>
      </w:pPr>
      <w:r>
        <w:rPr>
          <w:b/>
          <w:sz w:val="28"/>
          <w:lang w:val="uk-UA"/>
        </w:rPr>
        <w:t>об</w:t>
      </w:r>
      <w:r>
        <w:rPr>
          <w:b/>
          <w:sz w:val="28"/>
          <w:lang w:val="en-US"/>
        </w:rPr>
        <w:t>`</w:t>
      </w:r>
      <w:r>
        <w:rPr>
          <w:b/>
          <w:sz w:val="28"/>
          <w:lang w:val="uk-UA"/>
        </w:rPr>
        <w:t>єкта при нарахуванні складних відсотків</w:t>
      </w:r>
    </w:p>
    <w:p w:rsidR="001E36C1" w:rsidRDefault="001E36C1">
      <w:pPr>
        <w:spacing w:line="360" w:lineRule="auto"/>
        <w:ind w:firstLine="709"/>
        <w:jc w:val="both"/>
        <w:rPr>
          <w:sz w:val="28"/>
          <w:lang w:val="uk-UA"/>
        </w:rPr>
      </w:pPr>
    </w:p>
    <w:p w:rsidR="001E36C1" w:rsidRDefault="001E36C1">
      <w:pPr>
        <w:spacing w:line="360" w:lineRule="auto"/>
        <w:ind w:firstLine="709"/>
        <w:jc w:val="right"/>
        <w:rPr>
          <w:sz w:val="28"/>
          <w:lang w:val="uk-UA"/>
        </w:rPr>
        <w:sectPr w:rsidR="001E36C1">
          <w:headerReference w:type="even" r:id="rId9"/>
          <w:headerReference w:type="default" r:id="rId10"/>
          <w:pgSz w:w="11906" w:h="16838"/>
          <w:pgMar w:top="1134" w:right="624" w:bottom="1134" w:left="1701" w:header="720" w:footer="720" w:gutter="0"/>
          <w:cols w:space="720"/>
          <w:titlePg/>
        </w:sectPr>
      </w:pPr>
    </w:p>
    <w:p w:rsidR="001E36C1" w:rsidRDefault="001E36C1">
      <w:pPr>
        <w:spacing w:line="360" w:lineRule="auto"/>
        <w:ind w:firstLine="709"/>
        <w:jc w:val="right"/>
        <w:rPr>
          <w:b/>
          <w:sz w:val="28"/>
          <w:lang w:val="uk-UA"/>
        </w:rPr>
      </w:pPr>
      <w:r>
        <w:rPr>
          <w:b/>
          <w:sz w:val="28"/>
          <w:lang w:val="uk-UA"/>
        </w:rPr>
        <w:t>Табл. 7.</w:t>
      </w:r>
    </w:p>
    <w:p w:rsidR="001E36C1" w:rsidRDefault="001E36C1">
      <w:pPr>
        <w:spacing w:line="360" w:lineRule="auto"/>
        <w:jc w:val="center"/>
        <w:rPr>
          <w:b/>
          <w:sz w:val="32"/>
          <w:lang w:val="uk-UA"/>
        </w:rPr>
      </w:pPr>
      <w:r>
        <w:rPr>
          <w:b/>
          <w:sz w:val="32"/>
          <w:lang w:val="uk-UA"/>
        </w:rPr>
        <w:t>Ліквідаційна вартість об</w:t>
      </w:r>
      <w:r>
        <w:rPr>
          <w:b/>
          <w:sz w:val="32"/>
          <w:lang w:val="en-US"/>
        </w:rPr>
        <w:t>`</w:t>
      </w:r>
      <w:r>
        <w:rPr>
          <w:b/>
          <w:sz w:val="32"/>
          <w:lang w:val="uk-UA"/>
        </w:rPr>
        <w:t>єкта застави у відсотках до ринкової його вартості</w:t>
      </w:r>
    </w:p>
    <w:p w:rsidR="001E36C1" w:rsidRDefault="001E36C1">
      <w:pPr>
        <w:spacing w:line="360" w:lineRule="auto"/>
        <w:jc w:val="center"/>
        <w:rPr>
          <w:b/>
          <w:sz w:val="32"/>
          <w:lang w:val="uk-UA"/>
        </w:rPr>
      </w:pPr>
      <w:r>
        <w:rPr>
          <w:b/>
          <w:sz w:val="32"/>
          <w:lang w:val="uk-UA"/>
        </w:rPr>
        <w:t xml:space="preserve"> у разі нарахування простих відсотків</w:t>
      </w:r>
    </w:p>
    <w:p w:rsidR="001E36C1" w:rsidRDefault="001E36C1">
      <w:pPr>
        <w:spacing w:line="360" w:lineRule="auto"/>
        <w:jc w:val="center"/>
        <w:rPr>
          <w:b/>
          <w:sz w:val="28"/>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315"/>
        <w:gridCol w:w="1314"/>
        <w:gridCol w:w="1315"/>
        <w:gridCol w:w="1314"/>
        <w:gridCol w:w="1315"/>
        <w:gridCol w:w="1314"/>
        <w:gridCol w:w="1315"/>
        <w:gridCol w:w="1314"/>
        <w:gridCol w:w="1315"/>
      </w:tblGrid>
      <w:tr w:rsidR="001E36C1">
        <w:tc>
          <w:tcPr>
            <w:tcW w:w="1314" w:type="dxa"/>
            <w:tcBorders>
              <w:top w:val="single" w:sz="4" w:space="0" w:color="auto"/>
              <w:left w:val="single" w:sz="4" w:space="0" w:color="auto"/>
              <w:bottom w:val="nil"/>
              <w:right w:val="single" w:sz="4" w:space="0" w:color="auto"/>
            </w:tcBorders>
          </w:tcPr>
          <w:p w:rsidR="001E36C1" w:rsidRDefault="001E36C1">
            <w:pPr>
              <w:spacing w:line="360" w:lineRule="auto"/>
              <w:jc w:val="both"/>
              <w:rPr>
                <w:b/>
                <w:sz w:val="28"/>
                <w:lang w:val="uk-UA"/>
              </w:rPr>
            </w:pPr>
            <w:r>
              <w:rPr>
                <w:b/>
                <w:sz w:val="28"/>
                <w:lang w:val="en-US"/>
              </w:rPr>
              <w:t>t</w:t>
            </w:r>
            <w:r>
              <w:rPr>
                <w:b/>
                <w:sz w:val="28"/>
                <w:vertAlign w:val="subscript"/>
                <w:lang w:val="uk-UA"/>
              </w:rPr>
              <w:t>д</w:t>
            </w:r>
            <w:r>
              <w:rPr>
                <w:b/>
                <w:sz w:val="28"/>
                <w:lang w:val="uk-UA"/>
              </w:rPr>
              <w:t>, діб</w:t>
            </w: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r>
              <w:rPr>
                <w:b/>
                <w:sz w:val="28"/>
                <w:lang w:val="uk-UA"/>
              </w:rPr>
              <w:t xml:space="preserve">     і,    % </w:t>
            </w: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r>
              <w:rPr>
                <w:b/>
                <w:sz w:val="28"/>
                <w:lang w:val="uk-UA"/>
              </w:rPr>
              <w:t>річних</w:t>
            </w: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single" w:sz="4" w:space="0" w:color="auto"/>
            </w:tcBorders>
          </w:tcPr>
          <w:p w:rsidR="001E36C1" w:rsidRDefault="001E36C1">
            <w:pPr>
              <w:spacing w:line="360" w:lineRule="auto"/>
              <w:jc w:val="both"/>
              <w:rPr>
                <w:b/>
                <w:sz w:val="28"/>
                <w:lang w:val="uk-UA"/>
              </w:rPr>
            </w:pPr>
          </w:p>
        </w:tc>
      </w:tr>
      <w:tr w:rsidR="001E36C1">
        <w:tc>
          <w:tcPr>
            <w:tcW w:w="1314" w:type="dxa"/>
            <w:tcBorders>
              <w:top w:val="nil"/>
              <w:left w:val="single" w:sz="4" w:space="0" w:color="auto"/>
              <w:bottom w:val="single" w:sz="4" w:space="0" w:color="auto"/>
              <w:right w:val="single" w:sz="4" w:space="0" w:color="auto"/>
            </w:tcBorders>
          </w:tcPr>
          <w:p w:rsidR="001E36C1" w:rsidRDefault="001E36C1">
            <w:pPr>
              <w:spacing w:line="360" w:lineRule="auto"/>
              <w:jc w:val="both"/>
              <w:rPr>
                <w:b/>
                <w:sz w:val="28"/>
                <w:lang w:val="uk-UA"/>
              </w:rPr>
            </w:pPr>
          </w:p>
        </w:tc>
        <w:tc>
          <w:tcPr>
            <w:tcW w:w="1314" w:type="dxa"/>
            <w:tcBorders>
              <w:top w:val="nil"/>
              <w:left w:val="nil"/>
            </w:tcBorders>
          </w:tcPr>
          <w:p w:rsidR="001E36C1" w:rsidRDefault="001E36C1">
            <w:pPr>
              <w:spacing w:line="360" w:lineRule="auto"/>
              <w:jc w:val="center"/>
              <w:rPr>
                <w:b/>
                <w:sz w:val="28"/>
                <w:lang w:val="uk-UA"/>
              </w:rPr>
            </w:pPr>
            <w:r>
              <w:rPr>
                <w:b/>
                <w:sz w:val="28"/>
                <w:lang w:val="uk-UA"/>
              </w:rPr>
              <w:t>10</w:t>
            </w:r>
          </w:p>
        </w:tc>
        <w:tc>
          <w:tcPr>
            <w:tcW w:w="1315" w:type="dxa"/>
            <w:tcBorders>
              <w:top w:val="nil"/>
            </w:tcBorders>
          </w:tcPr>
          <w:p w:rsidR="001E36C1" w:rsidRDefault="001E36C1">
            <w:pPr>
              <w:spacing w:line="360" w:lineRule="auto"/>
              <w:jc w:val="center"/>
              <w:rPr>
                <w:b/>
                <w:sz w:val="28"/>
                <w:lang w:val="uk-UA"/>
              </w:rPr>
            </w:pPr>
            <w:r>
              <w:rPr>
                <w:b/>
                <w:sz w:val="28"/>
                <w:lang w:val="uk-UA"/>
              </w:rPr>
              <w:t>20</w:t>
            </w:r>
          </w:p>
        </w:tc>
        <w:tc>
          <w:tcPr>
            <w:tcW w:w="1314" w:type="dxa"/>
            <w:tcBorders>
              <w:top w:val="nil"/>
            </w:tcBorders>
          </w:tcPr>
          <w:p w:rsidR="001E36C1" w:rsidRDefault="001E36C1">
            <w:pPr>
              <w:spacing w:line="360" w:lineRule="auto"/>
              <w:jc w:val="center"/>
              <w:rPr>
                <w:b/>
                <w:sz w:val="28"/>
                <w:lang w:val="uk-UA"/>
              </w:rPr>
            </w:pPr>
            <w:r>
              <w:rPr>
                <w:b/>
                <w:sz w:val="28"/>
                <w:lang w:val="uk-UA"/>
              </w:rPr>
              <w:t>30</w:t>
            </w:r>
          </w:p>
        </w:tc>
        <w:tc>
          <w:tcPr>
            <w:tcW w:w="1315" w:type="dxa"/>
            <w:tcBorders>
              <w:top w:val="nil"/>
            </w:tcBorders>
          </w:tcPr>
          <w:p w:rsidR="001E36C1" w:rsidRDefault="001E36C1">
            <w:pPr>
              <w:spacing w:line="360" w:lineRule="auto"/>
              <w:jc w:val="center"/>
              <w:rPr>
                <w:b/>
                <w:sz w:val="28"/>
                <w:lang w:val="uk-UA"/>
              </w:rPr>
            </w:pPr>
            <w:r>
              <w:rPr>
                <w:b/>
                <w:sz w:val="28"/>
                <w:lang w:val="uk-UA"/>
              </w:rPr>
              <w:t>40</w:t>
            </w:r>
          </w:p>
        </w:tc>
        <w:tc>
          <w:tcPr>
            <w:tcW w:w="1314" w:type="dxa"/>
            <w:tcBorders>
              <w:top w:val="nil"/>
            </w:tcBorders>
          </w:tcPr>
          <w:p w:rsidR="001E36C1" w:rsidRDefault="001E36C1">
            <w:pPr>
              <w:spacing w:line="360" w:lineRule="auto"/>
              <w:jc w:val="center"/>
              <w:rPr>
                <w:b/>
                <w:sz w:val="28"/>
                <w:lang w:val="uk-UA"/>
              </w:rPr>
            </w:pPr>
            <w:r>
              <w:rPr>
                <w:b/>
                <w:sz w:val="28"/>
                <w:lang w:val="uk-UA"/>
              </w:rPr>
              <w:t>50</w:t>
            </w:r>
          </w:p>
        </w:tc>
        <w:tc>
          <w:tcPr>
            <w:tcW w:w="1315" w:type="dxa"/>
            <w:tcBorders>
              <w:top w:val="nil"/>
            </w:tcBorders>
          </w:tcPr>
          <w:p w:rsidR="001E36C1" w:rsidRDefault="001E36C1">
            <w:pPr>
              <w:spacing w:line="360" w:lineRule="auto"/>
              <w:jc w:val="center"/>
              <w:rPr>
                <w:b/>
                <w:sz w:val="28"/>
                <w:lang w:val="uk-UA"/>
              </w:rPr>
            </w:pPr>
            <w:r>
              <w:rPr>
                <w:b/>
                <w:sz w:val="28"/>
                <w:lang w:val="uk-UA"/>
              </w:rPr>
              <w:t>60</w:t>
            </w:r>
          </w:p>
        </w:tc>
        <w:tc>
          <w:tcPr>
            <w:tcW w:w="1314" w:type="dxa"/>
            <w:tcBorders>
              <w:top w:val="nil"/>
            </w:tcBorders>
          </w:tcPr>
          <w:p w:rsidR="001E36C1" w:rsidRDefault="001E36C1">
            <w:pPr>
              <w:spacing w:line="360" w:lineRule="auto"/>
              <w:jc w:val="center"/>
              <w:rPr>
                <w:b/>
                <w:sz w:val="28"/>
                <w:lang w:val="uk-UA"/>
              </w:rPr>
            </w:pPr>
            <w:r>
              <w:rPr>
                <w:b/>
                <w:sz w:val="28"/>
                <w:lang w:val="uk-UA"/>
              </w:rPr>
              <w:t>70</w:t>
            </w:r>
          </w:p>
        </w:tc>
        <w:tc>
          <w:tcPr>
            <w:tcW w:w="1315" w:type="dxa"/>
            <w:tcBorders>
              <w:top w:val="nil"/>
            </w:tcBorders>
          </w:tcPr>
          <w:p w:rsidR="001E36C1" w:rsidRDefault="001E36C1">
            <w:pPr>
              <w:spacing w:line="360" w:lineRule="auto"/>
              <w:jc w:val="center"/>
              <w:rPr>
                <w:b/>
                <w:sz w:val="28"/>
                <w:lang w:val="uk-UA"/>
              </w:rPr>
            </w:pPr>
            <w:r>
              <w:rPr>
                <w:b/>
                <w:sz w:val="28"/>
                <w:lang w:val="uk-UA"/>
              </w:rPr>
              <w:t>80</w:t>
            </w:r>
          </w:p>
        </w:tc>
        <w:tc>
          <w:tcPr>
            <w:tcW w:w="1314" w:type="dxa"/>
            <w:tcBorders>
              <w:top w:val="nil"/>
            </w:tcBorders>
          </w:tcPr>
          <w:p w:rsidR="001E36C1" w:rsidRDefault="001E36C1">
            <w:pPr>
              <w:spacing w:line="360" w:lineRule="auto"/>
              <w:jc w:val="center"/>
              <w:rPr>
                <w:b/>
                <w:sz w:val="28"/>
                <w:lang w:val="uk-UA"/>
              </w:rPr>
            </w:pPr>
            <w:r>
              <w:rPr>
                <w:b/>
                <w:sz w:val="28"/>
                <w:lang w:val="uk-UA"/>
              </w:rPr>
              <w:t>90</w:t>
            </w:r>
          </w:p>
        </w:tc>
        <w:tc>
          <w:tcPr>
            <w:tcW w:w="1315" w:type="dxa"/>
            <w:tcBorders>
              <w:top w:val="nil"/>
            </w:tcBorders>
          </w:tcPr>
          <w:p w:rsidR="001E36C1" w:rsidRDefault="001E36C1">
            <w:pPr>
              <w:spacing w:line="360" w:lineRule="auto"/>
              <w:jc w:val="center"/>
              <w:rPr>
                <w:b/>
                <w:sz w:val="28"/>
                <w:lang w:val="uk-UA"/>
              </w:rPr>
            </w:pPr>
            <w:r>
              <w:rPr>
                <w:b/>
                <w:sz w:val="28"/>
                <w:lang w:val="uk-UA"/>
              </w:rPr>
              <w:t>100</w:t>
            </w:r>
          </w:p>
        </w:tc>
      </w:tr>
      <w:tr w:rsidR="001E36C1">
        <w:tc>
          <w:tcPr>
            <w:tcW w:w="1314" w:type="dxa"/>
            <w:tcBorders>
              <w:top w:val="nil"/>
            </w:tcBorders>
          </w:tcPr>
          <w:p w:rsidR="001E36C1" w:rsidRDefault="001E36C1">
            <w:pPr>
              <w:spacing w:line="360" w:lineRule="auto"/>
              <w:jc w:val="both"/>
              <w:rPr>
                <w:b/>
                <w:sz w:val="28"/>
                <w:lang w:val="uk-UA"/>
              </w:rPr>
            </w:pPr>
            <w:r>
              <w:rPr>
                <w:b/>
                <w:sz w:val="28"/>
                <w:lang w:val="uk-UA"/>
              </w:rPr>
              <w:t>30</w:t>
            </w:r>
          </w:p>
        </w:tc>
        <w:tc>
          <w:tcPr>
            <w:tcW w:w="1314" w:type="dxa"/>
          </w:tcPr>
          <w:p w:rsidR="001E36C1" w:rsidRDefault="001E36C1">
            <w:pPr>
              <w:spacing w:line="360" w:lineRule="auto"/>
              <w:jc w:val="center"/>
              <w:rPr>
                <w:sz w:val="28"/>
                <w:lang w:val="uk-UA"/>
              </w:rPr>
            </w:pPr>
            <w:r>
              <w:rPr>
                <w:sz w:val="28"/>
                <w:lang w:val="uk-UA"/>
              </w:rPr>
              <w:t>99,17</w:t>
            </w:r>
          </w:p>
        </w:tc>
        <w:tc>
          <w:tcPr>
            <w:tcW w:w="1315" w:type="dxa"/>
          </w:tcPr>
          <w:p w:rsidR="001E36C1" w:rsidRDefault="001E36C1">
            <w:pPr>
              <w:spacing w:line="360" w:lineRule="auto"/>
              <w:jc w:val="center"/>
              <w:rPr>
                <w:sz w:val="28"/>
                <w:lang w:val="uk-UA"/>
              </w:rPr>
            </w:pPr>
            <w:r>
              <w:rPr>
                <w:sz w:val="28"/>
                <w:lang w:val="uk-UA"/>
              </w:rPr>
              <w:t>98,36</w:t>
            </w:r>
          </w:p>
        </w:tc>
        <w:tc>
          <w:tcPr>
            <w:tcW w:w="1314" w:type="dxa"/>
          </w:tcPr>
          <w:p w:rsidR="001E36C1" w:rsidRDefault="001E36C1">
            <w:pPr>
              <w:spacing w:line="360" w:lineRule="auto"/>
              <w:jc w:val="center"/>
              <w:rPr>
                <w:sz w:val="28"/>
                <w:lang w:val="uk-UA"/>
              </w:rPr>
            </w:pPr>
            <w:r>
              <w:rPr>
                <w:sz w:val="28"/>
                <w:lang w:val="uk-UA"/>
              </w:rPr>
              <w:t>97,56</w:t>
            </w:r>
          </w:p>
        </w:tc>
        <w:tc>
          <w:tcPr>
            <w:tcW w:w="1315" w:type="dxa"/>
          </w:tcPr>
          <w:p w:rsidR="001E36C1" w:rsidRDefault="001E36C1">
            <w:pPr>
              <w:spacing w:line="360" w:lineRule="auto"/>
              <w:jc w:val="center"/>
              <w:rPr>
                <w:sz w:val="28"/>
                <w:lang w:val="uk-UA"/>
              </w:rPr>
            </w:pPr>
            <w:r>
              <w:rPr>
                <w:sz w:val="28"/>
                <w:lang w:val="uk-UA"/>
              </w:rPr>
              <w:t>96,77</w:t>
            </w:r>
          </w:p>
        </w:tc>
        <w:tc>
          <w:tcPr>
            <w:tcW w:w="1314" w:type="dxa"/>
          </w:tcPr>
          <w:p w:rsidR="001E36C1" w:rsidRDefault="001E36C1">
            <w:pPr>
              <w:spacing w:line="360" w:lineRule="auto"/>
              <w:jc w:val="center"/>
              <w:rPr>
                <w:sz w:val="28"/>
                <w:lang w:val="uk-UA"/>
              </w:rPr>
            </w:pPr>
            <w:r>
              <w:rPr>
                <w:sz w:val="28"/>
                <w:lang w:val="uk-UA"/>
              </w:rPr>
              <w:t>96,00</w:t>
            </w:r>
          </w:p>
        </w:tc>
        <w:tc>
          <w:tcPr>
            <w:tcW w:w="1315" w:type="dxa"/>
          </w:tcPr>
          <w:p w:rsidR="001E36C1" w:rsidRDefault="001E36C1">
            <w:pPr>
              <w:spacing w:line="360" w:lineRule="auto"/>
              <w:jc w:val="center"/>
              <w:rPr>
                <w:sz w:val="28"/>
                <w:lang w:val="uk-UA"/>
              </w:rPr>
            </w:pPr>
            <w:r>
              <w:rPr>
                <w:sz w:val="28"/>
                <w:lang w:val="uk-UA"/>
              </w:rPr>
              <w:t>95,24</w:t>
            </w:r>
          </w:p>
        </w:tc>
        <w:tc>
          <w:tcPr>
            <w:tcW w:w="1314" w:type="dxa"/>
          </w:tcPr>
          <w:p w:rsidR="001E36C1" w:rsidRDefault="001E36C1">
            <w:pPr>
              <w:spacing w:line="360" w:lineRule="auto"/>
              <w:jc w:val="center"/>
              <w:rPr>
                <w:sz w:val="28"/>
                <w:lang w:val="uk-UA"/>
              </w:rPr>
            </w:pPr>
            <w:r>
              <w:rPr>
                <w:sz w:val="28"/>
                <w:lang w:val="uk-UA"/>
              </w:rPr>
              <w:t>94,49</w:t>
            </w:r>
          </w:p>
        </w:tc>
        <w:tc>
          <w:tcPr>
            <w:tcW w:w="1315" w:type="dxa"/>
          </w:tcPr>
          <w:p w:rsidR="001E36C1" w:rsidRDefault="001E36C1">
            <w:pPr>
              <w:spacing w:line="360" w:lineRule="auto"/>
              <w:jc w:val="center"/>
              <w:rPr>
                <w:sz w:val="28"/>
                <w:lang w:val="uk-UA"/>
              </w:rPr>
            </w:pPr>
            <w:r>
              <w:rPr>
                <w:sz w:val="28"/>
                <w:lang w:val="uk-UA"/>
              </w:rPr>
              <w:t>93,75</w:t>
            </w:r>
          </w:p>
        </w:tc>
        <w:tc>
          <w:tcPr>
            <w:tcW w:w="1314" w:type="dxa"/>
          </w:tcPr>
          <w:p w:rsidR="001E36C1" w:rsidRDefault="001E36C1">
            <w:pPr>
              <w:spacing w:line="360" w:lineRule="auto"/>
              <w:jc w:val="center"/>
              <w:rPr>
                <w:sz w:val="28"/>
                <w:lang w:val="uk-UA"/>
              </w:rPr>
            </w:pPr>
            <w:r>
              <w:rPr>
                <w:sz w:val="28"/>
                <w:lang w:val="uk-UA"/>
              </w:rPr>
              <w:t>93,02</w:t>
            </w:r>
          </w:p>
        </w:tc>
        <w:tc>
          <w:tcPr>
            <w:tcW w:w="1315" w:type="dxa"/>
          </w:tcPr>
          <w:p w:rsidR="001E36C1" w:rsidRDefault="001E36C1">
            <w:pPr>
              <w:spacing w:line="360" w:lineRule="auto"/>
              <w:jc w:val="center"/>
              <w:rPr>
                <w:sz w:val="28"/>
                <w:lang w:val="uk-UA"/>
              </w:rPr>
            </w:pPr>
            <w:r>
              <w:rPr>
                <w:sz w:val="28"/>
                <w:lang w:val="uk-UA"/>
              </w:rPr>
              <w:t>92,31</w:t>
            </w:r>
          </w:p>
        </w:tc>
      </w:tr>
      <w:tr w:rsidR="001E36C1">
        <w:tc>
          <w:tcPr>
            <w:tcW w:w="1314" w:type="dxa"/>
          </w:tcPr>
          <w:p w:rsidR="001E36C1" w:rsidRDefault="001E36C1">
            <w:pPr>
              <w:spacing w:line="360" w:lineRule="auto"/>
              <w:jc w:val="both"/>
              <w:rPr>
                <w:b/>
                <w:sz w:val="28"/>
                <w:lang w:val="uk-UA"/>
              </w:rPr>
            </w:pPr>
            <w:r>
              <w:rPr>
                <w:b/>
                <w:sz w:val="28"/>
                <w:lang w:val="uk-UA"/>
              </w:rPr>
              <w:t>60</w:t>
            </w:r>
          </w:p>
        </w:tc>
        <w:tc>
          <w:tcPr>
            <w:tcW w:w="1314" w:type="dxa"/>
          </w:tcPr>
          <w:p w:rsidR="001E36C1" w:rsidRDefault="001E36C1">
            <w:pPr>
              <w:spacing w:line="360" w:lineRule="auto"/>
              <w:jc w:val="center"/>
              <w:rPr>
                <w:sz w:val="28"/>
                <w:lang w:val="uk-UA"/>
              </w:rPr>
            </w:pPr>
            <w:r>
              <w:rPr>
                <w:sz w:val="28"/>
                <w:lang w:val="uk-UA"/>
              </w:rPr>
              <w:t>98,36</w:t>
            </w:r>
          </w:p>
        </w:tc>
        <w:tc>
          <w:tcPr>
            <w:tcW w:w="1315" w:type="dxa"/>
          </w:tcPr>
          <w:p w:rsidR="001E36C1" w:rsidRDefault="001E36C1">
            <w:pPr>
              <w:spacing w:line="360" w:lineRule="auto"/>
              <w:jc w:val="center"/>
              <w:rPr>
                <w:sz w:val="28"/>
                <w:lang w:val="uk-UA"/>
              </w:rPr>
            </w:pPr>
            <w:r>
              <w:rPr>
                <w:sz w:val="28"/>
                <w:lang w:val="uk-UA"/>
              </w:rPr>
              <w:t>96,77</w:t>
            </w:r>
          </w:p>
        </w:tc>
        <w:tc>
          <w:tcPr>
            <w:tcW w:w="1314" w:type="dxa"/>
          </w:tcPr>
          <w:p w:rsidR="001E36C1" w:rsidRDefault="001E36C1">
            <w:pPr>
              <w:spacing w:line="360" w:lineRule="auto"/>
              <w:jc w:val="center"/>
              <w:rPr>
                <w:sz w:val="28"/>
                <w:lang w:val="uk-UA"/>
              </w:rPr>
            </w:pPr>
            <w:r>
              <w:rPr>
                <w:sz w:val="28"/>
                <w:lang w:val="uk-UA"/>
              </w:rPr>
              <w:t>95,24</w:t>
            </w:r>
          </w:p>
        </w:tc>
        <w:tc>
          <w:tcPr>
            <w:tcW w:w="1315" w:type="dxa"/>
          </w:tcPr>
          <w:p w:rsidR="001E36C1" w:rsidRDefault="001E36C1">
            <w:pPr>
              <w:spacing w:line="360" w:lineRule="auto"/>
              <w:jc w:val="center"/>
              <w:rPr>
                <w:sz w:val="28"/>
                <w:lang w:val="uk-UA"/>
              </w:rPr>
            </w:pPr>
            <w:r>
              <w:rPr>
                <w:sz w:val="28"/>
                <w:lang w:val="uk-UA"/>
              </w:rPr>
              <w:t>93,75</w:t>
            </w:r>
          </w:p>
        </w:tc>
        <w:tc>
          <w:tcPr>
            <w:tcW w:w="1314" w:type="dxa"/>
          </w:tcPr>
          <w:p w:rsidR="001E36C1" w:rsidRDefault="001E36C1">
            <w:pPr>
              <w:spacing w:line="360" w:lineRule="auto"/>
              <w:jc w:val="center"/>
              <w:rPr>
                <w:sz w:val="28"/>
                <w:lang w:val="uk-UA"/>
              </w:rPr>
            </w:pPr>
            <w:r>
              <w:rPr>
                <w:sz w:val="28"/>
                <w:lang w:val="uk-UA"/>
              </w:rPr>
              <w:t>92,31</w:t>
            </w:r>
          </w:p>
        </w:tc>
        <w:tc>
          <w:tcPr>
            <w:tcW w:w="1315" w:type="dxa"/>
          </w:tcPr>
          <w:p w:rsidR="001E36C1" w:rsidRDefault="001E36C1">
            <w:pPr>
              <w:spacing w:line="360" w:lineRule="auto"/>
              <w:jc w:val="center"/>
              <w:rPr>
                <w:sz w:val="28"/>
                <w:lang w:val="uk-UA"/>
              </w:rPr>
            </w:pPr>
            <w:r>
              <w:rPr>
                <w:sz w:val="28"/>
                <w:lang w:val="uk-UA"/>
              </w:rPr>
              <w:t>90,91</w:t>
            </w:r>
          </w:p>
        </w:tc>
        <w:tc>
          <w:tcPr>
            <w:tcW w:w="1314" w:type="dxa"/>
          </w:tcPr>
          <w:p w:rsidR="001E36C1" w:rsidRDefault="001E36C1">
            <w:pPr>
              <w:spacing w:line="360" w:lineRule="auto"/>
              <w:jc w:val="center"/>
              <w:rPr>
                <w:sz w:val="28"/>
                <w:lang w:val="uk-UA"/>
              </w:rPr>
            </w:pPr>
            <w:r>
              <w:rPr>
                <w:sz w:val="28"/>
                <w:lang w:val="uk-UA"/>
              </w:rPr>
              <w:t>89,55</w:t>
            </w:r>
          </w:p>
        </w:tc>
        <w:tc>
          <w:tcPr>
            <w:tcW w:w="1315" w:type="dxa"/>
          </w:tcPr>
          <w:p w:rsidR="001E36C1" w:rsidRDefault="001E36C1">
            <w:pPr>
              <w:spacing w:line="360" w:lineRule="auto"/>
              <w:jc w:val="center"/>
              <w:rPr>
                <w:sz w:val="28"/>
                <w:lang w:val="uk-UA"/>
              </w:rPr>
            </w:pPr>
            <w:r>
              <w:rPr>
                <w:sz w:val="28"/>
                <w:lang w:val="uk-UA"/>
              </w:rPr>
              <w:t>88,24</w:t>
            </w:r>
          </w:p>
        </w:tc>
        <w:tc>
          <w:tcPr>
            <w:tcW w:w="1314" w:type="dxa"/>
          </w:tcPr>
          <w:p w:rsidR="001E36C1" w:rsidRDefault="001E36C1">
            <w:pPr>
              <w:spacing w:line="360" w:lineRule="auto"/>
              <w:jc w:val="center"/>
              <w:rPr>
                <w:sz w:val="28"/>
                <w:lang w:val="uk-UA"/>
              </w:rPr>
            </w:pPr>
            <w:r>
              <w:rPr>
                <w:sz w:val="28"/>
                <w:lang w:val="uk-UA"/>
              </w:rPr>
              <w:t>86,96</w:t>
            </w:r>
          </w:p>
        </w:tc>
        <w:tc>
          <w:tcPr>
            <w:tcW w:w="1315" w:type="dxa"/>
          </w:tcPr>
          <w:p w:rsidR="001E36C1" w:rsidRDefault="001E36C1">
            <w:pPr>
              <w:spacing w:line="360" w:lineRule="auto"/>
              <w:jc w:val="center"/>
              <w:rPr>
                <w:sz w:val="28"/>
                <w:lang w:val="uk-UA"/>
              </w:rPr>
            </w:pPr>
            <w:r>
              <w:rPr>
                <w:sz w:val="28"/>
                <w:lang w:val="uk-UA"/>
              </w:rPr>
              <w:t>85,71</w:t>
            </w:r>
          </w:p>
        </w:tc>
      </w:tr>
      <w:tr w:rsidR="001E36C1">
        <w:tc>
          <w:tcPr>
            <w:tcW w:w="1314" w:type="dxa"/>
          </w:tcPr>
          <w:p w:rsidR="001E36C1" w:rsidRDefault="001E36C1">
            <w:pPr>
              <w:spacing w:line="360" w:lineRule="auto"/>
              <w:jc w:val="both"/>
              <w:rPr>
                <w:b/>
                <w:sz w:val="28"/>
                <w:lang w:val="uk-UA"/>
              </w:rPr>
            </w:pPr>
            <w:r>
              <w:rPr>
                <w:b/>
                <w:sz w:val="28"/>
                <w:lang w:val="uk-UA"/>
              </w:rPr>
              <w:t>90</w:t>
            </w:r>
          </w:p>
        </w:tc>
        <w:tc>
          <w:tcPr>
            <w:tcW w:w="1314" w:type="dxa"/>
          </w:tcPr>
          <w:p w:rsidR="001E36C1" w:rsidRDefault="001E36C1">
            <w:pPr>
              <w:spacing w:line="360" w:lineRule="auto"/>
              <w:jc w:val="center"/>
              <w:rPr>
                <w:sz w:val="28"/>
                <w:lang w:val="uk-UA"/>
              </w:rPr>
            </w:pPr>
            <w:r>
              <w:rPr>
                <w:sz w:val="28"/>
                <w:lang w:val="uk-UA"/>
              </w:rPr>
              <w:t>97,56</w:t>
            </w:r>
          </w:p>
        </w:tc>
        <w:tc>
          <w:tcPr>
            <w:tcW w:w="1315" w:type="dxa"/>
          </w:tcPr>
          <w:p w:rsidR="001E36C1" w:rsidRDefault="001E36C1">
            <w:pPr>
              <w:spacing w:line="360" w:lineRule="auto"/>
              <w:jc w:val="center"/>
              <w:rPr>
                <w:sz w:val="28"/>
                <w:lang w:val="uk-UA"/>
              </w:rPr>
            </w:pPr>
            <w:r>
              <w:rPr>
                <w:sz w:val="28"/>
                <w:lang w:val="uk-UA"/>
              </w:rPr>
              <w:t>95,24</w:t>
            </w:r>
          </w:p>
        </w:tc>
        <w:tc>
          <w:tcPr>
            <w:tcW w:w="1314" w:type="dxa"/>
          </w:tcPr>
          <w:p w:rsidR="001E36C1" w:rsidRDefault="001E36C1">
            <w:pPr>
              <w:spacing w:line="360" w:lineRule="auto"/>
              <w:jc w:val="center"/>
              <w:rPr>
                <w:sz w:val="28"/>
                <w:lang w:val="uk-UA"/>
              </w:rPr>
            </w:pPr>
            <w:r>
              <w:rPr>
                <w:sz w:val="28"/>
                <w:lang w:val="uk-UA"/>
              </w:rPr>
              <w:t>93,02</w:t>
            </w:r>
          </w:p>
        </w:tc>
        <w:tc>
          <w:tcPr>
            <w:tcW w:w="1315" w:type="dxa"/>
          </w:tcPr>
          <w:p w:rsidR="001E36C1" w:rsidRDefault="001E36C1">
            <w:pPr>
              <w:spacing w:line="360" w:lineRule="auto"/>
              <w:jc w:val="center"/>
              <w:rPr>
                <w:sz w:val="28"/>
                <w:lang w:val="uk-UA"/>
              </w:rPr>
            </w:pPr>
            <w:r>
              <w:rPr>
                <w:sz w:val="28"/>
                <w:lang w:val="uk-UA"/>
              </w:rPr>
              <w:t>90,91</w:t>
            </w:r>
          </w:p>
        </w:tc>
        <w:tc>
          <w:tcPr>
            <w:tcW w:w="1314" w:type="dxa"/>
          </w:tcPr>
          <w:p w:rsidR="001E36C1" w:rsidRDefault="001E36C1">
            <w:pPr>
              <w:spacing w:line="360" w:lineRule="auto"/>
              <w:jc w:val="center"/>
              <w:rPr>
                <w:sz w:val="28"/>
                <w:lang w:val="uk-UA"/>
              </w:rPr>
            </w:pPr>
            <w:r>
              <w:rPr>
                <w:sz w:val="28"/>
                <w:lang w:val="uk-UA"/>
              </w:rPr>
              <w:t>88,89</w:t>
            </w:r>
          </w:p>
        </w:tc>
        <w:tc>
          <w:tcPr>
            <w:tcW w:w="1315" w:type="dxa"/>
          </w:tcPr>
          <w:p w:rsidR="001E36C1" w:rsidRDefault="001E36C1">
            <w:pPr>
              <w:spacing w:line="360" w:lineRule="auto"/>
              <w:jc w:val="center"/>
              <w:rPr>
                <w:sz w:val="28"/>
                <w:lang w:val="uk-UA"/>
              </w:rPr>
            </w:pPr>
            <w:r>
              <w:rPr>
                <w:sz w:val="28"/>
                <w:lang w:val="uk-UA"/>
              </w:rPr>
              <w:t>86,96</w:t>
            </w:r>
          </w:p>
        </w:tc>
        <w:tc>
          <w:tcPr>
            <w:tcW w:w="1314" w:type="dxa"/>
          </w:tcPr>
          <w:p w:rsidR="001E36C1" w:rsidRDefault="001E36C1">
            <w:pPr>
              <w:spacing w:line="360" w:lineRule="auto"/>
              <w:jc w:val="center"/>
              <w:rPr>
                <w:sz w:val="28"/>
                <w:lang w:val="uk-UA"/>
              </w:rPr>
            </w:pPr>
            <w:r>
              <w:rPr>
                <w:sz w:val="28"/>
                <w:lang w:val="uk-UA"/>
              </w:rPr>
              <w:t>85,11</w:t>
            </w:r>
          </w:p>
        </w:tc>
        <w:tc>
          <w:tcPr>
            <w:tcW w:w="1315" w:type="dxa"/>
          </w:tcPr>
          <w:p w:rsidR="001E36C1" w:rsidRDefault="001E36C1">
            <w:pPr>
              <w:spacing w:line="360" w:lineRule="auto"/>
              <w:jc w:val="center"/>
              <w:rPr>
                <w:sz w:val="28"/>
                <w:lang w:val="uk-UA"/>
              </w:rPr>
            </w:pPr>
            <w:r>
              <w:rPr>
                <w:sz w:val="28"/>
                <w:lang w:val="uk-UA"/>
              </w:rPr>
              <w:t>83,33</w:t>
            </w:r>
          </w:p>
        </w:tc>
        <w:tc>
          <w:tcPr>
            <w:tcW w:w="1314" w:type="dxa"/>
          </w:tcPr>
          <w:p w:rsidR="001E36C1" w:rsidRDefault="001E36C1">
            <w:pPr>
              <w:spacing w:line="360" w:lineRule="auto"/>
              <w:jc w:val="center"/>
              <w:rPr>
                <w:sz w:val="28"/>
                <w:lang w:val="uk-UA"/>
              </w:rPr>
            </w:pPr>
            <w:r>
              <w:rPr>
                <w:sz w:val="28"/>
                <w:lang w:val="uk-UA"/>
              </w:rPr>
              <w:t>81,63</w:t>
            </w:r>
          </w:p>
        </w:tc>
        <w:tc>
          <w:tcPr>
            <w:tcW w:w="1315" w:type="dxa"/>
          </w:tcPr>
          <w:p w:rsidR="001E36C1" w:rsidRDefault="001E36C1">
            <w:pPr>
              <w:spacing w:line="360" w:lineRule="auto"/>
              <w:jc w:val="center"/>
              <w:rPr>
                <w:sz w:val="28"/>
                <w:lang w:val="uk-UA"/>
              </w:rPr>
            </w:pPr>
            <w:r>
              <w:rPr>
                <w:sz w:val="28"/>
                <w:lang w:val="uk-UA"/>
              </w:rPr>
              <w:t>80,00</w:t>
            </w:r>
          </w:p>
        </w:tc>
      </w:tr>
      <w:tr w:rsidR="001E36C1">
        <w:tc>
          <w:tcPr>
            <w:tcW w:w="1314" w:type="dxa"/>
          </w:tcPr>
          <w:p w:rsidR="001E36C1" w:rsidRDefault="001E36C1">
            <w:pPr>
              <w:spacing w:line="360" w:lineRule="auto"/>
              <w:jc w:val="both"/>
              <w:rPr>
                <w:b/>
                <w:sz w:val="28"/>
                <w:lang w:val="uk-UA"/>
              </w:rPr>
            </w:pPr>
            <w:r>
              <w:rPr>
                <w:b/>
                <w:sz w:val="28"/>
                <w:lang w:val="uk-UA"/>
              </w:rPr>
              <w:t>120</w:t>
            </w:r>
          </w:p>
        </w:tc>
        <w:tc>
          <w:tcPr>
            <w:tcW w:w="1314" w:type="dxa"/>
          </w:tcPr>
          <w:p w:rsidR="001E36C1" w:rsidRDefault="001E36C1">
            <w:pPr>
              <w:spacing w:line="360" w:lineRule="auto"/>
              <w:jc w:val="center"/>
              <w:rPr>
                <w:sz w:val="28"/>
                <w:lang w:val="uk-UA"/>
              </w:rPr>
            </w:pPr>
            <w:r>
              <w:rPr>
                <w:sz w:val="28"/>
                <w:lang w:val="uk-UA"/>
              </w:rPr>
              <w:t>96,77</w:t>
            </w:r>
          </w:p>
        </w:tc>
        <w:tc>
          <w:tcPr>
            <w:tcW w:w="1315" w:type="dxa"/>
          </w:tcPr>
          <w:p w:rsidR="001E36C1" w:rsidRDefault="001E36C1">
            <w:pPr>
              <w:spacing w:line="360" w:lineRule="auto"/>
              <w:jc w:val="center"/>
              <w:rPr>
                <w:sz w:val="28"/>
                <w:lang w:val="uk-UA"/>
              </w:rPr>
            </w:pPr>
            <w:r>
              <w:rPr>
                <w:sz w:val="28"/>
                <w:lang w:val="uk-UA"/>
              </w:rPr>
              <w:t>93,75</w:t>
            </w:r>
          </w:p>
        </w:tc>
        <w:tc>
          <w:tcPr>
            <w:tcW w:w="1314" w:type="dxa"/>
          </w:tcPr>
          <w:p w:rsidR="001E36C1" w:rsidRDefault="001E36C1">
            <w:pPr>
              <w:spacing w:line="360" w:lineRule="auto"/>
              <w:jc w:val="center"/>
              <w:rPr>
                <w:sz w:val="28"/>
                <w:lang w:val="uk-UA"/>
              </w:rPr>
            </w:pPr>
            <w:r>
              <w:rPr>
                <w:sz w:val="28"/>
                <w:lang w:val="uk-UA"/>
              </w:rPr>
              <w:t>90,91</w:t>
            </w:r>
          </w:p>
        </w:tc>
        <w:tc>
          <w:tcPr>
            <w:tcW w:w="1315" w:type="dxa"/>
          </w:tcPr>
          <w:p w:rsidR="001E36C1" w:rsidRDefault="001E36C1">
            <w:pPr>
              <w:spacing w:line="360" w:lineRule="auto"/>
              <w:jc w:val="center"/>
              <w:rPr>
                <w:sz w:val="28"/>
                <w:lang w:val="uk-UA"/>
              </w:rPr>
            </w:pPr>
            <w:r>
              <w:rPr>
                <w:sz w:val="28"/>
                <w:lang w:val="uk-UA"/>
              </w:rPr>
              <w:t>88,24</w:t>
            </w:r>
          </w:p>
        </w:tc>
        <w:tc>
          <w:tcPr>
            <w:tcW w:w="1314" w:type="dxa"/>
          </w:tcPr>
          <w:p w:rsidR="001E36C1" w:rsidRDefault="001E36C1">
            <w:pPr>
              <w:spacing w:line="360" w:lineRule="auto"/>
              <w:jc w:val="center"/>
              <w:rPr>
                <w:sz w:val="28"/>
                <w:lang w:val="uk-UA"/>
              </w:rPr>
            </w:pPr>
            <w:r>
              <w:rPr>
                <w:sz w:val="28"/>
                <w:lang w:val="uk-UA"/>
              </w:rPr>
              <w:t>85,71</w:t>
            </w:r>
          </w:p>
        </w:tc>
        <w:tc>
          <w:tcPr>
            <w:tcW w:w="1315" w:type="dxa"/>
          </w:tcPr>
          <w:p w:rsidR="001E36C1" w:rsidRDefault="001E36C1">
            <w:pPr>
              <w:spacing w:line="360" w:lineRule="auto"/>
              <w:jc w:val="center"/>
              <w:rPr>
                <w:sz w:val="28"/>
                <w:lang w:val="uk-UA"/>
              </w:rPr>
            </w:pPr>
            <w:r>
              <w:rPr>
                <w:sz w:val="28"/>
                <w:lang w:val="uk-UA"/>
              </w:rPr>
              <w:t>83,33</w:t>
            </w:r>
          </w:p>
        </w:tc>
        <w:tc>
          <w:tcPr>
            <w:tcW w:w="1314" w:type="dxa"/>
          </w:tcPr>
          <w:p w:rsidR="001E36C1" w:rsidRDefault="001E36C1">
            <w:pPr>
              <w:spacing w:line="360" w:lineRule="auto"/>
              <w:jc w:val="center"/>
              <w:rPr>
                <w:sz w:val="28"/>
                <w:lang w:val="uk-UA"/>
              </w:rPr>
            </w:pPr>
            <w:r>
              <w:rPr>
                <w:sz w:val="28"/>
                <w:lang w:val="uk-UA"/>
              </w:rPr>
              <w:t>81,08</w:t>
            </w:r>
          </w:p>
        </w:tc>
        <w:tc>
          <w:tcPr>
            <w:tcW w:w="1315" w:type="dxa"/>
          </w:tcPr>
          <w:p w:rsidR="001E36C1" w:rsidRDefault="001E36C1">
            <w:pPr>
              <w:spacing w:line="360" w:lineRule="auto"/>
              <w:jc w:val="center"/>
              <w:rPr>
                <w:sz w:val="28"/>
                <w:lang w:val="uk-UA"/>
              </w:rPr>
            </w:pPr>
            <w:r>
              <w:rPr>
                <w:sz w:val="28"/>
                <w:lang w:val="uk-UA"/>
              </w:rPr>
              <w:t>78,95</w:t>
            </w:r>
          </w:p>
        </w:tc>
        <w:tc>
          <w:tcPr>
            <w:tcW w:w="1314" w:type="dxa"/>
          </w:tcPr>
          <w:p w:rsidR="001E36C1" w:rsidRDefault="001E36C1">
            <w:pPr>
              <w:spacing w:line="360" w:lineRule="auto"/>
              <w:jc w:val="center"/>
              <w:rPr>
                <w:sz w:val="28"/>
                <w:lang w:val="uk-UA"/>
              </w:rPr>
            </w:pPr>
            <w:r>
              <w:rPr>
                <w:sz w:val="28"/>
                <w:lang w:val="uk-UA"/>
              </w:rPr>
              <w:t>76,92</w:t>
            </w:r>
          </w:p>
        </w:tc>
        <w:tc>
          <w:tcPr>
            <w:tcW w:w="1315" w:type="dxa"/>
          </w:tcPr>
          <w:p w:rsidR="001E36C1" w:rsidRDefault="001E36C1">
            <w:pPr>
              <w:spacing w:line="360" w:lineRule="auto"/>
              <w:jc w:val="center"/>
              <w:rPr>
                <w:sz w:val="28"/>
                <w:lang w:val="uk-UA"/>
              </w:rPr>
            </w:pPr>
            <w:r>
              <w:rPr>
                <w:sz w:val="28"/>
                <w:lang w:val="uk-UA"/>
              </w:rPr>
              <w:t>75,00</w:t>
            </w:r>
          </w:p>
        </w:tc>
      </w:tr>
      <w:tr w:rsidR="001E36C1">
        <w:tc>
          <w:tcPr>
            <w:tcW w:w="1314" w:type="dxa"/>
          </w:tcPr>
          <w:p w:rsidR="001E36C1" w:rsidRDefault="001E36C1">
            <w:pPr>
              <w:spacing w:line="360" w:lineRule="auto"/>
              <w:jc w:val="both"/>
              <w:rPr>
                <w:b/>
                <w:sz w:val="28"/>
                <w:lang w:val="uk-UA"/>
              </w:rPr>
            </w:pPr>
            <w:r>
              <w:rPr>
                <w:b/>
                <w:sz w:val="28"/>
                <w:lang w:val="uk-UA"/>
              </w:rPr>
              <w:t>150</w:t>
            </w:r>
          </w:p>
        </w:tc>
        <w:tc>
          <w:tcPr>
            <w:tcW w:w="1314" w:type="dxa"/>
          </w:tcPr>
          <w:p w:rsidR="001E36C1" w:rsidRDefault="001E36C1">
            <w:pPr>
              <w:spacing w:line="360" w:lineRule="auto"/>
              <w:jc w:val="center"/>
              <w:rPr>
                <w:sz w:val="28"/>
                <w:lang w:val="uk-UA"/>
              </w:rPr>
            </w:pPr>
            <w:r>
              <w:rPr>
                <w:sz w:val="28"/>
                <w:lang w:val="uk-UA"/>
              </w:rPr>
              <w:t>96,00</w:t>
            </w:r>
          </w:p>
        </w:tc>
        <w:tc>
          <w:tcPr>
            <w:tcW w:w="1315" w:type="dxa"/>
          </w:tcPr>
          <w:p w:rsidR="001E36C1" w:rsidRDefault="001E36C1">
            <w:pPr>
              <w:spacing w:line="360" w:lineRule="auto"/>
              <w:jc w:val="center"/>
              <w:rPr>
                <w:sz w:val="28"/>
                <w:lang w:val="uk-UA"/>
              </w:rPr>
            </w:pPr>
            <w:r>
              <w:rPr>
                <w:sz w:val="28"/>
                <w:lang w:val="uk-UA"/>
              </w:rPr>
              <w:t>92,31</w:t>
            </w:r>
          </w:p>
        </w:tc>
        <w:tc>
          <w:tcPr>
            <w:tcW w:w="1314" w:type="dxa"/>
          </w:tcPr>
          <w:p w:rsidR="001E36C1" w:rsidRDefault="001E36C1">
            <w:pPr>
              <w:spacing w:line="360" w:lineRule="auto"/>
              <w:jc w:val="center"/>
              <w:rPr>
                <w:sz w:val="28"/>
                <w:lang w:val="uk-UA"/>
              </w:rPr>
            </w:pPr>
            <w:r>
              <w:rPr>
                <w:sz w:val="28"/>
                <w:lang w:val="uk-UA"/>
              </w:rPr>
              <w:t>88,89</w:t>
            </w:r>
          </w:p>
        </w:tc>
        <w:tc>
          <w:tcPr>
            <w:tcW w:w="1315" w:type="dxa"/>
          </w:tcPr>
          <w:p w:rsidR="001E36C1" w:rsidRDefault="001E36C1">
            <w:pPr>
              <w:spacing w:line="360" w:lineRule="auto"/>
              <w:jc w:val="center"/>
              <w:rPr>
                <w:sz w:val="28"/>
                <w:lang w:val="uk-UA"/>
              </w:rPr>
            </w:pPr>
            <w:r>
              <w:rPr>
                <w:sz w:val="28"/>
                <w:lang w:val="uk-UA"/>
              </w:rPr>
              <w:t>85,71</w:t>
            </w:r>
          </w:p>
        </w:tc>
        <w:tc>
          <w:tcPr>
            <w:tcW w:w="1314" w:type="dxa"/>
          </w:tcPr>
          <w:p w:rsidR="001E36C1" w:rsidRDefault="001E36C1">
            <w:pPr>
              <w:spacing w:line="360" w:lineRule="auto"/>
              <w:jc w:val="center"/>
              <w:rPr>
                <w:sz w:val="28"/>
                <w:lang w:val="uk-UA"/>
              </w:rPr>
            </w:pPr>
            <w:r>
              <w:rPr>
                <w:sz w:val="28"/>
                <w:lang w:val="uk-UA"/>
              </w:rPr>
              <w:t>82,76</w:t>
            </w:r>
          </w:p>
        </w:tc>
        <w:tc>
          <w:tcPr>
            <w:tcW w:w="1315" w:type="dxa"/>
          </w:tcPr>
          <w:p w:rsidR="001E36C1" w:rsidRDefault="001E36C1">
            <w:pPr>
              <w:spacing w:line="360" w:lineRule="auto"/>
              <w:jc w:val="center"/>
              <w:rPr>
                <w:sz w:val="28"/>
                <w:lang w:val="uk-UA"/>
              </w:rPr>
            </w:pPr>
            <w:r>
              <w:rPr>
                <w:sz w:val="28"/>
                <w:lang w:val="uk-UA"/>
              </w:rPr>
              <w:t>80,00</w:t>
            </w:r>
          </w:p>
        </w:tc>
        <w:tc>
          <w:tcPr>
            <w:tcW w:w="1314" w:type="dxa"/>
          </w:tcPr>
          <w:p w:rsidR="001E36C1" w:rsidRDefault="001E36C1">
            <w:pPr>
              <w:spacing w:line="360" w:lineRule="auto"/>
              <w:jc w:val="center"/>
              <w:rPr>
                <w:sz w:val="28"/>
                <w:lang w:val="uk-UA"/>
              </w:rPr>
            </w:pPr>
            <w:r>
              <w:rPr>
                <w:sz w:val="28"/>
                <w:lang w:val="uk-UA"/>
              </w:rPr>
              <w:t>77,42</w:t>
            </w:r>
          </w:p>
        </w:tc>
        <w:tc>
          <w:tcPr>
            <w:tcW w:w="1315" w:type="dxa"/>
          </w:tcPr>
          <w:p w:rsidR="001E36C1" w:rsidRDefault="001E36C1">
            <w:pPr>
              <w:spacing w:line="360" w:lineRule="auto"/>
              <w:jc w:val="center"/>
              <w:rPr>
                <w:sz w:val="28"/>
                <w:lang w:val="uk-UA"/>
              </w:rPr>
            </w:pPr>
            <w:r>
              <w:rPr>
                <w:sz w:val="28"/>
                <w:lang w:val="uk-UA"/>
              </w:rPr>
              <w:t>75,00</w:t>
            </w:r>
          </w:p>
        </w:tc>
        <w:tc>
          <w:tcPr>
            <w:tcW w:w="1314" w:type="dxa"/>
          </w:tcPr>
          <w:p w:rsidR="001E36C1" w:rsidRDefault="001E36C1">
            <w:pPr>
              <w:spacing w:line="360" w:lineRule="auto"/>
              <w:jc w:val="center"/>
              <w:rPr>
                <w:sz w:val="28"/>
                <w:lang w:val="uk-UA"/>
              </w:rPr>
            </w:pPr>
            <w:r>
              <w:rPr>
                <w:sz w:val="28"/>
                <w:lang w:val="uk-UA"/>
              </w:rPr>
              <w:t>72,73</w:t>
            </w:r>
          </w:p>
        </w:tc>
        <w:tc>
          <w:tcPr>
            <w:tcW w:w="1315" w:type="dxa"/>
          </w:tcPr>
          <w:p w:rsidR="001E36C1" w:rsidRDefault="001E36C1">
            <w:pPr>
              <w:spacing w:line="360" w:lineRule="auto"/>
              <w:jc w:val="center"/>
              <w:rPr>
                <w:sz w:val="28"/>
                <w:lang w:val="uk-UA"/>
              </w:rPr>
            </w:pPr>
            <w:r>
              <w:rPr>
                <w:sz w:val="28"/>
                <w:lang w:val="uk-UA"/>
              </w:rPr>
              <w:t>70,59</w:t>
            </w:r>
          </w:p>
        </w:tc>
      </w:tr>
      <w:tr w:rsidR="001E36C1">
        <w:tc>
          <w:tcPr>
            <w:tcW w:w="1314" w:type="dxa"/>
          </w:tcPr>
          <w:p w:rsidR="001E36C1" w:rsidRDefault="001E36C1">
            <w:pPr>
              <w:spacing w:line="360" w:lineRule="auto"/>
              <w:jc w:val="both"/>
              <w:rPr>
                <w:b/>
                <w:sz w:val="28"/>
                <w:lang w:val="uk-UA"/>
              </w:rPr>
            </w:pPr>
            <w:r>
              <w:rPr>
                <w:b/>
                <w:sz w:val="28"/>
                <w:lang w:val="uk-UA"/>
              </w:rPr>
              <w:t>180</w:t>
            </w:r>
          </w:p>
        </w:tc>
        <w:tc>
          <w:tcPr>
            <w:tcW w:w="1314" w:type="dxa"/>
          </w:tcPr>
          <w:p w:rsidR="001E36C1" w:rsidRDefault="001E36C1">
            <w:pPr>
              <w:spacing w:line="360" w:lineRule="auto"/>
              <w:jc w:val="center"/>
              <w:rPr>
                <w:sz w:val="28"/>
                <w:lang w:val="uk-UA"/>
              </w:rPr>
            </w:pPr>
            <w:r>
              <w:rPr>
                <w:sz w:val="28"/>
                <w:lang w:val="uk-UA"/>
              </w:rPr>
              <w:t>95,24</w:t>
            </w:r>
          </w:p>
        </w:tc>
        <w:tc>
          <w:tcPr>
            <w:tcW w:w="1315" w:type="dxa"/>
          </w:tcPr>
          <w:p w:rsidR="001E36C1" w:rsidRDefault="001E36C1">
            <w:pPr>
              <w:spacing w:line="360" w:lineRule="auto"/>
              <w:jc w:val="center"/>
              <w:rPr>
                <w:sz w:val="28"/>
                <w:lang w:val="uk-UA"/>
              </w:rPr>
            </w:pPr>
            <w:r>
              <w:rPr>
                <w:sz w:val="28"/>
                <w:lang w:val="uk-UA"/>
              </w:rPr>
              <w:t>90,91</w:t>
            </w:r>
          </w:p>
        </w:tc>
        <w:tc>
          <w:tcPr>
            <w:tcW w:w="1314" w:type="dxa"/>
          </w:tcPr>
          <w:p w:rsidR="001E36C1" w:rsidRDefault="001E36C1">
            <w:pPr>
              <w:spacing w:line="360" w:lineRule="auto"/>
              <w:jc w:val="center"/>
              <w:rPr>
                <w:sz w:val="28"/>
                <w:lang w:val="uk-UA"/>
              </w:rPr>
            </w:pPr>
            <w:r>
              <w:rPr>
                <w:sz w:val="28"/>
                <w:lang w:val="uk-UA"/>
              </w:rPr>
              <w:t>86,96</w:t>
            </w:r>
          </w:p>
        </w:tc>
        <w:tc>
          <w:tcPr>
            <w:tcW w:w="1315" w:type="dxa"/>
          </w:tcPr>
          <w:p w:rsidR="001E36C1" w:rsidRDefault="001E36C1">
            <w:pPr>
              <w:spacing w:line="360" w:lineRule="auto"/>
              <w:jc w:val="center"/>
              <w:rPr>
                <w:sz w:val="28"/>
                <w:lang w:val="uk-UA"/>
              </w:rPr>
            </w:pPr>
            <w:r>
              <w:rPr>
                <w:sz w:val="28"/>
                <w:lang w:val="uk-UA"/>
              </w:rPr>
              <w:t>83,33</w:t>
            </w:r>
          </w:p>
        </w:tc>
        <w:tc>
          <w:tcPr>
            <w:tcW w:w="1314" w:type="dxa"/>
          </w:tcPr>
          <w:p w:rsidR="001E36C1" w:rsidRDefault="001E36C1">
            <w:pPr>
              <w:spacing w:line="360" w:lineRule="auto"/>
              <w:jc w:val="center"/>
              <w:rPr>
                <w:sz w:val="28"/>
                <w:lang w:val="uk-UA"/>
              </w:rPr>
            </w:pPr>
            <w:r>
              <w:rPr>
                <w:sz w:val="28"/>
                <w:lang w:val="uk-UA"/>
              </w:rPr>
              <w:t>80,00</w:t>
            </w:r>
          </w:p>
        </w:tc>
        <w:tc>
          <w:tcPr>
            <w:tcW w:w="1315" w:type="dxa"/>
          </w:tcPr>
          <w:p w:rsidR="001E36C1" w:rsidRDefault="001E36C1">
            <w:pPr>
              <w:spacing w:line="360" w:lineRule="auto"/>
              <w:jc w:val="center"/>
              <w:rPr>
                <w:sz w:val="28"/>
                <w:lang w:val="uk-UA"/>
              </w:rPr>
            </w:pPr>
            <w:r>
              <w:rPr>
                <w:sz w:val="28"/>
                <w:lang w:val="uk-UA"/>
              </w:rPr>
              <w:t>76,92</w:t>
            </w:r>
          </w:p>
        </w:tc>
        <w:tc>
          <w:tcPr>
            <w:tcW w:w="1314" w:type="dxa"/>
          </w:tcPr>
          <w:p w:rsidR="001E36C1" w:rsidRDefault="001E36C1">
            <w:pPr>
              <w:spacing w:line="360" w:lineRule="auto"/>
              <w:jc w:val="center"/>
              <w:rPr>
                <w:sz w:val="28"/>
                <w:lang w:val="uk-UA"/>
              </w:rPr>
            </w:pPr>
            <w:r>
              <w:rPr>
                <w:sz w:val="28"/>
                <w:lang w:val="uk-UA"/>
              </w:rPr>
              <w:t>74,07</w:t>
            </w:r>
          </w:p>
        </w:tc>
        <w:tc>
          <w:tcPr>
            <w:tcW w:w="1315" w:type="dxa"/>
          </w:tcPr>
          <w:p w:rsidR="001E36C1" w:rsidRDefault="001E36C1">
            <w:pPr>
              <w:spacing w:line="360" w:lineRule="auto"/>
              <w:jc w:val="center"/>
              <w:rPr>
                <w:sz w:val="28"/>
                <w:lang w:val="uk-UA"/>
              </w:rPr>
            </w:pPr>
            <w:r>
              <w:rPr>
                <w:sz w:val="28"/>
                <w:lang w:val="uk-UA"/>
              </w:rPr>
              <w:t>71,43</w:t>
            </w:r>
          </w:p>
        </w:tc>
        <w:tc>
          <w:tcPr>
            <w:tcW w:w="1314" w:type="dxa"/>
          </w:tcPr>
          <w:p w:rsidR="001E36C1" w:rsidRDefault="001E36C1">
            <w:pPr>
              <w:spacing w:line="360" w:lineRule="auto"/>
              <w:jc w:val="center"/>
              <w:rPr>
                <w:sz w:val="28"/>
                <w:lang w:val="uk-UA"/>
              </w:rPr>
            </w:pPr>
            <w:r>
              <w:rPr>
                <w:sz w:val="28"/>
                <w:lang w:val="uk-UA"/>
              </w:rPr>
              <w:t>68,97</w:t>
            </w:r>
          </w:p>
        </w:tc>
        <w:tc>
          <w:tcPr>
            <w:tcW w:w="1315" w:type="dxa"/>
          </w:tcPr>
          <w:p w:rsidR="001E36C1" w:rsidRDefault="001E36C1">
            <w:pPr>
              <w:spacing w:line="360" w:lineRule="auto"/>
              <w:jc w:val="center"/>
              <w:rPr>
                <w:sz w:val="28"/>
                <w:lang w:val="uk-UA"/>
              </w:rPr>
            </w:pPr>
            <w:r>
              <w:rPr>
                <w:sz w:val="28"/>
                <w:lang w:val="uk-UA"/>
              </w:rPr>
              <w:t>66,67</w:t>
            </w:r>
          </w:p>
        </w:tc>
      </w:tr>
      <w:tr w:rsidR="001E36C1">
        <w:tc>
          <w:tcPr>
            <w:tcW w:w="1314" w:type="dxa"/>
          </w:tcPr>
          <w:p w:rsidR="001E36C1" w:rsidRDefault="001E36C1">
            <w:pPr>
              <w:spacing w:line="360" w:lineRule="auto"/>
              <w:jc w:val="both"/>
              <w:rPr>
                <w:b/>
                <w:sz w:val="28"/>
                <w:lang w:val="uk-UA"/>
              </w:rPr>
            </w:pPr>
            <w:r>
              <w:rPr>
                <w:b/>
                <w:sz w:val="28"/>
                <w:lang w:val="uk-UA"/>
              </w:rPr>
              <w:t>210</w:t>
            </w:r>
          </w:p>
        </w:tc>
        <w:tc>
          <w:tcPr>
            <w:tcW w:w="1314" w:type="dxa"/>
          </w:tcPr>
          <w:p w:rsidR="001E36C1" w:rsidRDefault="001E36C1">
            <w:pPr>
              <w:spacing w:line="360" w:lineRule="auto"/>
              <w:jc w:val="center"/>
              <w:rPr>
                <w:sz w:val="28"/>
                <w:lang w:val="uk-UA"/>
              </w:rPr>
            </w:pPr>
            <w:r>
              <w:rPr>
                <w:sz w:val="28"/>
                <w:lang w:val="uk-UA"/>
              </w:rPr>
              <w:t>94,49</w:t>
            </w:r>
          </w:p>
        </w:tc>
        <w:tc>
          <w:tcPr>
            <w:tcW w:w="1315" w:type="dxa"/>
          </w:tcPr>
          <w:p w:rsidR="001E36C1" w:rsidRDefault="001E36C1">
            <w:pPr>
              <w:spacing w:line="360" w:lineRule="auto"/>
              <w:jc w:val="center"/>
              <w:rPr>
                <w:sz w:val="28"/>
                <w:lang w:val="uk-UA"/>
              </w:rPr>
            </w:pPr>
            <w:r>
              <w:rPr>
                <w:sz w:val="28"/>
                <w:lang w:val="uk-UA"/>
              </w:rPr>
              <w:t>89,55</w:t>
            </w:r>
          </w:p>
        </w:tc>
        <w:tc>
          <w:tcPr>
            <w:tcW w:w="1314" w:type="dxa"/>
          </w:tcPr>
          <w:p w:rsidR="001E36C1" w:rsidRDefault="001E36C1">
            <w:pPr>
              <w:spacing w:line="360" w:lineRule="auto"/>
              <w:jc w:val="center"/>
              <w:rPr>
                <w:sz w:val="28"/>
                <w:lang w:val="uk-UA"/>
              </w:rPr>
            </w:pPr>
            <w:r>
              <w:rPr>
                <w:sz w:val="28"/>
                <w:lang w:val="uk-UA"/>
              </w:rPr>
              <w:t>85,11</w:t>
            </w:r>
          </w:p>
        </w:tc>
        <w:tc>
          <w:tcPr>
            <w:tcW w:w="1315" w:type="dxa"/>
          </w:tcPr>
          <w:p w:rsidR="001E36C1" w:rsidRDefault="001E36C1">
            <w:pPr>
              <w:spacing w:line="360" w:lineRule="auto"/>
              <w:jc w:val="center"/>
              <w:rPr>
                <w:sz w:val="28"/>
                <w:lang w:val="uk-UA"/>
              </w:rPr>
            </w:pPr>
            <w:r>
              <w:rPr>
                <w:sz w:val="28"/>
                <w:lang w:val="uk-UA"/>
              </w:rPr>
              <w:t>81,08</w:t>
            </w:r>
          </w:p>
        </w:tc>
        <w:tc>
          <w:tcPr>
            <w:tcW w:w="1314" w:type="dxa"/>
          </w:tcPr>
          <w:p w:rsidR="001E36C1" w:rsidRDefault="001E36C1">
            <w:pPr>
              <w:spacing w:line="360" w:lineRule="auto"/>
              <w:jc w:val="center"/>
              <w:rPr>
                <w:sz w:val="28"/>
                <w:lang w:val="uk-UA"/>
              </w:rPr>
            </w:pPr>
            <w:r>
              <w:rPr>
                <w:sz w:val="28"/>
                <w:lang w:val="uk-UA"/>
              </w:rPr>
              <w:t>77,42</w:t>
            </w:r>
          </w:p>
        </w:tc>
        <w:tc>
          <w:tcPr>
            <w:tcW w:w="1315" w:type="dxa"/>
          </w:tcPr>
          <w:p w:rsidR="001E36C1" w:rsidRDefault="001E36C1">
            <w:pPr>
              <w:spacing w:line="360" w:lineRule="auto"/>
              <w:jc w:val="center"/>
              <w:rPr>
                <w:sz w:val="28"/>
                <w:lang w:val="uk-UA"/>
              </w:rPr>
            </w:pPr>
            <w:r>
              <w:rPr>
                <w:sz w:val="28"/>
                <w:lang w:val="uk-UA"/>
              </w:rPr>
              <w:t>74,07</w:t>
            </w:r>
          </w:p>
        </w:tc>
        <w:tc>
          <w:tcPr>
            <w:tcW w:w="1314" w:type="dxa"/>
          </w:tcPr>
          <w:p w:rsidR="001E36C1" w:rsidRDefault="001E36C1">
            <w:pPr>
              <w:spacing w:line="360" w:lineRule="auto"/>
              <w:jc w:val="center"/>
              <w:rPr>
                <w:sz w:val="28"/>
                <w:lang w:val="uk-UA"/>
              </w:rPr>
            </w:pPr>
            <w:r>
              <w:rPr>
                <w:sz w:val="28"/>
                <w:lang w:val="uk-UA"/>
              </w:rPr>
              <w:t>71,01</w:t>
            </w:r>
          </w:p>
        </w:tc>
        <w:tc>
          <w:tcPr>
            <w:tcW w:w="1315" w:type="dxa"/>
          </w:tcPr>
          <w:p w:rsidR="001E36C1" w:rsidRDefault="001E36C1">
            <w:pPr>
              <w:spacing w:line="360" w:lineRule="auto"/>
              <w:jc w:val="center"/>
              <w:rPr>
                <w:sz w:val="28"/>
                <w:lang w:val="uk-UA"/>
              </w:rPr>
            </w:pPr>
            <w:r>
              <w:rPr>
                <w:sz w:val="28"/>
                <w:lang w:val="uk-UA"/>
              </w:rPr>
              <w:t>68,18</w:t>
            </w:r>
          </w:p>
        </w:tc>
        <w:tc>
          <w:tcPr>
            <w:tcW w:w="1314" w:type="dxa"/>
          </w:tcPr>
          <w:p w:rsidR="001E36C1" w:rsidRDefault="001E36C1">
            <w:pPr>
              <w:spacing w:line="360" w:lineRule="auto"/>
              <w:jc w:val="center"/>
              <w:rPr>
                <w:sz w:val="28"/>
                <w:lang w:val="uk-UA"/>
              </w:rPr>
            </w:pPr>
            <w:r>
              <w:rPr>
                <w:sz w:val="28"/>
                <w:lang w:val="uk-UA"/>
              </w:rPr>
              <w:t>65,57</w:t>
            </w:r>
          </w:p>
        </w:tc>
        <w:tc>
          <w:tcPr>
            <w:tcW w:w="1315" w:type="dxa"/>
          </w:tcPr>
          <w:p w:rsidR="001E36C1" w:rsidRDefault="001E36C1">
            <w:pPr>
              <w:spacing w:line="360" w:lineRule="auto"/>
              <w:jc w:val="center"/>
              <w:rPr>
                <w:sz w:val="28"/>
                <w:lang w:val="uk-UA"/>
              </w:rPr>
            </w:pPr>
            <w:r>
              <w:rPr>
                <w:sz w:val="28"/>
                <w:lang w:val="uk-UA"/>
              </w:rPr>
              <w:t>63,16</w:t>
            </w:r>
          </w:p>
        </w:tc>
      </w:tr>
      <w:tr w:rsidR="001E36C1">
        <w:tc>
          <w:tcPr>
            <w:tcW w:w="1314" w:type="dxa"/>
          </w:tcPr>
          <w:p w:rsidR="001E36C1" w:rsidRDefault="001E36C1">
            <w:pPr>
              <w:spacing w:line="360" w:lineRule="auto"/>
              <w:jc w:val="both"/>
              <w:rPr>
                <w:b/>
                <w:sz w:val="28"/>
                <w:lang w:val="uk-UA"/>
              </w:rPr>
            </w:pPr>
            <w:r>
              <w:rPr>
                <w:b/>
                <w:sz w:val="28"/>
                <w:lang w:val="uk-UA"/>
              </w:rPr>
              <w:t>240</w:t>
            </w:r>
          </w:p>
        </w:tc>
        <w:tc>
          <w:tcPr>
            <w:tcW w:w="1314" w:type="dxa"/>
          </w:tcPr>
          <w:p w:rsidR="001E36C1" w:rsidRDefault="001E36C1">
            <w:pPr>
              <w:spacing w:line="360" w:lineRule="auto"/>
              <w:jc w:val="center"/>
              <w:rPr>
                <w:sz w:val="28"/>
                <w:lang w:val="uk-UA"/>
              </w:rPr>
            </w:pPr>
            <w:r>
              <w:rPr>
                <w:sz w:val="28"/>
                <w:lang w:val="uk-UA"/>
              </w:rPr>
              <w:t>93,75</w:t>
            </w:r>
          </w:p>
        </w:tc>
        <w:tc>
          <w:tcPr>
            <w:tcW w:w="1315" w:type="dxa"/>
          </w:tcPr>
          <w:p w:rsidR="001E36C1" w:rsidRDefault="001E36C1">
            <w:pPr>
              <w:spacing w:line="360" w:lineRule="auto"/>
              <w:jc w:val="center"/>
              <w:rPr>
                <w:sz w:val="28"/>
                <w:lang w:val="uk-UA"/>
              </w:rPr>
            </w:pPr>
            <w:r>
              <w:rPr>
                <w:sz w:val="28"/>
                <w:lang w:val="uk-UA"/>
              </w:rPr>
              <w:t>88,24</w:t>
            </w:r>
          </w:p>
        </w:tc>
        <w:tc>
          <w:tcPr>
            <w:tcW w:w="1314" w:type="dxa"/>
          </w:tcPr>
          <w:p w:rsidR="001E36C1" w:rsidRDefault="001E36C1">
            <w:pPr>
              <w:spacing w:line="360" w:lineRule="auto"/>
              <w:jc w:val="center"/>
              <w:rPr>
                <w:sz w:val="28"/>
                <w:lang w:val="uk-UA"/>
              </w:rPr>
            </w:pPr>
            <w:r>
              <w:rPr>
                <w:sz w:val="28"/>
                <w:lang w:val="uk-UA"/>
              </w:rPr>
              <w:t>83,33</w:t>
            </w:r>
          </w:p>
        </w:tc>
        <w:tc>
          <w:tcPr>
            <w:tcW w:w="1315" w:type="dxa"/>
          </w:tcPr>
          <w:p w:rsidR="001E36C1" w:rsidRDefault="001E36C1">
            <w:pPr>
              <w:spacing w:line="360" w:lineRule="auto"/>
              <w:jc w:val="center"/>
              <w:rPr>
                <w:sz w:val="28"/>
                <w:lang w:val="uk-UA"/>
              </w:rPr>
            </w:pPr>
            <w:r>
              <w:rPr>
                <w:sz w:val="28"/>
                <w:lang w:val="uk-UA"/>
              </w:rPr>
              <w:t>78,95</w:t>
            </w:r>
          </w:p>
        </w:tc>
        <w:tc>
          <w:tcPr>
            <w:tcW w:w="1314" w:type="dxa"/>
          </w:tcPr>
          <w:p w:rsidR="001E36C1" w:rsidRDefault="001E36C1">
            <w:pPr>
              <w:spacing w:line="360" w:lineRule="auto"/>
              <w:jc w:val="center"/>
              <w:rPr>
                <w:sz w:val="28"/>
                <w:lang w:val="uk-UA"/>
              </w:rPr>
            </w:pPr>
            <w:r>
              <w:rPr>
                <w:sz w:val="28"/>
                <w:lang w:val="uk-UA"/>
              </w:rPr>
              <w:t>75,00</w:t>
            </w:r>
          </w:p>
        </w:tc>
        <w:tc>
          <w:tcPr>
            <w:tcW w:w="1315" w:type="dxa"/>
          </w:tcPr>
          <w:p w:rsidR="001E36C1" w:rsidRDefault="001E36C1">
            <w:pPr>
              <w:spacing w:line="360" w:lineRule="auto"/>
              <w:jc w:val="center"/>
              <w:rPr>
                <w:sz w:val="28"/>
                <w:lang w:val="uk-UA"/>
              </w:rPr>
            </w:pPr>
            <w:r>
              <w:rPr>
                <w:sz w:val="28"/>
                <w:lang w:val="uk-UA"/>
              </w:rPr>
              <w:t>71,43</w:t>
            </w:r>
          </w:p>
        </w:tc>
        <w:tc>
          <w:tcPr>
            <w:tcW w:w="1314" w:type="dxa"/>
          </w:tcPr>
          <w:p w:rsidR="001E36C1" w:rsidRDefault="001E36C1">
            <w:pPr>
              <w:spacing w:line="360" w:lineRule="auto"/>
              <w:jc w:val="center"/>
              <w:rPr>
                <w:sz w:val="28"/>
                <w:lang w:val="uk-UA"/>
              </w:rPr>
            </w:pPr>
            <w:r>
              <w:rPr>
                <w:sz w:val="28"/>
                <w:lang w:val="uk-UA"/>
              </w:rPr>
              <w:t>68,18</w:t>
            </w:r>
          </w:p>
        </w:tc>
        <w:tc>
          <w:tcPr>
            <w:tcW w:w="1315" w:type="dxa"/>
          </w:tcPr>
          <w:p w:rsidR="001E36C1" w:rsidRDefault="001E36C1">
            <w:pPr>
              <w:spacing w:line="360" w:lineRule="auto"/>
              <w:jc w:val="center"/>
              <w:rPr>
                <w:sz w:val="28"/>
                <w:lang w:val="uk-UA"/>
              </w:rPr>
            </w:pPr>
            <w:r>
              <w:rPr>
                <w:sz w:val="28"/>
                <w:lang w:val="uk-UA"/>
              </w:rPr>
              <w:t>65,22</w:t>
            </w:r>
          </w:p>
        </w:tc>
        <w:tc>
          <w:tcPr>
            <w:tcW w:w="1314" w:type="dxa"/>
          </w:tcPr>
          <w:p w:rsidR="001E36C1" w:rsidRDefault="001E36C1">
            <w:pPr>
              <w:spacing w:line="360" w:lineRule="auto"/>
              <w:jc w:val="center"/>
              <w:rPr>
                <w:sz w:val="28"/>
                <w:lang w:val="uk-UA"/>
              </w:rPr>
            </w:pPr>
            <w:r>
              <w:rPr>
                <w:sz w:val="28"/>
                <w:lang w:val="uk-UA"/>
              </w:rPr>
              <w:t>62,50</w:t>
            </w:r>
          </w:p>
        </w:tc>
        <w:tc>
          <w:tcPr>
            <w:tcW w:w="1315" w:type="dxa"/>
          </w:tcPr>
          <w:p w:rsidR="001E36C1" w:rsidRDefault="001E36C1">
            <w:pPr>
              <w:spacing w:line="360" w:lineRule="auto"/>
              <w:jc w:val="center"/>
              <w:rPr>
                <w:sz w:val="28"/>
                <w:lang w:val="uk-UA"/>
              </w:rPr>
            </w:pPr>
            <w:r>
              <w:rPr>
                <w:sz w:val="28"/>
                <w:lang w:val="uk-UA"/>
              </w:rPr>
              <w:t>60,00</w:t>
            </w:r>
          </w:p>
        </w:tc>
      </w:tr>
      <w:tr w:rsidR="001E36C1">
        <w:tc>
          <w:tcPr>
            <w:tcW w:w="1314" w:type="dxa"/>
          </w:tcPr>
          <w:p w:rsidR="001E36C1" w:rsidRDefault="001E36C1">
            <w:pPr>
              <w:spacing w:line="360" w:lineRule="auto"/>
              <w:jc w:val="both"/>
              <w:rPr>
                <w:b/>
                <w:sz w:val="28"/>
                <w:lang w:val="uk-UA"/>
              </w:rPr>
            </w:pPr>
            <w:r>
              <w:rPr>
                <w:b/>
                <w:sz w:val="28"/>
                <w:lang w:val="uk-UA"/>
              </w:rPr>
              <w:t>270</w:t>
            </w:r>
          </w:p>
        </w:tc>
        <w:tc>
          <w:tcPr>
            <w:tcW w:w="1314" w:type="dxa"/>
          </w:tcPr>
          <w:p w:rsidR="001E36C1" w:rsidRDefault="001E36C1">
            <w:pPr>
              <w:spacing w:line="360" w:lineRule="auto"/>
              <w:jc w:val="center"/>
              <w:rPr>
                <w:sz w:val="28"/>
                <w:lang w:val="uk-UA"/>
              </w:rPr>
            </w:pPr>
            <w:r>
              <w:rPr>
                <w:sz w:val="28"/>
                <w:lang w:val="uk-UA"/>
              </w:rPr>
              <w:t>93,02</w:t>
            </w:r>
          </w:p>
        </w:tc>
        <w:tc>
          <w:tcPr>
            <w:tcW w:w="1315" w:type="dxa"/>
          </w:tcPr>
          <w:p w:rsidR="001E36C1" w:rsidRDefault="001E36C1">
            <w:pPr>
              <w:spacing w:line="360" w:lineRule="auto"/>
              <w:jc w:val="center"/>
              <w:rPr>
                <w:sz w:val="28"/>
                <w:lang w:val="uk-UA"/>
              </w:rPr>
            </w:pPr>
            <w:r>
              <w:rPr>
                <w:sz w:val="28"/>
                <w:lang w:val="uk-UA"/>
              </w:rPr>
              <w:t>86,96</w:t>
            </w:r>
          </w:p>
        </w:tc>
        <w:tc>
          <w:tcPr>
            <w:tcW w:w="1314" w:type="dxa"/>
          </w:tcPr>
          <w:p w:rsidR="001E36C1" w:rsidRDefault="001E36C1">
            <w:pPr>
              <w:spacing w:line="360" w:lineRule="auto"/>
              <w:jc w:val="center"/>
              <w:rPr>
                <w:sz w:val="28"/>
                <w:lang w:val="uk-UA"/>
              </w:rPr>
            </w:pPr>
            <w:r>
              <w:rPr>
                <w:sz w:val="28"/>
                <w:lang w:val="uk-UA"/>
              </w:rPr>
              <w:t>81,63</w:t>
            </w:r>
          </w:p>
        </w:tc>
        <w:tc>
          <w:tcPr>
            <w:tcW w:w="1315" w:type="dxa"/>
          </w:tcPr>
          <w:p w:rsidR="001E36C1" w:rsidRDefault="001E36C1">
            <w:pPr>
              <w:spacing w:line="360" w:lineRule="auto"/>
              <w:jc w:val="center"/>
              <w:rPr>
                <w:sz w:val="28"/>
                <w:lang w:val="uk-UA"/>
              </w:rPr>
            </w:pPr>
            <w:r>
              <w:rPr>
                <w:sz w:val="28"/>
                <w:lang w:val="uk-UA"/>
              </w:rPr>
              <w:t>76,92</w:t>
            </w:r>
          </w:p>
        </w:tc>
        <w:tc>
          <w:tcPr>
            <w:tcW w:w="1314" w:type="dxa"/>
          </w:tcPr>
          <w:p w:rsidR="001E36C1" w:rsidRDefault="001E36C1">
            <w:pPr>
              <w:spacing w:line="360" w:lineRule="auto"/>
              <w:jc w:val="center"/>
              <w:rPr>
                <w:sz w:val="28"/>
                <w:lang w:val="uk-UA"/>
              </w:rPr>
            </w:pPr>
            <w:r>
              <w:rPr>
                <w:sz w:val="28"/>
                <w:lang w:val="uk-UA"/>
              </w:rPr>
              <w:t>72,73</w:t>
            </w:r>
          </w:p>
        </w:tc>
        <w:tc>
          <w:tcPr>
            <w:tcW w:w="1315" w:type="dxa"/>
          </w:tcPr>
          <w:p w:rsidR="001E36C1" w:rsidRDefault="001E36C1">
            <w:pPr>
              <w:spacing w:line="360" w:lineRule="auto"/>
              <w:jc w:val="center"/>
              <w:rPr>
                <w:sz w:val="28"/>
                <w:lang w:val="uk-UA"/>
              </w:rPr>
            </w:pPr>
            <w:r>
              <w:rPr>
                <w:sz w:val="28"/>
                <w:lang w:val="uk-UA"/>
              </w:rPr>
              <w:t>68,97</w:t>
            </w:r>
          </w:p>
        </w:tc>
        <w:tc>
          <w:tcPr>
            <w:tcW w:w="1314" w:type="dxa"/>
          </w:tcPr>
          <w:p w:rsidR="001E36C1" w:rsidRDefault="001E36C1">
            <w:pPr>
              <w:spacing w:line="360" w:lineRule="auto"/>
              <w:jc w:val="center"/>
              <w:rPr>
                <w:sz w:val="28"/>
                <w:lang w:val="uk-UA"/>
              </w:rPr>
            </w:pPr>
            <w:r>
              <w:rPr>
                <w:sz w:val="28"/>
                <w:lang w:val="uk-UA"/>
              </w:rPr>
              <w:t>65,57</w:t>
            </w:r>
          </w:p>
        </w:tc>
        <w:tc>
          <w:tcPr>
            <w:tcW w:w="1315" w:type="dxa"/>
          </w:tcPr>
          <w:p w:rsidR="001E36C1" w:rsidRDefault="001E36C1">
            <w:pPr>
              <w:spacing w:line="360" w:lineRule="auto"/>
              <w:jc w:val="center"/>
              <w:rPr>
                <w:sz w:val="28"/>
                <w:lang w:val="uk-UA"/>
              </w:rPr>
            </w:pPr>
            <w:r>
              <w:rPr>
                <w:sz w:val="28"/>
                <w:lang w:val="uk-UA"/>
              </w:rPr>
              <w:t>62,50</w:t>
            </w:r>
          </w:p>
        </w:tc>
        <w:tc>
          <w:tcPr>
            <w:tcW w:w="1314" w:type="dxa"/>
          </w:tcPr>
          <w:p w:rsidR="001E36C1" w:rsidRDefault="001E36C1">
            <w:pPr>
              <w:spacing w:line="360" w:lineRule="auto"/>
              <w:jc w:val="center"/>
              <w:rPr>
                <w:sz w:val="28"/>
                <w:lang w:val="uk-UA"/>
              </w:rPr>
            </w:pPr>
            <w:r>
              <w:rPr>
                <w:sz w:val="28"/>
                <w:lang w:val="uk-UA"/>
              </w:rPr>
              <w:t>59,70</w:t>
            </w:r>
          </w:p>
        </w:tc>
        <w:tc>
          <w:tcPr>
            <w:tcW w:w="1315" w:type="dxa"/>
          </w:tcPr>
          <w:p w:rsidR="001E36C1" w:rsidRDefault="001E36C1">
            <w:pPr>
              <w:spacing w:line="360" w:lineRule="auto"/>
              <w:jc w:val="center"/>
              <w:rPr>
                <w:sz w:val="28"/>
                <w:lang w:val="uk-UA"/>
              </w:rPr>
            </w:pPr>
            <w:r>
              <w:rPr>
                <w:sz w:val="28"/>
                <w:lang w:val="uk-UA"/>
              </w:rPr>
              <w:t>57,14</w:t>
            </w:r>
          </w:p>
        </w:tc>
      </w:tr>
      <w:tr w:rsidR="001E36C1">
        <w:tc>
          <w:tcPr>
            <w:tcW w:w="1314" w:type="dxa"/>
          </w:tcPr>
          <w:p w:rsidR="001E36C1" w:rsidRDefault="001E36C1">
            <w:pPr>
              <w:spacing w:line="360" w:lineRule="auto"/>
              <w:jc w:val="both"/>
              <w:rPr>
                <w:b/>
                <w:sz w:val="28"/>
                <w:lang w:val="uk-UA"/>
              </w:rPr>
            </w:pPr>
            <w:r>
              <w:rPr>
                <w:b/>
                <w:sz w:val="28"/>
                <w:lang w:val="uk-UA"/>
              </w:rPr>
              <w:t>300</w:t>
            </w:r>
          </w:p>
        </w:tc>
        <w:tc>
          <w:tcPr>
            <w:tcW w:w="1314" w:type="dxa"/>
          </w:tcPr>
          <w:p w:rsidR="001E36C1" w:rsidRDefault="001E36C1">
            <w:pPr>
              <w:spacing w:line="360" w:lineRule="auto"/>
              <w:jc w:val="center"/>
              <w:rPr>
                <w:sz w:val="28"/>
                <w:lang w:val="uk-UA"/>
              </w:rPr>
            </w:pPr>
            <w:r>
              <w:rPr>
                <w:sz w:val="28"/>
                <w:lang w:val="uk-UA"/>
              </w:rPr>
              <w:t>92,31</w:t>
            </w:r>
          </w:p>
        </w:tc>
        <w:tc>
          <w:tcPr>
            <w:tcW w:w="1315" w:type="dxa"/>
          </w:tcPr>
          <w:p w:rsidR="001E36C1" w:rsidRDefault="001E36C1">
            <w:pPr>
              <w:spacing w:line="360" w:lineRule="auto"/>
              <w:jc w:val="center"/>
              <w:rPr>
                <w:sz w:val="28"/>
                <w:lang w:val="uk-UA"/>
              </w:rPr>
            </w:pPr>
            <w:r>
              <w:rPr>
                <w:sz w:val="28"/>
                <w:lang w:val="uk-UA"/>
              </w:rPr>
              <w:t>85,71</w:t>
            </w:r>
          </w:p>
        </w:tc>
        <w:tc>
          <w:tcPr>
            <w:tcW w:w="1314" w:type="dxa"/>
          </w:tcPr>
          <w:p w:rsidR="001E36C1" w:rsidRDefault="001E36C1">
            <w:pPr>
              <w:spacing w:line="360" w:lineRule="auto"/>
              <w:jc w:val="center"/>
              <w:rPr>
                <w:sz w:val="28"/>
                <w:lang w:val="uk-UA"/>
              </w:rPr>
            </w:pPr>
            <w:r>
              <w:rPr>
                <w:sz w:val="28"/>
                <w:lang w:val="uk-UA"/>
              </w:rPr>
              <w:t>80,00</w:t>
            </w:r>
          </w:p>
        </w:tc>
        <w:tc>
          <w:tcPr>
            <w:tcW w:w="1315" w:type="dxa"/>
          </w:tcPr>
          <w:p w:rsidR="001E36C1" w:rsidRDefault="001E36C1">
            <w:pPr>
              <w:spacing w:line="360" w:lineRule="auto"/>
              <w:jc w:val="center"/>
              <w:rPr>
                <w:sz w:val="28"/>
                <w:lang w:val="uk-UA"/>
              </w:rPr>
            </w:pPr>
            <w:r>
              <w:rPr>
                <w:sz w:val="28"/>
                <w:lang w:val="uk-UA"/>
              </w:rPr>
              <w:t>75,00</w:t>
            </w:r>
          </w:p>
        </w:tc>
        <w:tc>
          <w:tcPr>
            <w:tcW w:w="1314" w:type="dxa"/>
          </w:tcPr>
          <w:p w:rsidR="001E36C1" w:rsidRDefault="001E36C1">
            <w:pPr>
              <w:spacing w:line="360" w:lineRule="auto"/>
              <w:jc w:val="center"/>
              <w:rPr>
                <w:sz w:val="28"/>
                <w:lang w:val="uk-UA"/>
              </w:rPr>
            </w:pPr>
            <w:r>
              <w:rPr>
                <w:sz w:val="28"/>
                <w:lang w:val="uk-UA"/>
              </w:rPr>
              <w:t>70,59</w:t>
            </w:r>
          </w:p>
        </w:tc>
        <w:tc>
          <w:tcPr>
            <w:tcW w:w="1315" w:type="dxa"/>
          </w:tcPr>
          <w:p w:rsidR="001E36C1" w:rsidRDefault="001E36C1">
            <w:pPr>
              <w:spacing w:line="360" w:lineRule="auto"/>
              <w:jc w:val="center"/>
              <w:rPr>
                <w:sz w:val="28"/>
                <w:lang w:val="uk-UA"/>
              </w:rPr>
            </w:pPr>
            <w:r>
              <w:rPr>
                <w:sz w:val="28"/>
                <w:lang w:val="uk-UA"/>
              </w:rPr>
              <w:t>66,67</w:t>
            </w:r>
          </w:p>
        </w:tc>
        <w:tc>
          <w:tcPr>
            <w:tcW w:w="1314" w:type="dxa"/>
          </w:tcPr>
          <w:p w:rsidR="001E36C1" w:rsidRDefault="001E36C1">
            <w:pPr>
              <w:spacing w:line="360" w:lineRule="auto"/>
              <w:jc w:val="center"/>
              <w:rPr>
                <w:sz w:val="28"/>
                <w:lang w:val="uk-UA"/>
              </w:rPr>
            </w:pPr>
            <w:r>
              <w:rPr>
                <w:sz w:val="28"/>
                <w:lang w:val="uk-UA"/>
              </w:rPr>
              <w:t>63,16</w:t>
            </w:r>
          </w:p>
        </w:tc>
        <w:tc>
          <w:tcPr>
            <w:tcW w:w="1315" w:type="dxa"/>
          </w:tcPr>
          <w:p w:rsidR="001E36C1" w:rsidRDefault="001E36C1">
            <w:pPr>
              <w:spacing w:line="360" w:lineRule="auto"/>
              <w:jc w:val="center"/>
              <w:rPr>
                <w:sz w:val="28"/>
                <w:lang w:val="uk-UA"/>
              </w:rPr>
            </w:pPr>
            <w:r>
              <w:rPr>
                <w:sz w:val="28"/>
                <w:lang w:val="uk-UA"/>
              </w:rPr>
              <w:t>60,00</w:t>
            </w:r>
          </w:p>
        </w:tc>
        <w:tc>
          <w:tcPr>
            <w:tcW w:w="1314" w:type="dxa"/>
          </w:tcPr>
          <w:p w:rsidR="001E36C1" w:rsidRDefault="001E36C1">
            <w:pPr>
              <w:spacing w:line="360" w:lineRule="auto"/>
              <w:jc w:val="center"/>
              <w:rPr>
                <w:sz w:val="28"/>
                <w:lang w:val="uk-UA"/>
              </w:rPr>
            </w:pPr>
            <w:r>
              <w:rPr>
                <w:sz w:val="28"/>
                <w:lang w:val="uk-UA"/>
              </w:rPr>
              <w:t>57,14</w:t>
            </w:r>
          </w:p>
        </w:tc>
        <w:tc>
          <w:tcPr>
            <w:tcW w:w="1315" w:type="dxa"/>
          </w:tcPr>
          <w:p w:rsidR="001E36C1" w:rsidRDefault="001E36C1">
            <w:pPr>
              <w:spacing w:line="360" w:lineRule="auto"/>
              <w:jc w:val="center"/>
              <w:rPr>
                <w:sz w:val="28"/>
                <w:lang w:val="uk-UA"/>
              </w:rPr>
            </w:pPr>
            <w:r>
              <w:rPr>
                <w:sz w:val="28"/>
                <w:lang w:val="uk-UA"/>
              </w:rPr>
              <w:t>54,55</w:t>
            </w:r>
          </w:p>
        </w:tc>
      </w:tr>
      <w:tr w:rsidR="001E36C1">
        <w:tc>
          <w:tcPr>
            <w:tcW w:w="1314" w:type="dxa"/>
          </w:tcPr>
          <w:p w:rsidR="001E36C1" w:rsidRDefault="001E36C1">
            <w:pPr>
              <w:spacing w:line="360" w:lineRule="auto"/>
              <w:jc w:val="both"/>
              <w:rPr>
                <w:b/>
                <w:sz w:val="28"/>
                <w:lang w:val="uk-UA"/>
              </w:rPr>
            </w:pPr>
            <w:r>
              <w:rPr>
                <w:b/>
                <w:sz w:val="28"/>
                <w:lang w:val="uk-UA"/>
              </w:rPr>
              <w:t>330</w:t>
            </w:r>
          </w:p>
        </w:tc>
        <w:tc>
          <w:tcPr>
            <w:tcW w:w="1314" w:type="dxa"/>
          </w:tcPr>
          <w:p w:rsidR="001E36C1" w:rsidRDefault="001E36C1">
            <w:pPr>
              <w:spacing w:line="360" w:lineRule="auto"/>
              <w:jc w:val="center"/>
              <w:rPr>
                <w:sz w:val="28"/>
                <w:lang w:val="uk-UA"/>
              </w:rPr>
            </w:pPr>
            <w:r>
              <w:rPr>
                <w:sz w:val="28"/>
                <w:lang w:val="uk-UA"/>
              </w:rPr>
              <w:t>91,60</w:t>
            </w:r>
          </w:p>
        </w:tc>
        <w:tc>
          <w:tcPr>
            <w:tcW w:w="1315" w:type="dxa"/>
          </w:tcPr>
          <w:p w:rsidR="001E36C1" w:rsidRDefault="001E36C1">
            <w:pPr>
              <w:spacing w:line="360" w:lineRule="auto"/>
              <w:jc w:val="center"/>
              <w:rPr>
                <w:sz w:val="28"/>
                <w:lang w:val="uk-UA"/>
              </w:rPr>
            </w:pPr>
            <w:r>
              <w:rPr>
                <w:sz w:val="28"/>
                <w:lang w:val="uk-UA"/>
              </w:rPr>
              <w:t>84,51</w:t>
            </w:r>
          </w:p>
        </w:tc>
        <w:tc>
          <w:tcPr>
            <w:tcW w:w="1314" w:type="dxa"/>
          </w:tcPr>
          <w:p w:rsidR="001E36C1" w:rsidRDefault="001E36C1">
            <w:pPr>
              <w:spacing w:line="360" w:lineRule="auto"/>
              <w:jc w:val="center"/>
              <w:rPr>
                <w:sz w:val="28"/>
                <w:lang w:val="uk-UA"/>
              </w:rPr>
            </w:pPr>
            <w:r>
              <w:rPr>
                <w:sz w:val="28"/>
                <w:lang w:val="uk-UA"/>
              </w:rPr>
              <w:t>78,43</w:t>
            </w:r>
          </w:p>
        </w:tc>
        <w:tc>
          <w:tcPr>
            <w:tcW w:w="1315" w:type="dxa"/>
          </w:tcPr>
          <w:p w:rsidR="001E36C1" w:rsidRDefault="001E36C1">
            <w:pPr>
              <w:spacing w:line="360" w:lineRule="auto"/>
              <w:jc w:val="center"/>
              <w:rPr>
                <w:sz w:val="28"/>
                <w:lang w:val="uk-UA"/>
              </w:rPr>
            </w:pPr>
            <w:r>
              <w:rPr>
                <w:sz w:val="28"/>
                <w:lang w:val="uk-UA"/>
              </w:rPr>
              <w:t>73,17</w:t>
            </w:r>
          </w:p>
        </w:tc>
        <w:tc>
          <w:tcPr>
            <w:tcW w:w="1314" w:type="dxa"/>
          </w:tcPr>
          <w:p w:rsidR="001E36C1" w:rsidRDefault="001E36C1">
            <w:pPr>
              <w:spacing w:line="360" w:lineRule="auto"/>
              <w:jc w:val="center"/>
              <w:rPr>
                <w:sz w:val="28"/>
                <w:lang w:val="uk-UA"/>
              </w:rPr>
            </w:pPr>
            <w:r>
              <w:rPr>
                <w:sz w:val="28"/>
                <w:lang w:val="uk-UA"/>
              </w:rPr>
              <w:t>68,57</w:t>
            </w:r>
          </w:p>
        </w:tc>
        <w:tc>
          <w:tcPr>
            <w:tcW w:w="1315" w:type="dxa"/>
          </w:tcPr>
          <w:p w:rsidR="001E36C1" w:rsidRDefault="001E36C1">
            <w:pPr>
              <w:spacing w:line="360" w:lineRule="auto"/>
              <w:jc w:val="center"/>
              <w:rPr>
                <w:sz w:val="28"/>
                <w:lang w:val="uk-UA"/>
              </w:rPr>
            </w:pPr>
            <w:r>
              <w:rPr>
                <w:sz w:val="28"/>
                <w:lang w:val="uk-UA"/>
              </w:rPr>
              <w:t>64,52</w:t>
            </w:r>
          </w:p>
        </w:tc>
        <w:tc>
          <w:tcPr>
            <w:tcW w:w="1314" w:type="dxa"/>
          </w:tcPr>
          <w:p w:rsidR="001E36C1" w:rsidRDefault="001E36C1">
            <w:pPr>
              <w:spacing w:line="360" w:lineRule="auto"/>
              <w:jc w:val="center"/>
              <w:rPr>
                <w:sz w:val="28"/>
                <w:lang w:val="uk-UA"/>
              </w:rPr>
            </w:pPr>
            <w:r>
              <w:rPr>
                <w:sz w:val="28"/>
                <w:lang w:val="uk-UA"/>
              </w:rPr>
              <w:t>60,91</w:t>
            </w:r>
          </w:p>
        </w:tc>
        <w:tc>
          <w:tcPr>
            <w:tcW w:w="1315" w:type="dxa"/>
          </w:tcPr>
          <w:p w:rsidR="001E36C1" w:rsidRDefault="001E36C1">
            <w:pPr>
              <w:spacing w:line="360" w:lineRule="auto"/>
              <w:jc w:val="center"/>
              <w:rPr>
                <w:sz w:val="28"/>
                <w:lang w:val="uk-UA"/>
              </w:rPr>
            </w:pPr>
            <w:r>
              <w:rPr>
                <w:sz w:val="28"/>
                <w:lang w:val="uk-UA"/>
              </w:rPr>
              <w:t>57,69</w:t>
            </w:r>
          </w:p>
        </w:tc>
        <w:tc>
          <w:tcPr>
            <w:tcW w:w="1314" w:type="dxa"/>
          </w:tcPr>
          <w:p w:rsidR="001E36C1" w:rsidRDefault="001E36C1">
            <w:pPr>
              <w:spacing w:line="360" w:lineRule="auto"/>
              <w:jc w:val="center"/>
              <w:rPr>
                <w:sz w:val="28"/>
                <w:lang w:val="uk-UA"/>
              </w:rPr>
            </w:pPr>
            <w:r>
              <w:rPr>
                <w:sz w:val="28"/>
                <w:lang w:val="uk-UA"/>
              </w:rPr>
              <w:t>54,79</w:t>
            </w:r>
          </w:p>
        </w:tc>
        <w:tc>
          <w:tcPr>
            <w:tcW w:w="1315" w:type="dxa"/>
          </w:tcPr>
          <w:p w:rsidR="001E36C1" w:rsidRDefault="001E36C1">
            <w:pPr>
              <w:spacing w:line="360" w:lineRule="auto"/>
              <w:jc w:val="center"/>
              <w:rPr>
                <w:sz w:val="28"/>
                <w:lang w:val="uk-UA"/>
              </w:rPr>
            </w:pPr>
            <w:r>
              <w:rPr>
                <w:sz w:val="28"/>
                <w:lang w:val="uk-UA"/>
              </w:rPr>
              <w:t>52,17</w:t>
            </w:r>
          </w:p>
        </w:tc>
      </w:tr>
      <w:tr w:rsidR="001E36C1">
        <w:tc>
          <w:tcPr>
            <w:tcW w:w="1314" w:type="dxa"/>
          </w:tcPr>
          <w:p w:rsidR="001E36C1" w:rsidRDefault="001E36C1">
            <w:pPr>
              <w:spacing w:line="360" w:lineRule="auto"/>
              <w:jc w:val="both"/>
              <w:rPr>
                <w:b/>
                <w:sz w:val="28"/>
                <w:lang w:val="uk-UA"/>
              </w:rPr>
            </w:pPr>
            <w:r>
              <w:rPr>
                <w:b/>
                <w:sz w:val="28"/>
                <w:lang w:val="uk-UA"/>
              </w:rPr>
              <w:t>360</w:t>
            </w:r>
          </w:p>
        </w:tc>
        <w:tc>
          <w:tcPr>
            <w:tcW w:w="1314" w:type="dxa"/>
          </w:tcPr>
          <w:p w:rsidR="001E36C1" w:rsidRDefault="001E36C1">
            <w:pPr>
              <w:spacing w:line="360" w:lineRule="auto"/>
              <w:jc w:val="center"/>
              <w:rPr>
                <w:sz w:val="28"/>
                <w:lang w:val="uk-UA"/>
              </w:rPr>
            </w:pPr>
            <w:r>
              <w:rPr>
                <w:sz w:val="28"/>
                <w:lang w:val="uk-UA"/>
              </w:rPr>
              <w:t>90,91</w:t>
            </w:r>
          </w:p>
        </w:tc>
        <w:tc>
          <w:tcPr>
            <w:tcW w:w="1315" w:type="dxa"/>
          </w:tcPr>
          <w:p w:rsidR="001E36C1" w:rsidRDefault="001E36C1">
            <w:pPr>
              <w:spacing w:line="360" w:lineRule="auto"/>
              <w:jc w:val="center"/>
              <w:rPr>
                <w:sz w:val="28"/>
                <w:lang w:val="uk-UA"/>
              </w:rPr>
            </w:pPr>
            <w:r>
              <w:rPr>
                <w:sz w:val="28"/>
                <w:lang w:val="uk-UA"/>
              </w:rPr>
              <w:t>83,33</w:t>
            </w:r>
          </w:p>
        </w:tc>
        <w:tc>
          <w:tcPr>
            <w:tcW w:w="1314" w:type="dxa"/>
          </w:tcPr>
          <w:p w:rsidR="001E36C1" w:rsidRDefault="001E36C1">
            <w:pPr>
              <w:spacing w:line="360" w:lineRule="auto"/>
              <w:jc w:val="center"/>
              <w:rPr>
                <w:sz w:val="28"/>
                <w:lang w:val="uk-UA"/>
              </w:rPr>
            </w:pPr>
            <w:r>
              <w:rPr>
                <w:sz w:val="28"/>
                <w:lang w:val="uk-UA"/>
              </w:rPr>
              <w:t>76,92</w:t>
            </w:r>
          </w:p>
        </w:tc>
        <w:tc>
          <w:tcPr>
            <w:tcW w:w="1315" w:type="dxa"/>
          </w:tcPr>
          <w:p w:rsidR="001E36C1" w:rsidRDefault="001E36C1">
            <w:pPr>
              <w:spacing w:line="360" w:lineRule="auto"/>
              <w:jc w:val="center"/>
              <w:rPr>
                <w:sz w:val="28"/>
                <w:lang w:val="uk-UA"/>
              </w:rPr>
            </w:pPr>
            <w:r>
              <w:rPr>
                <w:sz w:val="28"/>
                <w:lang w:val="uk-UA"/>
              </w:rPr>
              <w:t>71,43</w:t>
            </w:r>
          </w:p>
        </w:tc>
        <w:tc>
          <w:tcPr>
            <w:tcW w:w="1314" w:type="dxa"/>
          </w:tcPr>
          <w:p w:rsidR="001E36C1" w:rsidRDefault="001E36C1">
            <w:pPr>
              <w:spacing w:line="360" w:lineRule="auto"/>
              <w:jc w:val="center"/>
              <w:rPr>
                <w:sz w:val="28"/>
                <w:lang w:val="uk-UA"/>
              </w:rPr>
            </w:pPr>
            <w:r>
              <w:rPr>
                <w:sz w:val="28"/>
                <w:lang w:val="uk-UA"/>
              </w:rPr>
              <w:t>66,67</w:t>
            </w:r>
          </w:p>
        </w:tc>
        <w:tc>
          <w:tcPr>
            <w:tcW w:w="1315" w:type="dxa"/>
          </w:tcPr>
          <w:p w:rsidR="001E36C1" w:rsidRDefault="001E36C1">
            <w:pPr>
              <w:spacing w:line="360" w:lineRule="auto"/>
              <w:jc w:val="center"/>
              <w:rPr>
                <w:sz w:val="28"/>
                <w:lang w:val="uk-UA"/>
              </w:rPr>
            </w:pPr>
            <w:r>
              <w:rPr>
                <w:sz w:val="28"/>
                <w:lang w:val="uk-UA"/>
              </w:rPr>
              <w:t>62,50</w:t>
            </w:r>
          </w:p>
        </w:tc>
        <w:tc>
          <w:tcPr>
            <w:tcW w:w="1314" w:type="dxa"/>
          </w:tcPr>
          <w:p w:rsidR="001E36C1" w:rsidRDefault="001E36C1">
            <w:pPr>
              <w:spacing w:line="360" w:lineRule="auto"/>
              <w:jc w:val="center"/>
              <w:rPr>
                <w:sz w:val="28"/>
                <w:lang w:val="uk-UA"/>
              </w:rPr>
            </w:pPr>
            <w:r>
              <w:rPr>
                <w:sz w:val="28"/>
                <w:lang w:val="uk-UA"/>
              </w:rPr>
              <w:t>58,82</w:t>
            </w:r>
          </w:p>
        </w:tc>
        <w:tc>
          <w:tcPr>
            <w:tcW w:w="1315" w:type="dxa"/>
          </w:tcPr>
          <w:p w:rsidR="001E36C1" w:rsidRDefault="001E36C1">
            <w:pPr>
              <w:spacing w:line="360" w:lineRule="auto"/>
              <w:jc w:val="center"/>
              <w:rPr>
                <w:sz w:val="28"/>
                <w:lang w:val="uk-UA"/>
              </w:rPr>
            </w:pPr>
            <w:r>
              <w:rPr>
                <w:sz w:val="28"/>
                <w:lang w:val="uk-UA"/>
              </w:rPr>
              <w:t>55,56</w:t>
            </w:r>
          </w:p>
        </w:tc>
        <w:tc>
          <w:tcPr>
            <w:tcW w:w="1314" w:type="dxa"/>
          </w:tcPr>
          <w:p w:rsidR="001E36C1" w:rsidRDefault="001E36C1">
            <w:pPr>
              <w:spacing w:line="360" w:lineRule="auto"/>
              <w:jc w:val="center"/>
              <w:rPr>
                <w:sz w:val="28"/>
                <w:lang w:val="uk-UA"/>
              </w:rPr>
            </w:pPr>
            <w:r>
              <w:rPr>
                <w:sz w:val="28"/>
                <w:lang w:val="uk-UA"/>
              </w:rPr>
              <w:t>52,63</w:t>
            </w:r>
          </w:p>
        </w:tc>
        <w:tc>
          <w:tcPr>
            <w:tcW w:w="1315" w:type="dxa"/>
          </w:tcPr>
          <w:p w:rsidR="001E36C1" w:rsidRDefault="001E36C1">
            <w:pPr>
              <w:spacing w:line="360" w:lineRule="auto"/>
              <w:jc w:val="center"/>
              <w:rPr>
                <w:sz w:val="28"/>
                <w:lang w:val="uk-UA"/>
              </w:rPr>
            </w:pPr>
            <w:r>
              <w:rPr>
                <w:sz w:val="28"/>
                <w:lang w:val="uk-UA"/>
              </w:rPr>
              <w:t>50,00</w:t>
            </w:r>
          </w:p>
        </w:tc>
      </w:tr>
    </w:tbl>
    <w:p w:rsidR="001E36C1" w:rsidRDefault="001E36C1">
      <w:pPr>
        <w:spacing w:line="360" w:lineRule="auto"/>
        <w:ind w:firstLine="709"/>
        <w:jc w:val="right"/>
        <w:rPr>
          <w:b/>
          <w:sz w:val="28"/>
          <w:lang w:val="uk-UA"/>
        </w:rPr>
      </w:pPr>
    </w:p>
    <w:p w:rsidR="001E36C1" w:rsidRDefault="001E36C1">
      <w:pPr>
        <w:spacing w:line="360" w:lineRule="auto"/>
        <w:ind w:firstLine="709"/>
        <w:jc w:val="right"/>
        <w:rPr>
          <w:b/>
          <w:sz w:val="28"/>
          <w:lang w:val="uk-UA"/>
        </w:rPr>
      </w:pPr>
      <w:r>
        <w:rPr>
          <w:b/>
          <w:sz w:val="28"/>
          <w:lang w:val="uk-UA"/>
        </w:rPr>
        <w:br w:type="page"/>
        <w:t>Табл. 8.</w:t>
      </w:r>
    </w:p>
    <w:p w:rsidR="001E36C1" w:rsidRDefault="001E36C1">
      <w:pPr>
        <w:spacing w:line="360" w:lineRule="auto"/>
        <w:jc w:val="center"/>
        <w:rPr>
          <w:b/>
          <w:sz w:val="32"/>
          <w:lang w:val="uk-UA"/>
        </w:rPr>
      </w:pPr>
      <w:r>
        <w:rPr>
          <w:b/>
          <w:sz w:val="32"/>
          <w:lang w:val="uk-UA"/>
        </w:rPr>
        <w:t>Ліквідаційна вартість об</w:t>
      </w:r>
      <w:r>
        <w:rPr>
          <w:b/>
          <w:sz w:val="32"/>
          <w:lang w:val="en-US"/>
        </w:rPr>
        <w:t>`</w:t>
      </w:r>
      <w:r>
        <w:rPr>
          <w:b/>
          <w:sz w:val="32"/>
          <w:lang w:val="uk-UA"/>
        </w:rPr>
        <w:t>єкта застави у відсотках до ринкової його вартості</w:t>
      </w:r>
    </w:p>
    <w:p w:rsidR="001E36C1" w:rsidRDefault="001E36C1">
      <w:pPr>
        <w:spacing w:line="360" w:lineRule="auto"/>
        <w:jc w:val="center"/>
        <w:rPr>
          <w:b/>
          <w:sz w:val="32"/>
          <w:lang w:val="uk-UA"/>
        </w:rPr>
      </w:pPr>
      <w:r>
        <w:rPr>
          <w:b/>
          <w:sz w:val="32"/>
          <w:lang w:val="uk-UA"/>
        </w:rPr>
        <w:t xml:space="preserve"> у разі нарахування складних відсотків</w:t>
      </w:r>
    </w:p>
    <w:p w:rsidR="001E36C1" w:rsidRDefault="001E36C1">
      <w:pPr>
        <w:spacing w:line="360" w:lineRule="auto"/>
        <w:jc w:val="center"/>
        <w:rPr>
          <w:b/>
          <w:sz w:val="28"/>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1314"/>
        <w:gridCol w:w="1315"/>
        <w:gridCol w:w="1314"/>
        <w:gridCol w:w="1315"/>
        <w:gridCol w:w="1314"/>
        <w:gridCol w:w="1315"/>
        <w:gridCol w:w="1314"/>
        <w:gridCol w:w="1315"/>
        <w:gridCol w:w="1314"/>
        <w:gridCol w:w="1315"/>
      </w:tblGrid>
      <w:tr w:rsidR="001E36C1">
        <w:tc>
          <w:tcPr>
            <w:tcW w:w="1314" w:type="dxa"/>
            <w:tcBorders>
              <w:top w:val="single" w:sz="4" w:space="0" w:color="auto"/>
              <w:left w:val="single" w:sz="4" w:space="0" w:color="auto"/>
              <w:bottom w:val="nil"/>
              <w:right w:val="single" w:sz="4" w:space="0" w:color="auto"/>
            </w:tcBorders>
          </w:tcPr>
          <w:p w:rsidR="001E36C1" w:rsidRDefault="001E36C1">
            <w:pPr>
              <w:spacing w:line="360" w:lineRule="auto"/>
              <w:jc w:val="both"/>
              <w:rPr>
                <w:b/>
                <w:sz w:val="28"/>
                <w:lang w:val="uk-UA"/>
              </w:rPr>
            </w:pPr>
            <w:r>
              <w:rPr>
                <w:b/>
                <w:sz w:val="28"/>
                <w:lang w:val="en-US"/>
              </w:rPr>
              <w:t>t</w:t>
            </w:r>
            <w:r>
              <w:rPr>
                <w:b/>
                <w:sz w:val="28"/>
                <w:vertAlign w:val="subscript"/>
                <w:lang w:val="uk-UA"/>
              </w:rPr>
              <w:t>д</w:t>
            </w:r>
            <w:r>
              <w:rPr>
                <w:b/>
                <w:sz w:val="28"/>
                <w:lang w:val="uk-UA"/>
              </w:rPr>
              <w:t>, діб</w:t>
            </w: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r>
              <w:rPr>
                <w:b/>
                <w:sz w:val="28"/>
                <w:lang w:val="uk-UA"/>
              </w:rPr>
              <w:t xml:space="preserve">     і,    % </w:t>
            </w: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r>
              <w:rPr>
                <w:b/>
                <w:sz w:val="28"/>
                <w:lang w:val="uk-UA"/>
              </w:rPr>
              <w:t>річних</w:t>
            </w: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4" w:type="dxa"/>
            <w:tcBorders>
              <w:top w:val="single" w:sz="4" w:space="0" w:color="auto"/>
              <w:left w:val="nil"/>
              <w:bottom w:val="single" w:sz="4" w:space="0" w:color="auto"/>
              <w:right w:val="nil"/>
            </w:tcBorders>
          </w:tcPr>
          <w:p w:rsidR="001E36C1" w:rsidRDefault="001E36C1">
            <w:pPr>
              <w:spacing w:line="360" w:lineRule="auto"/>
              <w:jc w:val="both"/>
              <w:rPr>
                <w:b/>
                <w:sz w:val="28"/>
                <w:lang w:val="uk-UA"/>
              </w:rPr>
            </w:pPr>
          </w:p>
        </w:tc>
        <w:tc>
          <w:tcPr>
            <w:tcW w:w="1315" w:type="dxa"/>
            <w:tcBorders>
              <w:top w:val="single" w:sz="4" w:space="0" w:color="auto"/>
              <w:left w:val="nil"/>
              <w:bottom w:val="single" w:sz="4" w:space="0" w:color="auto"/>
              <w:right w:val="single" w:sz="4" w:space="0" w:color="auto"/>
            </w:tcBorders>
          </w:tcPr>
          <w:p w:rsidR="001E36C1" w:rsidRDefault="001E36C1">
            <w:pPr>
              <w:spacing w:line="360" w:lineRule="auto"/>
              <w:jc w:val="both"/>
              <w:rPr>
                <w:b/>
                <w:sz w:val="28"/>
                <w:lang w:val="uk-UA"/>
              </w:rPr>
            </w:pPr>
          </w:p>
        </w:tc>
      </w:tr>
      <w:tr w:rsidR="001E36C1">
        <w:tc>
          <w:tcPr>
            <w:tcW w:w="1314" w:type="dxa"/>
            <w:tcBorders>
              <w:top w:val="nil"/>
              <w:left w:val="single" w:sz="4" w:space="0" w:color="auto"/>
              <w:bottom w:val="single" w:sz="4" w:space="0" w:color="auto"/>
              <w:right w:val="single" w:sz="4" w:space="0" w:color="auto"/>
            </w:tcBorders>
          </w:tcPr>
          <w:p w:rsidR="001E36C1" w:rsidRDefault="001E36C1">
            <w:pPr>
              <w:spacing w:line="360" w:lineRule="auto"/>
              <w:jc w:val="both"/>
              <w:rPr>
                <w:b/>
                <w:sz w:val="28"/>
                <w:lang w:val="uk-UA"/>
              </w:rPr>
            </w:pPr>
          </w:p>
        </w:tc>
        <w:tc>
          <w:tcPr>
            <w:tcW w:w="1314" w:type="dxa"/>
            <w:tcBorders>
              <w:top w:val="nil"/>
              <w:left w:val="nil"/>
            </w:tcBorders>
          </w:tcPr>
          <w:p w:rsidR="001E36C1" w:rsidRDefault="001E36C1">
            <w:pPr>
              <w:spacing w:line="360" w:lineRule="auto"/>
              <w:jc w:val="center"/>
              <w:rPr>
                <w:b/>
                <w:sz w:val="28"/>
                <w:lang w:val="uk-UA"/>
              </w:rPr>
            </w:pPr>
            <w:r>
              <w:rPr>
                <w:b/>
                <w:sz w:val="28"/>
                <w:lang w:val="uk-UA"/>
              </w:rPr>
              <w:t>10</w:t>
            </w:r>
          </w:p>
        </w:tc>
        <w:tc>
          <w:tcPr>
            <w:tcW w:w="1315" w:type="dxa"/>
            <w:tcBorders>
              <w:top w:val="nil"/>
            </w:tcBorders>
          </w:tcPr>
          <w:p w:rsidR="001E36C1" w:rsidRDefault="001E36C1">
            <w:pPr>
              <w:spacing w:line="360" w:lineRule="auto"/>
              <w:jc w:val="center"/>
              <w:rPr>
                <w:b/>
                <w:sz w:val="28"/>
                <w:lang w:val="uk-UA"/>
              </w:rPr>
            </w:pPr>
            <w:r>
              <w:rPr>
                <w:b/>
                <w:sz w:val="28"/>
                <w:lang w:val="uk-UA"/>
              </w:rPr>
              <w:t>20</w:t>
            </w:r>
          </w:p>
        </w:tc>
        <w:tc>
          <w:tcPr>
            <w:tcW w:w="1314" w:type="dxa"/>
            <w:tcBorders>
              <w:top w:val="nil"/>
            </w:tcBorders>
          </w:tcPr>
          <w:p w:rsidR="001E36C1" w:rsidRDefault="001E36C1">
            <w:pPr>
              <w:spacing w:line="360" w:lineRule="auto"/>
              <w:jc w:val="center"/>
              <w:rPr>
                <w:b/>
                <w:sz w:val="28"/>
                <w:lang w:val="uk-UA"/>
              </w:rPr>
            </w:pPr>
            <w:r>
              <w:rPr>
                <w:b/>
                <w:sz w:val="28"/>
                <w:lang w:val="uk-UA"/>
              </w:rPr>
              <w:t>30</w:t>
            </w:r>
          </w:p>
        </w:tc>
        <w:tc>
          <w:tcPr>
            <w:tcW w:w="1315" w:type="dxa"/>
            <w:tcBorders>
              <w:top w:val="nil"/>
            </w:tcBorders>
          </w:tcPr>
          <w:p w:rsidR="001E36C1" w:rsidRDefault="001E36C1">
            <w:pPr>
              <w:spacing w:line="360" w:lineRule="auto"/>
              <w:jc w:val="center"/>
              <w:rPr>
                <w:b/>
                <w:sz w:val="28"/>
                <w:lang w:val="uk-UA"/>
              </w:rPr>
            </w:pPr>
            <w:r>
              <w:rPr>
                <w:b/>
                <w:sz w:val="28"/>
                <w:lang w:val="uk-UA"/>
              </w:rPr>
              <w:t>40</w:t>
            </w:r>
          </w:p>
        </w:tc>
        <w:tc>
          <w:tcPr>
            <w:tcW w:w="1314" w:type="dxa"/>
            <w:tcBorders>
              <w:top w:val="nil"/>
            </w:tcBorders>
          </w:tcPr>
          <w:p w:rsidR="001E36C1" w:rsidRDefault="001E36C1">
            <w:pPr>
              <w:spacing w:line="360" w:lineRule="auto"/>
              <w:jc w:val="center"/>
              <w:rPr>
                <w:b/>
                <w:sz w:val="28"/>
                <w:lang w:val="uk-UA"/>
              </w:rPr>
            </w:pPr>
            <w:r>
              <w:rPr>
                <w:b/>
                <w:sz w:val="28"/>
                <w:lang w:val="uk-UA"/>
              </w:rPr>
              <w:t>50</w:t>
            </w:r>
          </w:p>
        </w:tc>
        <w:tc>
          <w:tcPr>
            <w:tcW w:w="1315" w:type="dxa"/>
            <w:tcBorders>
              <w:top w:val="nil"/>
            </w:tcBorders>
          </w:tcPr>
          <w:p w:rsidR="001E36C1" w:rsidRDefault="001E36C1">
            <w:pPr>
              <w:spacing w:line="360" w:lineRule="auto"/>
              <w:jc w:val="center"/>
              <w:rPr>
                <w:b/>
                <w:sz w:val="28"/>
                <w:lang w:val="uk-UA"/>
              </w:rPr>
            </w:pPr>
            <w:r>
              <w:rPr>
                <w:b/>
                <w:sz w:val="28"/>
                <w:lang w:val="uk-UA"/>
              </w:rPr>
              <w:t>60</w:t>
            </w:r>
          </w:p>
        </w:tc>
        <w:tc>
          <w:tcPr>
            <w:tcW w:w="1314" w:type="dxa"/>
            <w:tcBorders>
              <w:top w:val="nil"/>
            </w:tcBorders>
          </w:tcPr>
          <w:p w:rsidR="001E36C1" w:rsidRDefault="001E36C1">
            <w:pPr>
              <w:spacing w:line="360" w:lineRule="auto"/>
              <w:jc w:val="center"/>
              <w:rPr>
                <w:b/>
                <w:sz w:val="28"/>
                <w:lang w:val="uk-UA"/>
              </w:rPr>
            </w:pPr>
            <w:r>
              <w:rPr>
                <w:b/>
                <w:sz w:val="28"/>
                <w:lang w:val="uk-UA"/>
              </w:rPr>
              <w:t>70</w:t>
            </w:r>
          </w:p>
        </w:tc>
        <w:tc>
          <w:tcPr>
            <w:tcW w:w="1315" w:type="dxa"/>
            <w:tcBorders>
              <w:top w:val="nil"/>
            </w:tcBorders>
          </w:tcPr>
          <w:p w:rsidR="001E36C1" w:rsidRDefault="001E36C1">
            <w:pPr>
              <w:spacing w:line="360" w:lineRule="auto"/>
              <w:jc w:val="center"/>
              <w:rPr>
                <w:b/>
                <w:sz w:val="28"/>
                <w:lang w:val="uk-UA"/>
              </w:rPr>
            </w:pPr>
            <w:r>
              <w:rPr>
                <w:b/>
                <w:sz w:val="28"/>
                <w:lang w:val="uk-UA"/>
              </w:rPr>
              <w:t>80</w:t>
            </w:r>
          </w:p>
        </w:tc>
        <w:tc>
          <w:tcPr>
            <w:tcW w:w="1314" w:type="dxa"/>
            <w:tcBorders>
              <w:top w:val="nil"/>
            </w:tcBorders>
          </w:tcPr>
          <w:p w:rsidR="001E36C1" w:rsidRDefault="001E36C1">
            <w:pPr>
              <w:spacing w:line="360" w:lineRule="auto"/>
              <w:jc w:val="center"/>
              <w:rPr>
                <w:b/>
                <w:sz w:val="28"/>
                <w:lang w:val="uk-UA"/>
              </w:rPr>
            </w:pPr>
            <w:r>
              <w:rPr>
                <w:b/>
                <w:sz w:val="28"/>
                <w:lang w:val="uk-UA"/>
              </w:rPr>
              <w:t>90</w:t>
            </w:r>
          </w:p>
        </w:tc>
        <w:tc>
          <w:tcPr>
            <w:tcW w:w="1315" w:type="dxa"/>
            <w:tcBorders>
              <w:top w:val="nil"/>
            </w:tcBorders>
          </w:tcPr>
          <w:p w:rsidR="001E36C1" w:rsidRDefault="001E36C1">
            <w:pPr>
              <w:spacing w:line="360" w:lineRule="auto"/>
              <w:jc w:val="center"/>
              <w:rPr>
                <w:b/>
                <w:sz w:val="28"/>
                <w:lang w:val="uk-UA"/>
              </w:rPr>
            </w:pPr>
            <w:r>
              <w:rPr>
                <w:b/>
                <w:sz w:val="28"/>
                <w:lang w:val="uk-UA"/>
              </w:rPr>
              <w:t>100</w:t>
            </w:r>
          </w:p>
        </w:tc>
      </w:tr>
      <w:tr w:rsidR="001E36C1">
        <w:tc>
          <w:tcPr>
            <w:tcW w:w="1314" w:type="dxa"/>
            <w:tcBorders>
              <w:top w:val="nil"/>
            </w:tcBorders>
          </w:tcPr>
          <w:p w:rsidR="001E36C1" w:rsidRDefault="001E36C1">
            <w:pPr>
              <w:spacing w:line="360" w:lineRule="auto"/>
              <w:jc w:val="both"/>
              <w:rPr>
                <w:b/>
                <w:sz w:val="28"/>
                <w:lang w:val="uk-UA"/>
              </w:rPr>
            </w:pPr>
            <w:r>
              <w:rPr>
                <w:b/>
                <w:sz w:val="28"/>
                <w:lang w:val="uk-UA"/>
              </w:rPr>
              <w:t>30</w:t>
            </w:r>
          </w:p>
        </w:tc>
        <w:tc>
          <w:tcPr>
            <w:tcW w:w="1314" w:type="dxa"/>
          </w:tcPr>
          <w:p w:rsidR="001E36C1" w:rsidRDefault="001E36C1">
            <w:pPr>
              <w:spacing w:line="360" w:lineRule="auto"/>
              <w:jc w:val="center"/>
              <w:rPr>
                <w:sz w:val="28"/>
                <w:lang w:val="uk-UA"/>
              </w:rPr>
            </w:pPr>
            <w:r>
              <w:rPr>
                <w:sz w:val="28"/>
                <w:lang w:val="uk-UA"/>
              </w:rPr>
              <w:t>99,17</w:t>
            </w:r>
          </w:p>
        </w:tc>
        <w:tc>
          <w:tcPr>
            <w:tcW w:w="1315" w:type="dxa"/>
          </w:tcPr>
          <w:p w:rsidR="001E36C1" w:rsidRDefault="001E36C1">
            <w:pPr>
              <w:spacing w:line="360" w:lineRule="auto"/>
              <w:jc w:val="center"/>
              <w:rPr>
                <w:sz w:val="28"/>
                <w:lang w:val="uk-UA"/>
              </w:rPr>
            </w:pPr>
            <w:r>
              <w:rPr>
                <w:sz w:val="28"/>
                <w:lang w:val="uk-UA"/>
              </w:rPr>
              <w:t>98,36</w:t>
            </w:r>
          </w:p>
        </w:tc>
        <w:tc>
          <w:tcPr>
            <w:tcW w:w="1314" w:type="dxa"/>
          </w:tcPr>
          <w:p w:rsidR="001E36C1" w:rsidRDefault="001E36C1">
            <w:pPr>
              <w:spacing w:line="360" w:lineRule="auto"/>
              <w:jc w:val="center"/>
              <w:rPr>
                <w:sz w:val="28"/>
                <w:lang w:val="uk-UA"/>
              </w:rPr>
            </w:pPr>
            <w:r>
              <w:rPr>
                <w:sz w:val="28"/>
                <w:lang w:val="uk-UA"/>
              </w:rPr>
              <w:t>97,56</w:t>
            </w:r>
          </w:p>
        </w:tc>
        <w:tc>
          <w:tcPr>
            <w:tcW w:w="1315" w:type="dxa"/>
          </w:tcPr>
          <w:p w:rsidR="001E36C1" w:rsidRDefault="001E36C1">
            <w:pPr>
              <w:spacing w:line="360" w:lineRule="auto"/>
              <w:jc w:val="center"/>
              <w:rPr>
                <w:sz w:val="28"/>
                <w:lang w:val="uk-UA"/>
              </w:rPr>
            </w:pPr>
            <w:r>
              <w:rPr>
                <w:sz w:val="28"/>
                <w:lang w:val="uk-UA"/>
              </w:rPr>
              <w:t>96,77</w:t>
            </w:r>
          </w:p>
        </w:tc>
        <w:tc>
          <w:tcPr>
            <w:tcW w:w="1314" w:type="dxa"/>
          </w:tcPr>
          <w:p w:rsidR="001E36C1" w:rsidRDefault="001E36C1">
            <w:pPr>
              <w:spacing w:line="360" w:lineRule="auto"/>
              <w:jc w:val="center"/>
              <w:rPr>
                <w:sz w:val="28"/>
                <w:lang w:val="uk-UA"/>
              </w:rPr>
            </w:pPr>
            <w:r>
              <w:rPr>
                <w:sz w:val="28"/>
                <w:lang w:val="uk-UA"/>
              </w:rPr>
              <w:t>96,00</w:t>
            </w:r>
          </w:p>
        </w:tc>
        <w:tc>
          <w:tcPr>
            <w:tcW w:w="1315" w:type="dxa"/>
          </w:tcPr>
          <w:p w:rsidR="001E36C1" w:rsidRDefault="001E36C1">
            <w:pPr>
              <w:spacing w:line="360" w:lineRule="auto"/>
              <w:jc w:val="center"/>
              <w:rPr>
                <w:sz w:val="28"/>
                <w:lang w:val="uk-UA"/>
              </w:rPr>
            </w:pPr>
            <w:r>
              <w:rPr>
                <w:sz w:val="28"/>
                <w:lang w:val="uk-UA"/>
              </w:rPr>
              <w:t>95,24</w:t>
            </w:r>
          </w:p>
        </w:tc>
        <w:tc>
          <w:tcPr>
            <w:tcW w:w="1314" w:type="dxa"/>
          </w:tcPr>
          <w:p w:rsidR="001E36C1" w:rsidRDefault="001E36C1">
            <w:pPr>
              <w:spacing w:line="360" w:lineRule="auto"/>
              <w:jc w:val="center"/>
              <w:rPr>
                <w:sz w:val="28"/>
                <w:lang w:val="uk-UA"/>
              </w:rPr>
            </w:pPr>
            <w:r>
              <w:rPr>
                <w:sz w:val="28"/>
                <w:lang w:val="uk-UA"/>
              </w:rPr>
              <w:t>94,49</w:t>
            </w:r>
          </w:p>
        </w:tc>
        <w:tc>
          <w:tcPr>
            <w:tcW w:w="1315" w:type="dxa"/>
          </w:tcPr>
          <w:p w:rsidR="001E36C1" w:rsidRDefault="001E36C1">
            <w:pPr>
              <w:spacing w:line="360" w:lineRule="auto"/>
              <w:jc w:val="center"/>
              <w:rPr>
                <w:sz w:val="28"/>
                <w:lang w:val="uk-UA"/>
              </w:rPr>
            </w:pPr>
            <w:r>
              <w:rPr>
                <w:sz w:val="28"/>
                <w:lang w:val="uk-UA"/>
              </w:rPr>
              <w:t>93,75</w:t>
            </w:r>
          </w:p>
        </w:tc>
        <w:tc>
          <w:tcPr>
            <w:tcW w:w="1314" w:type="dxa"/>
          </w:tcPr>
          <w:p w:rsidR="001E36C1" w:rsidRDefault="001E36C1">
            <w:pPr>
              <w:spacing w:line="360" w:lineRule="auto"/>
              <w:jc w:val="center"/>
              <w:rPr>
                <w:sz w:val="28"/>
                <w:lang w:val="uk-UA"/>
              </w:rPr>
            </w:pPr>
            <w:r>
              <w:rPr>
                <w:sz w:val="28"/>
                <w:lang w:val="uk-UA"/>
              </w:rPr>
              <w:t>93,02</w:t>
            </w:r>
          </w:p>
        </w:tc>
        <w:tc>
          <w:tcPr>
            <w:tcW w:w="1315" w:type="dxa"/>
          </w:tcPr>
          <w:p w:rsidR="001E36C1" w:rsidRDefault="001E36C1">
            <w:pPr>
              <w:spacing w:line="360" w:lineRule="auto"/>
              <w:jc w:val="center"/>
              <w:rPr>
                <w:sz w:val="28"/>
                <w:lang w:val="uk-UA"/>
              </w:rPr>
            </w:pPr>
            <w:r>
              <w:rPr>
                <w:sz w:val="28"/>
                <w:lang w:val="uk-UA"/>
              </w:rPr>
              <w:t>92,31</w:t>
            </w:r>
          </w:p>
        </w:tc>
      </w:tr>
      <w:tr w:rsidR="001E36C1">
        <w:tc>
          <w:tcPr>
            <w:tcW w:w="1314" w:type="dxa"/>
          </w:tcPr>
          <w:p w:rsidR="001E36C1" w:rsidRDefault="001E36C1">
            <w:pPr>
              <w:spacing w:line="360" w:lineRule="auto"/>
              <w:jc w:val="both"/>
              <w:rPr>
                <w:b/>
                <w:sz w:val="28"/>
                <w:lang w:val="uk-UA"/>
              </w:rPr>
            </w:pPr>
            <w:r>
              <w:rPr>
                <w:b/>
                <w:sz w:val="28"/>
                <w:lang w:val="uk-UA"/>
              </w:rPr>
              <w:t>60</w:t>
            </w:r>
          </w:p>
        </w:tc>
        <w:tc>
          <w:tcPr>
            <w:tcW w:w="1314" w:type="dxa"/>
          </w:tcPr>
          <w:p w:rsidR="001E36C1" w:rsidRDefault="001E36C1">
            <w:pPr>
              <w:spacing w:line="360" w:lineRule="auto"/>
              <w:jc w:val="center"/>
              <w:rPr>
                <w:sz w:val="28"/>
                <w:lang w:val="uk-UA"/>
              </w:rPr>
            </w:pPr>
            <w:r>
              <w:rPr>
                <w:sz w:val="28"/>
                <w:lang w:val="uk-UA"/>
              </w:rPr>
              <w:t>98,35</w:t>
            </w:r>
          </w:p>
        </w:tc>
        <w:tc>
          <w:tcPr>
            <w:tcW w:w="1315" w:type="dxa"/>
          </w:tcPr>
          <w:p w:rsidR="001E36C1" w:rsidRDefault="001E36C1">
            <w:pPr>
              <w:spacing w:line="360" w:lineRule="auto"/>
              <w:jc w:val="center"/>
              <w:rPr>
                <w:sz w:val="28"/>
                <w:lang w:val="uk-UA"/>
              </w:rPr>
            </w:pPr>
            <w:r>
              <w:rPr>
                <w:sz w:val="28"/>
                <w:lang w:val="uk-UA"/>
              </w:rPr>
              <w:t>96,75</w:t>
            </w:r>
          </w:p>
        </w:tc>
        <w:tc>
          <w:tcPr>
            <w:tcW w:w="1314" w:type="dxa"/>
          </w:tcPr>
          <w:p w:rsidR="001E36C1" w:rsidRDefault="001E36C1">
            <w:pPr>
              <w:spacing w:line="360" w:lineRule="auto"/>
              <w:jc w:val="center"/>
              <w:rPr>
                <w:sz w:val="28"/>
                <w:lang w:val="uk-UA"/>
              </w:rPr>
            </w:pPr>
            <w:r>
              <w:rPr>
                <w:sz w:val="28"/>
                <w:lang w:val="uk-UA"/>
              </w:rPr>
              <w:t>95,18</w:t>
            </w:r>
          </w:p>
        </w:tc>
        <w:tc>
          <w:tcPr>
            <w:tcW w:w="1315" w:type="dxa"/>
          </w:tcPr>
          <w:p w:rsidR="001E36C1" w:rsidRDefault="001E36C1">
            <w:pPr>
              <w:spacing w:line="360" w:lineRule="auto"/>
              <w:jc w:val="center"/>
              <w:rPr>
                <w:sz w:val="28"/>
                <w:lang w:val="uk-UA"/>
              </w:rPr>
            </w:pPr>
            <w:r>
              <w:rPr>
                <w:sz w:val="28"/>
                <w:lang w:val="uk-UA"/>
              </w:rPr>
              <w:t>93,65</w:t>
            </w:r>
          </w:p>
        </w:tc>
        <w:tc>
          <w:tcPr>
            <w:tcW w:w="1314" w:type="dxa"/>
          </w:tcPr>
          <w:p w:rsidR="001E36C1" w:rsidRDefault="001E36C1">
            <w:pPr>
              <w:spacing w:line="360" w:lineRule="auto"/>
              <w:jc w:val="center"/>
              <w:rPr>
                <w:sz w:val="28"/>
                <w:lang w:val="uk-UA"/>
              </w:rPr>
            </w:pPr>
            <w:r>
              <w:rPr>
                <w:sz w:val="28"/>
                <w:lang w:val="uk-UA"/>
              </w:rPr>
              <w:t>92,16</w:t>
            </w:r>
          </w:p>
        </w:tc>
        <w:tc>
          <w:tcPr>
            <w:tcW w:w="1315" w:type="dxa"/>
          </w:tcPr>
          <w:p w:rsidR="001E36C1" w:rsidRDefault="001E36C1">
            <w:pPr>
              <w:spacing w:line="360" w:lineRule="auto"/>
              <w:jc w:val="center"/>
              <w:rPr>
                <w:sz w:val="28"/>
                <w:lang w:val="uk-UA"/>
              </w:rPr>
            </w:pPr>
            <w:r>
              <w:rPr>
                <w:sz w:val="28"/>
                <w:lang w:val="uk-UA"/>
              </w:rPr>
              <w:t>90,70</w:t>
            </w:r>
          </w:p>
        </w:tc>
        <w:tc>
          <w:tcPr>
            <w:tcW w:w="1314" w:type="dxa"/>
          </w:tcPr>
          <w:p w:rsidR="001E36C1" w:rsidRDefault="001E36C1">
            <w:pPr>
              <w:spacing w:line="360" w:lineRule="auto"/>
              <w:jc w:val="center"/>
              <w:rPr>
                <w:sz w:val="28"/>
                <w:lang w:val="uk-UA"/>
              </w:rPr>
            </w:pPr>
            <w:r>
              <w:rPr>
                <w:sz w:val="28"/>
                <w:lang w:val="uk-UA"/>
              </w:rPr>
              <w:t>89,28</w:t>
            </w:r>
          </w:p>
        </w:tc>
        <w:tc>
          <w:tcPr>
            <w:tcW w:w="1315" w:type="dxa"/>
          </w:tcPr>
          <w:p w:rsidR="001E36C1" w:rsidRDefault="001E36C1">
            <w:pPr>
              <w:spacing w:line="360" w:lineRule="auto"/>
              <w:jc w:val="center"/>
              <w:rPr>
                <w:sz w:val="28"/>
                <w:lang w:val="uk-UA"/>
              </w:rPr>
            </w:pPr>
            <w:r>
              <w:rPr>
                <w:sz w:val="28"/>
                <w:lang w:val="uk-UA"/>
              </w:rPr>
              <w:t>87,89</w:t>
            </w:r>
          </w:p>
        </w:tc>
        <w:tc>
          <w:tcPr>
            <w:tcW w:w="1314" w:type="dxa"/>
          </w:tcPr>
          <w:p w:rsidR="001E36C1" w:rsidRDefault="001E36C1">
            <w:pPr>
              <w:spacing w:line="360" w:lineRule="auto"/>
              <w:jc w:val="center"/>
              <w:rPr>
                <w:sz w:val="28"/>
                <w:lang w:val="uk-UA"/>
              </w:rPr>
            </w:pPr>
            <w:r>
              <w:rPr>
                <w:sz w:val="28"/>
                <w:lang w:val="uk-UA"/>
              </w:rPr>
              <w:t>86,53</w:t>
            </w:r>
          </w:p>
        </w:tc>
        <w:tc>
          <w:tcPr>
            <w:tcW w:w="1315" w:type="dxa"/>
          </w:tcPr>
          <w:p w:rsidR="001E36C1" w:rsidRDefault="001E36C1">
            <w:pPr>
              <w:spacing w:line="360" w:lineRule="auto"/>
              <w:jc w:val="center"/>
              <w:rPr>
                <w:sz w:val="28"/>
                <w:lang w:val="uk-UA"/>
              </w:rPr>
            </w:pPr>
            <w:r>
              <w:rPr>
                <w:sz w:val="28"/>
                <w:lang w:val="uk-UA"/>
              </w:rPr>
              <w:t>85,21</w:t>
            </w:r>
          </w:p>
        </w:tc>
      </w:tr>
      <w:tr w:rsidR="001E36C1">
        <w:tc>
          <w:tcPr>
            <w:tcW w:w="1314" w:type="dxa"/>
          </w:tcPr>
          <w:p w:rsidR="001E36C1" w:rsidRDefault="001E36C1">
            <w:pPr>
              <w:spacing w:line="360" w:lineRule="auto"/>
              <w:jc w:val="both"/>
              <w:rPr>
                <w:b/>
                <w:sz w:val="28"/>
                <w:lang w:val="uk-UA"/>
              </w:rPr>
            </w:pPr>
            <w:r>
              <w:rPr>
                <w:b/>
                <w:sz w:val="28"/>
                <w:lang w:val="uk-UA"/>
              </w:rPr>
              <w:t>90</w:t>
            </w:r>
          </w:p>
        </w:tc>
        <w:tc>
          <w:tcPr>
            <w:tcW w:w="1314" w:type="dxa"/>
          </w:tcPr>
          <w:p w:rsidR="001E36C1" w:rsidRDefault="001E36C1">
            <w:pPr>
              <w:spacing w:line="360" w:lineRule="auto"/>
              <w:jc w:val="center"/>
              <w:rPr>
                <w:sz w:val="28"/>
                <w:lang w:val="uk-UA"/>
              </w:rPr>
            </w:pPr>
            <w:r>
              <w:rPr>
                <w:sz w:val="28"/>
                <w:lang w:val="uk-UA"/>
              </w:rPr>
              <w:t>97,54</w:t>
            </w:r>
          </w:p>
        </w:tc>
        <w:tc>
          <w:tcPr>
            <w:tcW w:w="1315" w:type="dxa"/>
          </w:tcPr>
          <w:p w:rsidR="001E36C1" w:rsidRDefault="001E36C1">
            <w:pPr>
              <w:spacing w:line="360" w:lineRule="auto"/>
              <w:jc w:val="center"/>
              <w:rPr>
                <w:sz w:val="28"/>
                <w:lang w:val="uk-UA"/>
              </w:rPr>
            </w:pPr>
            <w:r>
              <w:rPr>
                <w:sz w:val="28"/>
                <w:lang w:val="uk-UA"/>
              </w:rPr>
              <w:t>95,16</w:t>
            </w:r>
          </w:p>
        </w:tc>
        <w:tc>
          <w:tcPr>
            <w:tcW w:w="1314" w:type="dxa"/>
          </w:tcPr>
          <w:p w:rsidR="001E36C1" w:rsidRDefault="001E36C1">
            <w:pPr>
              <w:spacing w:line="360" w:lineRule="auto"/>
              <w:jc w:val="center"/>
              <w:rPr>
                <w:sz w:val="28"/>
                <w:lang w:val="uk-UA"/>
              </w:rPr>
            </w:pPr>
            <w:r>
              <w:rPr>
                <w:sz w:val="28"/>
                <w:lang w:val="uk-UA"/>
              </w:rPr>
              <w:t>92,86</w:t>
            </w:r>
          </w:p>
        </w:tc>
        <w:tc>
          <w:tcPr>
            <w:tcW w:w="1315" w:type="dxa"/>
          </w:tcPr>
          <w:p w:rsidR="001E36C1" w:rsidRDefault="001E36C1">
            <w:pPr>
              <w:spacing w:line="360" w:lineRule="auto"/>
              <w:jc w:val="center"/>
              <w:rPr>
                <w:sz w:val="28"/>
                <w:lang w:val="uk-UA"/>
              </w:rPr>
            </w:pPr>
            <w:r>
              <w:rPr>
                <w:sz w:val="28"/>
                <w:lang w:val="uk-UA"/>
              </w:rPr>
              <w:t>90,63</w:t>
            </w:r>
          </w:p>
        </w:tc>
        <w:tc>
          <w:tcPr>
            <w:tcW w:w="1314" w:type="dxa"/>
          </w:tcPr>
          <w:p w:rsidR="001E36C1" w:rsidRDefault="001E36C1">
            <w:pPr>
              <w:spacing w:line="360" w:lineRule="auto"/>
              <w:jc w:val="center"/>
              <w:rPr>
                <w:sz w:val="28"/>
                <w:lang w:val="uk-UA"/>
              </w:rPr>
            </w:pPr>
            <w:r>
              <w:rPr>
                <w:sz w:val="28"/>
                <w:lang w:val="uk-UA"/>
              </w:rPr>
              <w:t>88,47</w:t>
            </w:r>
          </w:p>
        </w:tc>
        <w:tc>
          <w:tcPr>
            <w:tcW w:w="1315" w:type="dxa"/>
          </w:tcPr>
          <w:p w:rsidR="001E36C1" w:rsidRDefault="001E36C1">
            <w:pPr>
              <w:spacing w:line="360" w:lineRule="auto"/>
              <w:jc w:val="center"/>
              <w:rPr>
                <w:sz w:val="28"/>
                <w:lang w:val="uk-UA"/>
              </w:rPr>
            </w:pPr>
            <w:r>
              <w:rPr>
                <w:sz w:val="28"/>
                <w:lang w:val="uk-UA"/>
              </w:rPr>
              <w:t>86,38</w:t>
            </w:r>
          </w:p>
        </w:tc>
        <w:tc>
          <w:tcPr>
            <w:tcW w:w="1314" w:type="dxa"/>
          </w:tcPr>
          <w:p w:rsidR="001E36C1" w:rsidRDefault="001E36C1">
            <w:pPr>
              <w:spacing w:line="360" w:lineRule="auto"/>
              <w:jc w:val="center"/>
              <w:rPr>
                <w:sz w:val="28"/>
                <w:lang w:val="uk-UA"/>
              </w:rPr>
            </w:pPr>
            <w:r>
              <w:rPr>
                <w:sz w:val="28"/>
                <w:lang w:val="uk-UA"/>
              </w:rPr>
              <w:t>84,36</w:t>
            </w:r>
          </w:p>
        </w:tc>
        <w:tc>
          <w:tcPr>
            <w:tcW w:w="1315" w:type="dxa"/>
          </w:tcPr>
          <w:p w:rsidR="001E36C1" w:rsidRDefault="001E36C1">
            <w:pPr>
              <w:spacing w:line="360" w:lineRule="auto"/>
              <w:jc w:val="center"/>
              <w:rPr>
                <w:sz w:val="28"/>
                <w:lang w:val="uk-UA"/>
              </w:rPr>
            </w:pPr>
            <w:r>
              <w:rPr>
                <w:sz w:val="28"/>
                <w:lang w:val="uk-UA"/>
              </w:rPr>
              <w:t>82,40</w:t>
            </w:r>
          </w:p>
        </w:tc>
        <w:tc>
          <w:tcPr>
            <w:tcW w:w="1314" w:type="dxa"/>
          </w:tcPr>
          <w:p w:rsidR="001E36C1" w:rsidRDefault="001E36C1">
            <w:pPr>
              <w:spacing w:line="360" w:lineRule="auto"/>
              <w:jc w:val="center"/>
              <w:rPr>
                <w:sz w:val="28"/>
                <w:lang w:val="uk-UA"/>
              </w:rPr>
            </w:pPr>
            <w:r>
              <w:rPr>
                <w:sz w:val="28"/>
                <w:lang w:val="uk-UA"/>
              </w:rPr>
              <w:t>80,50</w:t>
            </w:r>
          </w:p>
        </w:tc>
        <w:tc>
          <w:tcPr>
            <w:tcW w:w="1315" w:type="dxa"/>
          </w:tcPr>
          <w:p w:rsidR="001E36C1" w:rsidRDefault="001E36C1">
            <w:pPr>
              <w:spacing w:line="360" w:lineRule="auto"/>
              <w:jc w:val="center"/>
              <w:rPr>
                <w:sz w:val="28"/>
                <w:lang w:val="uk-UA"/>
              </w:rPr>
            </w:pPr>
            <w:r>
              <w:rPr>
                <w:sz w:val="28"/>
                <w:lang w:val="uk-UA"/>
              </w:rPr>
              <w:t>78,65</w:t>
            </w:r>
          </w:p>
        </w:tc>
      </w:tr>
      <w:tr w:rsidR="001E36C1">
        <w:tc>
          <w:tcPr>
            <w:tcW w:w="1314" w:type="dxa"/>
          </w:tcPr>
          <w:p w:rsidR="001E36C1" w:rsidRDefault="001E36C1">
            <w:pPr>
              <w:spacing w:line="360" w:lineRule="auto"/>
              <w:jc w:val="both"/>
              <w:rPr>
                <w:b/>
                <w:sz w:val="28"/>
                <w:lang w:val="uk-UA"/>
              </w:rPr>
            </w:pPr>
            <w:r>
              <w:rPr>
                <w:b/>
                <w:sz w:val="28"/>
                <w:lang w:val="uk-UA"/>
              </w:rPr>
              <w:t>120</w:t>
            </w:r>
          </w:p>
        </w:tc>
        <w:tc>
          <w:tcPr>
            <w:tcW w:w="1314" w:type="dxa"/>
          </w:tcPr>
          <w:p w:rsidR="001E36C1" w:rsidRDefault="001E36C1">
            <w:pPr>
              <w:spacing w:line="360" w:lineRule="auto"/>
              <w:jc w:val="center"/>
              <w:rPr>
                <w:sz w:val="28"/>
                <w:lang w:val="uk-UA"/>
              </w:rPr>
            </w:pPr>
            <w:r>
              <w:rPr>
                <w:sz w:val="28"/>
                <w:lang w:val="uk-UA"/>
              </w:rPr>
              <w:t>96,73</w:t>
            </w:r>
          </w:p>
        </w:tc>
        <w:tc>
          <w:tcPr>
            <w:tcW w:w="1315" w:type="dxa"/>
          </w:tcPr>
          <w:p w:rsidR="001E36C1" w:rsidRDefault="001E36C1">
            <w:pPr>
              <w:spacing w:line="360" w:lineRule="auto"/>
              <w:jc w:val="center"/>
              <w:rPr>
                <w:sz w:val="28"/>
                <w:lang w:val="uk-UA"/>
              </w:rPr>
            </w:pPr>
            <w:r>
              <w:rPr>
                <w:sz w:val="28"/>
                <w:lang w:val="uk-UA"/>
              </w:rPr>
              <w:t>93,60</w:t>
            </w:r>
          </w:p>
        </w:tc>
        <w:tc>
          <w:tcPr>
            <w:tcW w:w="1314" w:type="dxa"/>
          </w:tcPr>
          <w:p w:rsidR="001E36C1" w:rsidRDefault="001E36C1">
            <w:pPr>
              <w:spacing w:line="360" w:lineRule="auto"/>
              <w:jc w:val="center"/>
              <w:rPr>
                <w:sz w:val="28"/>
                <w:lang w:val="uk-UA"/>
              </w:rPr>
            </w:pPr>
            <w:r>
              <w:rPr>
                <w:sz w:val="28"/>
                <w:lang w:val="uk-UA"/>
              </w:rPr>
              <w:t>90,60</w:t>
            </w:r>
          </w:p>
        </w:tc>
        <w:tc>
          <w:tcPr>
            <w:tcW w:w="1315" w:type="dxa"/>
          </w:tcPr>
          <w:p w:rsidR="001E36C1" w:rsidRDefault="001E36C1">
            <w:pPr>
              <w:spacing w:line="360" w:lineRule="auto"/>
              <w:jc w:val="center"/>
              <w:rPr>
                <w:sz w:val="28"/>
                <w:lang w:val="uk-UA"/>
              </w:rPr>
            </w:pPr>
            <w:r>
              <w:rPr>
                <w:sz w:val="28"/>
                <w:lang w:val="uk-UA"/>
              </w:rPr>
              <w:t>87,71</w:t>
            </w:r>
          </w:p>
        </w:tc>
        <w:tc>
          <w:tcPr>
            <w:tcW w:w="1314" w:type="dxa"/>
          </w:tcPr>
          <w:p w:rsidR="001E36C1" w:rsidRDefault="001E36C1">
            <w:pPr>
              <w:spacing w:line="360" w:lineRule="auto"/>
              <w:jc w:val="center"/>
              <w:rPr>
                <w:sz w:val="28"/>
                <w:lang w:val="uk-UA"/>
              </w:rPr>
            </w:pPr>
            <w:r>
              <w:rPr>
                <w:sz w:val="28"/>
                <w:lang w:val="uk-UA"/>
              </w:rPr>
              <w:t>84,93</w:t>
            </w:r>
          </w:p>
        </w:tc>
        <w:tc>
          <w:tcPr>
            <w:tcW w:w="1315" w:type="dxa"/>
          </w:tcPr>
          <w:p w:rsidR="001E36C1" w:rsidRDefault="001E36C1">
            <w:pPr>
              <w:spacing w:line="360" w:lineRule="auto"/>
              <w:jc w:val="center"/>
              <w:rPr>
                <w:sz w:val="28"/>
                <w:lang w:val="uk-UA"/>
              </w:rPr>
            </w:pPr>
            <w:r>
              <w:rPr>
                <w:sz w:val="28"/>
                <w:lang w:val="uk-UA"/>
              </w:rPr>
              <w:t>82,27</w:t>
            </w:r>
          </w:p>
        </w:tc>
        <w:tc>
          <w:tcPr>
            <w:tcW w:w="1314" w:type="dxa"/>
          </w:tcPr>
          <w:p w:rsidR="001E36C1" w:rsidRDefault="001E36C1">
            <w:pPr>
              <w:spacing w:line="360" w:lineRule="auto"/>
              <w:jc w:val="center"/>
              <w:rPr>
                <w:sz w:val="28"/>
                <w:lang w:val="uk-UA"/>
              </w:rPr>
            </w:pPr>
            <w:r>
              <w:rPr>
                <w:sz w:val="28"/>
                <w:lang w:val="uk-UA"/>
              </w:rPr>
              <w:t>79,71</w:t>
            </w:r>
          </w:p>
        </w:tc>
        <w:tc>
          <w:tcPr>
            <w:tcW w:w="1315" w:type="dxa"/>
          </w:tcPr>
          <w:p w:rsidR="001E36C1" w:rsidRDefault="001E36C1">
            <w:pPr>
              <w:spacing w:line="360" w:lineRule="auto"/>
              <w:jc w:val="center"/>
              <w:rPr>
                <w:sz w:val="28"/>
                <w:lang w:val="uk-UA"/>
              </w:rPr>
            </w:pPr>
            <w:r>
              <w:rPr>
                <w:sz w:val="28"/>
                <w:lang w:val="uk-UA"/>
              </w:rPr>
              <w:t>77,25</w:t>
            </w:r>
          </w:p>
        </w:tc>
        <w:tc>
          <w:tcPr>
            <w:tcW w:w="1314" w:type="dxa"/>
          </w:tcPr>
          <w:p w:rsidR="001E36C1" w:rsidRDefault="001E36C1">
            <w:pPr>
              <w:spacing w:line="360" w:lineRule="auto"/>
              <w:jc w:val="center"/>
              <w:rPr>
                <w:sz w:val="28"/>
                <w:lang w:val="uk-UA"/>
              </w:rPr>
            </w:pPr>
            <w:r>
              <w:rPr>
                <w:sz w:val="28"/>
                <w:lang w:val="uk-UA"/>
              </w:rPr>
              <w:t>74,88</w:t>
            </w:r>
          </w:p>
        </w:tc>
        <w:tc>
          <w:tcPr>
            <w:tcW w:w="1315" w:type="dxa"/>
          </w:tcPr>
          <w:p w:rsidR="001E36C1" w:rsidRDefault="001E36C1">
            <w:pPr>
              <w:spacing w:line="360" w:lineRule="auto"/>
              <w:jc w:val="center"/>
              <w:rPr>
                <w:sz w:val="28"/>
                <w:lang w:val="uk-UA"/>
              </w:rPr>
            </w:pPr>
            <w:r>
              <w:rPr>
                <w:sz w:val="28"/>
                <w:lang w:val="uk-UA"/>
              </w:rPr>
              <w:t>72,60</w:t>
            </w:r>
          </w:p>
        </w:tc>
      </w:tr>
      <w:tr w:rsidR="001E36C1">
        <w:tc>
          <w:tcPr>
            <w:tcW w:w="1314" w:type="dxa"/>
          </w:tcPr>
          <w:p w:rsidR="001E36C1" w:rsidRDefault="001E36C1">
            <w:pPr>
              <w:spacing w:line="360" w:lineRule="auto"/>
              <w:jc w:val="both"/>
              <w:rPr>
                <w:b/>
                <w:sz w:val="28"/>
                <w:lang w:val="uk-UA"/>
              </w:rPr>
            </w:pPr>
            <w:r>
              <w:rPr>
                <w:b/>
                <w:sz w:val="28"/>
                <w:lang w:val="uk-UA"/>
              </w:rPr>
              <w:t>150</w:t>
            </w:r>
          </w:p>
        </w:tc>
        <w:tc>
          <w:tcPr>
            <w:tcW w:w="1314" w:type="dxa"/>
          </w:tcPr>
          <w:p w:rsidR="001E36C1" w:rsidRDefault="001E36C1">
            <w:pPr>
              <w:spacing w:line="360" w:lineRule="auto"/>
              <w:jc w:val="center"/>
              <w:rPr>
                <w:sz w:val="28"/>
                <w:lang w:val="uk-UA"/>
              </w:rPr>
            </w:pPr>
            <w:r>
              <w:rPr>
                <w:sz w:val="28"/>
                <w:lang w:val="uk-UA"/>
              </w:rPr>
              <w:t>95,94</w:t>
            </w:r>
          </w:p>
        </w:tc>
        <w:tc>
          <w:tcPr>
            <w:tcW w:w="1315" w:type="dxa"/>
          </w:tcPr>
          <w:p w:rsidR="001E36C1" w:rsidRDefault="001E36C1">
            <w:pPr>
              <w:spacing w:line="360" w:lineRule="auto"/>
              <w:jc w:val="center"/>
              <w:rPr>
                <w:sz w:val="28"/>
                <w:lang w:val="uk-UA"/>
              </w:rPr>
            </w:pPr>
            <w:r>
              <w:rPr>
                <w:sz w:val="28"/>
                <w:lang w:val="uk-UA"/>
              </w:rPr>
              <w:t>92,07</w:t>
            </w:r>
          </w:p>
        </w:tc>
        <w:tc>
          <w:tcPr>
            <w:tcW w:w="1314" w:type="dxa"/>
          </w:tcPr>
          <w:p w:rsidR="001E36C1" w:rsidRDefault="001E36C1">
            <w:pPr>
              <w:spacing w:line="360" w:lineRule="auto"/>
              <w:jc w:val="center"/>
              <w:rPr>
                <w:sz w:val="28"/>
                <w:lang w:val="uk-UA"/>
              </w:rPr>
            </w:pPr>
            <w:r>
              <w:rPr>
                <w:sz w:val="28"/>
                <w:lang w:val="uk-UA"/>
              </w:rPr>
              <w:t>88,39</w:t>
            </w:r>
          </w:p>
        </w:tc>
        <w:tc>
          <w:tcPr>
            <w:tcW w:w="1315" w:type="dxa"/>
          </w:tcPr>
          <w:p w:rsidR="001E36C1" w:rsidRDefault="001E36C1">
            <w:pPr>
              <w:spacing w:line="360" w:lineRule="auto"/>
              <w:jc w:val="center"/>
              <w:rPr>
                <w:sz w:val="28"/>
                <w:lang w:val="uk-UA"/>
              </w:rPr>
            </w:pPr>
            <w:r>
              <w:rPr>
                <w:sz w:val="28"/>
                <w:lang w:val="uk-UA"/>
              </w:rPr>
              <w:t>84,88</w:t>
            </w:r>
          </w:p>
        </w:tc>
        <w:tc>
          <w:tcPr>
            <w:tcW w:w="1314" w:type="dxa"/>
          </w:tcPr>
          <w:p w:rsidR="001E36C1" w:rsidRDefault="001E36C1">
            <w:pPr>
              <w:spacing w:line="360" w:lineRule="auto"/>
              <w:jc w:val="center"/>
              <w:rPr>
                <w:sz w:val="28"/>
                <w:lang w:val="uk-UA"/>
              </w:rPr>
            </w:pPr>
            <w:r>
              <w:rPr>
                <w:sz w:val="28"/>
                <w:lang w:val="uk-UA"/>
              </w:rPr>
              <w:t>81,54</w:t>
            </w:r>
          </w:p>
        </w:tc>
        <w:tc>
          <w:tcPr>
            <w:tcW w:w="1315" w:type="dxa"/>
          </w:tcPr>
          <w:p w:rsidR="001E36C1" w:rsidRDefault="001E36C1">
            <w:pPr>
              <w:spacing w:line="360" w:lineRule="auto"/>
              <w:jc w:val="center"/>
              <w:rPr>
                <w:sz w:val="28"/>
                <w:lang w:val="uk-UA"/>
              </w:rPr>
            </w:pPr>
            <w:r>
              <w:rPr>
                <w:sz w:val="28"/>
                <w:lang w:val="uk-UA"/>
              </w:rPr>
              <w:t>78,35</w:t>
            </w:r>
          </w:p>
        </w:tc>
        <w:tc>
          <w:tcPr>
            <w:tcW w:w="1314" w:type="dxa"/>
          </w:tcPr>
          <w:p w:rsidR="001E36C1" w:rsidRDefault="001E36C1">
            <w:pPr>
              <w:spacing w:line="360" w:lineRule="auto"/>
              <w:jc w:val="center"/>
              <w:rPr>
                <w:sz w:val="28"/>
                <w:lang w:val="uk-UA"/>
              </w:rPr>
            </w:pPr>
            <w:r>
              <w:rPr>
                <w:sz w:val="28"/>
                <w:lang w:val="uk-UA"/>
              </w:rPr>
              <w:t>75,32</w:t>
            </w:r>
          </w:p>
        </w:tc>
        <w:tc>
          <w:tcPr>
            <w:tcW w:w="1315" w:type="dxa"/>
          </w:tcPr>
          <w:p w:rsidR="001E36C1" w:rsidRDefault="001E36C1">
            <w:pPr>
              <w:spacing w:line="360" w:lineRule="auto"/>
              <w:jc w:val="center"/>
              <w:rPr>
                <w:sz w:val="28"/>
                <w:lang w:val="uk-UA"/>
              </w:rPr>
            </w:pPr>
            <w:r>
              <w:rPr>
                <w:sz w:val="28"/>
                <w:lang w:val="uk-UA"/>
              </w:rPr>
              <w:t>72,42</w:t>
            </w:r>
          </w:p>
        </w:tc>
        <w:tc>
          <w:tcPr>
            <w:tcW w:w="1314" w:type="dxa"/>
          </w:tcPr>
          <w:p w:rsidR="001E36C1" w:rsidRDefault="001E36C1">
            <w:pPr>
              <w:spacing w:line="360" w:lineRule="auto"/>
              <w:jc w:val="center"/>
              <w:rPr>
                <w:sz w:val="28"/>
                <w:lang w:val="uk-UA"/>
              </w:rPr>
            </w:pPr>
            <w:r>
              <w:rPr>
                <w:sz w:val="28"/>
                <w:lang w:val="uk-UA"/>
              </w:rPr>
              <w:t>69,66</w:t>
            </w:r>
          </w:p>
        </w:tc>
        <w:tc>
          <w:tcPr>
            <w:tcW w:w="1315" w:type="dxa"/>
          </w:tcPr>
          <w:p w:rsidR="001E36C1" w:rsidRDefault="001E36C1">
            <w:pPr>
              <w:spacing w:line="360" w:lineRule="auto"/>
              <w:jc w:val="center"/>
              <w:rPr>
                <w:sz w:val="28"/>
                <w:lang w:val="uk-UA"/>
              </w:rPr>
            </w:pPr>
            <w:r>
              <w:rPr>
                <w:sz w:val="28"/>
                <w:lang w:val="uk-UA"/>
              </w:rPr>
              <w:t>67,02</w:t>
            </w:r>
          </w:p>
        </w:tc>
      </w:tr>
      <w:tr w:rsidR="001E36C1">
        <w:tc>
          <w:tcPr>
            <w:tcW w:w="1314" w:type="dxa"/>
          </w:tcPr>
          <w:p w:rsidR="001E36C1" w:rsidRDefault="001E36C1">
            <w:pPr>
              <w:spacing w:line="360" w:lineRule="auto"/>
              <w:jc w:val="both"/>
              <w:rPr>
                <w:b/>
                <w:sz w:val="28"/>
                <w:lang w:val="uk-UA"/>
              </w:rPr>
            </w:pPr>
            <w:r>
              <w:rPr>
                <w:b/>
                <w:sz w:val="28"/>
                <w:lang w:val="uk-UA"/>
              </w:rPr>
              <w:t>180</w:t>
            </w:r>
          </w:p>
        </w:tc>
        <w:tc>
          <w:tcPr>
            <w:tcW w:w="1314" w:type="dxa"/>
          </w:tcPr>
          <w:p w:rsidR="001E36C1" w:rsidRDefault="001E36C1">
            <w:pPr>
              <w:spacing w:line="360" w:lineRule="auto"/>
              <w:jc w:val="center"/>
              <w:rPr>
                <w:sz w:val="28"/>
                <w:lang w:val="uk-UA"/>
              </w:rPr>
            </w:pPr>
            <w:r>
              <w:rPr>
                <w:sz w:val="28"/>
                <w:lang w:val="uk-UA"/>
              </w:rPr>
              <w:t>95,14</w:t>
            </w:r>
          </w:p>
        </w:tc>
        <w:tc>
          <w:tcPr>
            <w:tcW w:w="1315" w:type="dxa"/>
          </w:tcPr>
          <w:p w:rsidR="001E36C1" w:rsidRDefault="001E36C1">
            <w:pPr>
              <w:spacing w:line="360" w:lineRule="auto"/>
              <w:jc w:val="center"/>
              <w:rPr>
                <w:sz w:val="28"/>
                <w:lang w:val="uk-UA"/>
              </w:rPr>
            </w:pPr>
            <w:r>
              <w:rPr>
                <w:sz w:val="28"/>
                <w:lang w:val="uk-UA"/>
              </w:rPr>
              <w:t>90,56</w:t>
            </w:r>
          </w:p>
        </w:tc>
        <w:tc>
          <w:tcPr>
            <w:tcW w:w="1314" w:type="dxa"/>
          </w:tcPr>
          <w:p w:rsidR="001E36C1" w:rsidRDefault="001E36C1">
            <w:pPr>
              <w:spacing w:line="360" w:lineRule="auto"/>
              <w:jc w:val="center"/>
              <w:rPr>
                <w:sz w:val="28"/>
                <w:lang w:val="uk-UA"/>
              </w:rPr>
            </w:pPr>
            <w:r>
              <w:rPr>
                <w:sz w:val="28"/>
                <w:lang w:val="uk-UA"/>
              </w:rPr>
              <w:t>86,23</w:t>
            </w:r>
          </w:p>
        </w:tc>
        <w:tc>
          <w:tcPr>
            <w:tcW w:w="1315" w:type="dxa"/>
          </w:tcPr>
          <w:p w:rsidR="001E36C1" w:rsidRDefault="001E36C1">
            <w:pPr>
              <w:spacing w:line="360" w:lineRule="auto"/>
              <w:jc w:val="center"/>
              <w:rPr>
                <w:sz w:val="28"/>
                <w:lang w:val="uk-UA"/>
              </w:rPr>
            </w:pPr>
            <w:r>
              <w:rPr>
                <w:sz w:val="28"/>
                <w:lang w:val="uk-UA"/>
              </w:rPr>
              <w:t>82,14</w:t>
            </w:r>
          </w:p>
        </w:tc>
        <w:tc>
          <w:tcPr>
            <w:tcW w:w="1314" w:type="dxa"/>
          </w:tcPr>
          <w:p w:rsidR="001E36C1" w:rsidRDefault="001E36C1">
            <w:pPr>
              <w:spacing w:line="360" w:lineRule="auto"/>
              <w:jc w:val="center"/>
              <w:rPr>
                <w:sz w:val="28"/>
                <w:lang w:val="uk-UA"/>
              </w:rPr>
            </w:pPr>
            <w:r>
              <w:rPr>
                <w:sz w:val="28"/>
                <w:lang w:val="uk-UA"/>
              </w:rPr>
              <w:t>78,28</w:t>
            </w:r>
          </w:p>
        </w:tc>
        <w:tc>
          <w:tcPr>
            <w:tcW w:w="1315" w:type="dxa"/>
          </w:tcPr>
          <w:p w:rsidR="001E36C1" w:rsidRDefault="001E36C1">
            <w:pPr>
              <w:spacing w:line="360" w:lineRule="auto"/>
              <w:jc w:val="center"/>
              <w:rPr>
                <w:sz w:val="28"/>
                <w:lang w:val="uk-UA"/>
              </w:rPr>
            </w:pPr>
            <w:r>
              <w:rPr>
                <w:sz w:val="28"/>
                <w:lang w:val="uk-UA"/>
              </w:rPr>
              <w:t>74,62</w:t>
            </w:r>
          </w:p>
        </w:tc>
        <w:tc>
          <w:tcPr>
            <w:tcW w:w="1314" w:type="dxa"/>
          </w:tcPr>
          <w:p w:rsidR="001E36C1" w:rsidRDefault="001E36C1">
            <w:pPr>
              <w:spacing w:line="360" w:lineRule="auto"/>
              <w:jc w:val="center"/>
              <w:rPr>
                <w:sz w:val="28"/>
                <w:lang w:val="uk-UA"/>
              </w:rPr>
            </w:pPr>
            <w:r>
              <w:rPr>
                <w:sz w:val="28"/>
                <w:lang w:val="uk-UA"/>
              </w:rPr>
              <w:t>71,16</w:t>
            </w:r>
          </w:p>
        </w:tc>
        <w:tc>
          <w:tcPr>
            <w:tcW w:w="1315" w:type="dxa"/>
          </w:tcPr>
          <w:p w:rsidR="001E36C1" w:rsidRDefault="001E36C1">
            <w:pPr>
              <w:spacing w:line="360" w:lineRule="auto"/>
              <w:jc w:val="center"/>
              <w:rPr>
                <w:sz w:val="28"/>
                <w:lang w:val="uk-UA"/>
              </w:rPr>
            </w:pPr>
            <w:r>
              <w:rPr>
                <w:sz w:val="28"/>
                <w:lang w:val="uk-UA"/>
              </w:rPr>
              <w:t>67,89</w:t>
            </w:r>
          </w:p>
        </w:tc>
        <w:tc>
          <w:tcPr>
            <w:tcW w:w="1314" w:type="dxa"/>
          </w:tcPr>
          <w:p w:rsidR="001E36C1" w:rsidRDefault="001E36C1">
            <w:pPr>
              <w:spacing w:line="360" w:lineRule="auto"/>
              <w:jc w:val="center"/>
              <w:rPr>
                <w:sz w:val="28"/>
                <w:lang w:val="uk-UA"/>
              </w:rPr>
            </w:pPr>
            <w:r>
              <w:rPr>
                <w:sz w:val="28"/>
                <w:lang w:val="uk-UA"/>
              </w:rPr>
              <w:t>64,80</w:t>
            </w:r>
          </w:p>
        </w:tc>
        <w:tc>
          <w:tcPr>
            <w:tcW w:w="1315" w:type="dxa"/>
          </w:tcPr>
          <w:p w:rsidR="001E36C1" w:rsidRDefault="001E36C1">
            <w:pPr>
              <w:spacing w:line="360" w:lineRule="auto"/>
              <w:jc w:val="center"/>
              <w:rPr>
                <w:sz w:val="28"/>
                <w:lang w:val="uk-UA"/>
              </w:rPr>
            </w:pPr>
            <w:r>
              <w:rPr>
                <w:sz w:val="28"/>
                <w:lang w:val="uk-UA"/>
              </w:rPr>
              <w:t>61,86</w:t>
            </w:r>
          </w:p>
        </w:tc>
      </w:tr>
      <w:tr w:rsidR="001E36C1">
        <w:tc>
          <w:tcPr>
            <w:tcW w:w="1314" w:type="dxa"/>
          </w:tcPr>
          <w:p w:rsidR="001E36C1" w:rsidRDefault="001E36C1">
            <w:pPr>
              <w:spacing w:line="360" w:lineRule="auto"/>
              <w:jc w:val="both"/>
              <w:rPr>
                <w:b/>
                <w:sz w:val="28"/>
                <w:lang w:val="uk-UA"/>
              </w:rPr>
            </w:pPr>
            <w:r>
              <w:rPr>
                <w:b/>
                <w:sz w:val="28"/>
                <w:lang w:val="uk-UA"/>
              </w:rPr>
              <w:t>210</w:t>
            </w:r>
          </w:p>
        </w:tc>
        <w:tc>
          <w:tcPr>
            <w:tcW w:w="1314" w:type="dxa"/>
          </w:tcPr>
          <w:p w:rsidR="001E36C1" w:rsidRDefault="001E36C1">
            <w:pPr>
              <w:spacing w:line="360" w:lineRule="auto"/>
              <w:jc w:val="center"/>
              <w:rPr>
                <w:sz w:val="28"/>
                <w:lang w:val="uk-UA"/>
              </w:rPr>
            </w:pPr>
            <w:r>
              <w:rPr>
                <w:sz w:val="28"/>
                <w:lang w:val="uk-UA"/>
              </w:rPr>
              <w:t>94,36</w:t>
            </w:r>
          </w:p>
        </w:tc>
        <w:tc>
          <w:tcPr>
            <w:tcW w:w="1315" w:type="dxa"/>
          </w:tcPr>
          <w:p w:rsidR="001E36C1" w:rsidRDefault="001E36C1">
            <w:pPr>
              <w:spacing w:line="360" w:lineRule="auto"/>
              <w:jc w:val="center"/>
              <w:rPr>
                <w:sz w:val="28"/>
                <w:lang w:val="uk-UA"/>
              </w:rPr>
            </w:pPr>
            <w:r>
              <w:rPr>
                <w:sz w:val="28"/>
                <w:lang w:val="uk-UA"/>
              </w:rPr>
              <w:t>89,07</w:t>
            </w:r>
          </w:p>
        </w:tc>
        <w:tc>
          <w:tcPr>
            <w:tcW w:w="1314" w:type="dxa"/>
          </w:tcPr>
          <w:p w:rsidR="001E36C1" w:rsidRDefault="001E36C1">
            <w:pPr>
              <w:spacing w:line="360" w:lineRule="auto"/>
              <w:jc w:val="center"/>
              <w:rPr>
                <w:sz w:val="28"/>
                <w:lang w:val="uk-UA"/>
              </w:rPr>
            </w:pPr>
            <w:r>
              <w:rPr>
                <w:sz w:val="28"/>
                <w:lang w:val="uk-UA"/>
              </w:rPr>
              <w:t>84,13</w:t>
            </w:r>
          </w:p>
        </w:tc>
        <w:tc>
          <w:tcPr>
            <w:tcW w:w="1315" w:type="dxa"/>
          </w:tcPr>
          <w:p w:rsidR="001E36C1" w:rsidRDefault="001E36C1">
            <w:pPr>
              <w:spacing w:line="360" w:lineRule="auto"/>
              <w:jc w:val="center"/>
              <w:rPr>
                <w:sz w:val="28"/>
                <w:lang w:val="uk-UA"/>
              </w:rPr>
            </w:pPr>
            <w:r>
              <w:rPr>
                <w:sz w:val="28"/>
                <w:lang w:val="uk-UA"/>
              </w:rPr>
              <w:t>79,49</w:t>
            </w:r>
          </w:p>
        </w:tc>
        <w:tc>
          <w:tcPr>
            <w:tcW w:w="1314" w:type="dxa"/>
          </w:tcPr>
          <w:p w:rsidR="001E36C1" w:rsidRDefault="001E36C1">
            <w:pPr>
              <w:spacing w:line="360" w:lineRule="auto"/>
              <w:jc w:val="center"/>
              <w:rPr>
                <w:sz w:val="28"/>
                <w:lang w:val="uk-UA"/>
              </w:rPr>
            </w:pPr>
            <w:r>
              <w:rPr>
                <w:sz w:val="28"/>
                <w:lang w:val="uk-UA"/>
              </w:rPr>
              <w:t>75,14</w:t>
            </w:r>
          </w:p>
        </w:tc>
        <w:tc>
          <w:tcPr>
            <w:tcW w:w="1315" w:type="dxa"/>
          </w:tcPr>
          <w:p w:rsidR="001E36C1" w:rsidRDefault="001E36C1">
            <w:pPr>
              <w:spacing w:line="360" w:lineRule="auto"/>
              <w:jc w:val="center"/>
              <w:rPr>
                <w:sz w:val="28"/>
                <w:lang w:val="uk-UA"/>
              </w:rPr>
            </w:pPr>
            <w:r>
              <w:rPr>
                <w:sz w:val="28"/>
                <w:lang w:val="uk-UA"/>
              </w:rPr>
              <w:t>71,07</w:t>
            </w:r>
          </w:p>
        </w:tc>
        <w:tc>
          <w:tcPr>
            <w:tcW w:w="1314" w:type="dxa"/>
          </w:tcPr>
          <w:p w:rsidR="001E36C1" w:rsidRDefault="001E36C1">
            <w:pPr>
              <w:spacing w:line="360" w:lineRule="auto"/>
              <w:jc w:val="center"/>
              <w:rPr>
                <w:sz w:val="28"/>
                <w:lang w:val="uk-UA"/>
              </w:rPr>
            </w:pPr>
            <w:r>
              <w:rPr>
                <w:sz w:val="28"/>
                <w:lang w:val="uk-UA"/>
              </w:rPr>
              <w:t>67,24</w:t>
            </w:r>
          </w:p>
        </w:tc>
        <w:tc>
          <w:tcPr>
            <w:tcW w:w="1315" w:type="dxa"/>
          </w:tcPr>
          <w:p w:rsidR="001E36C1" w:rsidRDefault="001E36C1">
            <w:pPr>
              <w:spacing w:line="360" w:lineRule="auto"/>
              <w:jc w:val="center"/>
              <w:rPr>
                <w:sz w:val="28"/>
                <w:lang w:val="uk-UA"/>
              </w:rPr>
            </w:pPr>
            <w:r>
              <w:rPr>
                <w:sz w:val="28"/>
                <w:lang w:val="uk-UA"/>
              </w:rPr>
              <w:t>63,65</w:t>
            </w:r>
          </w:p>
        </w:tc>
        <w:tc>
          <w:tcPr>
            <w:tcW w:w="1314" w:type="dxa"/>
          </w:tcPr>
          <w:p w:rsidR="001E36C1" w:rsidRDefault="001E36C1">
            <w:pPr>
              <w:spacing w:line="360" w:lineRule="auto"/>
              <w:jc w:val="center"/>
              <w:rPr>
                <w:sz w:val="28"/>
                <w:lang w:val="uk-UA"/>
              </w:rPr>
            </w:pPr>
            <w:r>
              <w:rPr>
                <w:sz w:val="28"/>
                <w:lang w:val="uk-UA"/>
              </w:rPr>
              <w:t>60,28</w:t>
            </w:r>
          </w:p>
        </w:tc>
        <w:tc>
          <w:tcPr>
            <w:tcW w:w="1315" w:type="dxa"/>
          </w:tcPr>
          <w:p w:rsidR="001E36C1" w:rsidRDefault="001E36C1">
            <w:pPr>
              <w:spacing w:line="360" w:lineRule="auto"/>
              <w:jc w:val="center"/>
              <w:rPr>
                <w:sz w:val="28"/>
                <w:lang w:val="uk-UA"/>
              </w:rPr>
            </w:pPr>
            <w:r>
              <w:rPr>
                <w:sz w:val="28"/>
                <w:lang w:val="uk-UA"/>
              </w:rPr>
              <w:t>57,10</w:t>
            </w:r>
          </w:p>
        </w:tc>
      </w:tr>
      <w:tr w:rsidR="001E36C1">
        <w:tc>
          <w:tcPr>
            <w:tcW w:w="1314" w:type="dxa"/>
          </w:tcPr>
          <w:p w:rsidR="001E36C1" w:rsidRDefault="001E36C1">
            <w:pPr>
              <w:spacing w:line="360" w:lineRule="auto"/>
              <w:jc w:val="both"/>
              <w:rPr>
                <w:b/>
                <w:sz w:val="28"/>
                <w:lang w:val="uk-UA"/>
              </w:rPr>
            </w:pPr>
            <w:r>
              <w:rPr>
                <w:b/>
                <w:sz w:val="28"/>
                <w:lang w:val="uk-UA"/>
              </w:rPr>
              <w:t>240</w:t>
            </w:r>
          </w:p>
        </w:tc>
        <w:tc>
          <w:tcPr>
            <w:tcW w:w="1314" w:type="dxa"/>
          </w:tcPr>
          <w:p w:rsidR="001E36C1" w:rsidRDefault="001E36C1">
            <w:pPr>
              <w:spacing w:line="360" w:lineRule="auto"/>
              <w:jc w:val="center"/>
              <w:rPr>
                <w:sz w:val="28"/>
                <w:lang w:val="uk-UA"/>
              </w:rPr>
            </w:pPr>
            <w:r>
              <w:rPr>
                <w:sz w:val="28"/>
                <w:lang w:val="uk-UA"/>
              </w:rPr>
              <w:t>93,58</w:t>
            </w:r>
          </w:p>
        </w:tc>
        <w:tc>
          <w:tcPr>
            <w:tcW w:w="1315" w:type="dxa"/>
          </w:tcPr>
          <w:p w:rsidR="001E36C1" w:rsidRDefault="001E36C1">
            <w:pPr>
              <w:spacing w:line="360" w:lineRule="auto"/>
              <w:jc w:val="center"/>
              <w:rPr>
                <w:sz w:val="28"/>
                <w:lang w:val="uk-UA"/>
              </w:rPr>
            </w:pPr>
            <w:r>
              <w:rPr>
                <w:sz w:val="28"/>
                <w:lang w:val="uk-UA"/>
              </w:rPr>
              <w:t>87,61</w:t>
            </w:r>
          </w:p>
        </w:tc>
        <w:tc>
          <w:tcPr>
            <w:tcW w:w="1314" w:type="dxa"/>
          </w:tcPr>
          <w:p w:rsidR="001E36C1" w:rsidRDefault="001E36C1">
            <w:pPr>
              <w:spacing w:line="360" w:lineRule="auto"/>
              <w:jc w:val="center"/>
              <w:rPr>
                <w:sz w:val="28"/>
                <w:lang w:val="uk-UA"/>
              </w:rPr>
            </w:pPr>
            <w:r>
              <w:rPr>
                <w:sz w:val="28"/>
                <w:lang w:val="uk-UA"/>
              </w:rPr>
              <w:t>82,07</w:t>
            </w:r>
          </w:p>
        </w:tc>
        <w:tc>
          <w:tcPr>
            <w:tcW w:w="1315" w:type="dxa"/>
          </w:tcPr>
          <w:p w:rsidR="001E36C1" w:rsidRDefault="001E36C1">
            <w:pPr>
              <w:spacing w:line="360" w:lineRule="auto"/>
              <w:jc w:val="center"/>
              <w:rPr>
                <w:sz w:val="28"/>
                <w:lang w:val="uk-UA"/>
              </w:rPr>
            </w:pPr>
            <w:r>
              <w:rPr>
                <w:sz w:val="28"/>
                <w:lang w:val="uk-UA"/>
              </w:rPr>
              <w:t>76,93</w:t>
            </w:r>
          </w:p>
        </w:tc>
        <w:tc>
          <w:tcPr>
            <w:tcW w:w="1314" w:type="dxa"/>
          </w:tcPr>
          <w:p w:rsidR="001E36C1" w:rsidRDefault="001E36C1">
            <w:pPr>
              <w:spacing w:line="360" w:lineRule="auto"/>
              <w:jc w:val="center"/>
              <w:rPr>
                <w:sz w:val="28"/>
                <w:lang w:val="uk-UA"/>
              </w:rPr>
            </w:pPr>
            <w:r>
              <w:rPr>
                <w:sz w:val="28"/>
                <w:lang w:val="uk-UA"/>
              </w:rPr>
              <w:t>72,14</w:t>
            </w:r>
          </w:p>
        </w:tc>
        <w:tc>
          <w:tcPr>
            <w:tcW w:w="1315" w:type="dxa"/>
          </w:tcPr>
          <w:p w:rsidR="001E36C1" w:rsidRDefault="001E36C1">
            <w:pPr>
              <w:spacing w:line="360" w:lineRule="auto"/>
              <w:jc w:val="center"/>
              <w:rPr>
                <w:sz w:val="28"/>
                <w:lang w:val="uk-UA"/>
              </w:rPr>
            </w:pPr>
            <w:r>
              <w:rPr>
                <w:sz w:val="28"/>
                <w:lang w:val="uk-UA"/>
              </w:rPr>
              <w:t>67,68</w:t>
            </w:r>
          </w:p>
        </w:tc>
        <w:tc>
          <w:tcPr>
            <w:tcW w:w="1314" w:type="dxa"/>
          </w:tcPr>
          <w:p w:rsidR="001E36C1" w:rsidRDefault="001E36C1">
            <w:pPr>
              <w:spacing w:line="360" w:lineRule="auto"/>
              <w:jc w:val="center"/>
              <w:rPr>
                <w:sz w:val="28"/>
                <w:lang w:val="uk-UA"/>
              </w:rPr>
            </w:pPr>
            <w:r>
              <w:rPr>
                <w:sz w:val="28"/>
                <w:lang w:val="uk-UA"/>
              </w:rPr>
              <w:t>63,54</w:t>
            </w:r>
          </w:p>
        </w:tc>
        <w:tc>
          <w:tcPr>
            <w:tcW w:w="1315" w:type="dxa"/>
          </w:tcPr>
          <w:p w:rsidR="001E36C1" w:rsidRDefault="001E36C1">
            <w:pPr>
              <w:spacing w:line="360" w:lineRule="auto"/>
              <w:jc w:val="center"/>
              <w:rPr>
                <w:sz w:val="28"/>
                <w:lang w:val="uk-UA"/>
              </w:rPr>
            </w:pPr>
            <w:r>
              <w:rPr>
                <w:sz w:val="28"/>
                <w:lang w:val="uk-UA"/>
              </w:rPr>
              <w:t>59,67</w:t>
            </w:r>
          </w:p>
        </w:tc>
        <w:tc>
          <w:tcPr>
            <w:tcW w:w="1314" w:type="dxa"/>
          </w:tcPr>
          <w:p w:rsidR="001E36C1" w:rsidRDefault="001E36C1">
            <w:pPr>
              <w:spacing w:line="360" w:lineRule="auto"/>
              <w:jc w:val="center"/>
              <w:rPr>
                <w:sz w:val="28"/>
                <w:lang w:val="uk-UA"/>
              </w:rPr>
            </w:pPr>
            <w:r>
              <w:rPr>
                <w:sz w:val="28"/>
                <w:lang w:val="uk-UA"/>
              </w:rPr>
              <w:t>56,07</w:t>
            </w:r>
          </w:p>
        </w:tc>
        <w:tc>
          <w:tcPr>
            <w:tcW w:w="1315" w:type="dxa"/>
          </w:tcPr>
          <w:p w:rsidR="001E36C1" w:rsidRDefault="001E36C1">
            <w:pPr>
              <w:spacing w:line="360" w:lineRule="auto"/>
              <w:jc w:val="center"/>
              <w:rPr>
                <w:sz w:val="28"/>
                <w:lang w:val="uk-UA"/>
              </w:rPr>
            </w:pPr>
            <w:r>
              <w:rPr>
                <w:sz w:val="28"/>
                <w:lang w:val="uk-UA"/>
              </w:rPr>
              <w:t>52,71</w:t>
            </w:r>
          </w:p>
        </w:tc>
      </w:tr>
      <w:tr w:rsidR="001E36C1">
        <w:tc>
          <w:tcPr>
            <w:tcW w:w="1314" w:type="dxa"/>
          </w:tcPr>
          <w:p w:rsidR="001E36C1" w:rsidRDefault="001E36C1">
            <w:pPr>
              <w:spacing w:line="360" w:lineRule="auto"/>
              <w:jc w:val="both"/>
              <w:rPr>
                <w:b/>
                <w:sz w:val="28"/>
                <w:lang w:val="uk-UA"/>
              </w:rPr>
            </w:pPr>
            <w:r>
              <w:rPr>
                <w:b/>
                <w:sz w:val="28"/>
                <w:lang w:val="uk-UA"/>
              </w:rPr>
              <w:t>270</w:t>
            </w:r>
          </w:p>
        </w:tc>
        <w:tc>
          <w:tcPr>
            <w:tcW w:w="1314" w:type="dxa"/>
          </w:tcPr>
          <w:p w:rsidR="001E36C1" w:rsidRDefault="001E36C1">
            <w:pPr>
              <w:spacing w:line="360" w:lineRule="auto"/>
              <w:jc w:val="center"/>
              <w:rPr>
                <w:sz w:val="28"/>
                <w:lang w:val="uk-UA"/>
              </w:rPr>
            </w:pPr>
            <w:r>
              <w:rPr>
                <w:sz w:val="28"/>
                <w:lang w:val="uk-UA"/>
              </w:rPr>
              <w:t>92,80</w:t>
            </w:r>
          </w:p>
        </w:tc>
        <w:tc>
          <w:tcPr>
            <w:tcW w:w="1315" w:type="dxa"/>
          </w:tcPr>
          <w:p w:rsidR="001E36C1" w:rsidRDefault="001E36C1">
            <w:pPr>
              <w:spacing w:line="360" w:lineRule="auto"/>
              <w:jc w:val="center"/>
              <w:rPr>
                <w:sz w:val="28"/>
                <w:lang w:val="uk-UA"/>
              </w:rPr>
            </w:pPr>
            <w:r>
              <w:rPr>
                <w:sz w:val="28"/>
                <w:lang w:val="uk-UA"/>
              </w:rPr>
              <w:t>86,18</w:t>
            </w:r>
          </w:p>
        </w:tc>
        <w:tc>
          <w:tcPr>
            <w:tcW w:w="1314" w:type="dxa"/>
          </w:tcPr>
          <w:p w:rsidR="001E36C1" w:rsidRDefault="001E36C1">
            <w:pPr>
              <w:spacing w:line="360" w:lineRule="auto"/>
              <w:jc w:val="center"/>
              <w:rPr>
                <w:sz w:val="28"/>
                <w:lang w:val="uk-UA"/>
              </w:rPr>
            </w:pPr>
            <w:r>
              <w:rPr>
                <w:sz w:val="28"/>
                <w:lang w:val="uk-UA"/>
              </w:rPr>
              <w:t>80,07</w:t>
            </w:r>
          </w:p>
        </w:tc>
        <w:tc>
          <w:tcPr>
            <w:tcW w:w="1315" w:type="dxa"/>
          </w:tcPr>
          <w:p w:rsidR="001E36C1" w:rsidRDefault="001E36C1">
            <w:pPr>
              <w:spacing w:line="360" w:lineRule="auto"/>
              <w:jc w:val="center"/>
              <w:rPr>
                <w:sz w:val="28"/>
                <w:lang w:val="uk-UA"/>
              </w:rPr>
            </w:pPr>
            <w:r>
              <w:rPr>
                <w:sz w:val="28"/>
                <w:lang w:val="uk-UA"/>
              </w:rPr>
              <w:t>74,45</w:t>
            </w:r>
          </w:p>
        </w:tc>
        <w:tc>
          <w:tcPr>
            <w:tcW w:w="1314" w:type="dxa"/>
          </w:tcPr>
          <w:p w:rsidR="001E36C1" w:rsidRDefault="001E36C1">
            <w:pPr>
              <w:spacing w:line="360" w:lineRule="auto"/>
              <w:jc w:val="center"/>
              <w:rPr>
                <w:sz w:val="28"/>
                <w:lang w:val="uk-UA"/>
              </w:rPr>
            </w:pPr>
            <w:r>
              <w:rPr>
                <w:sz w:val="28"/>
                <w:lang w:val="uk-UA"/>
              </w:rPr>
              <w:t>69,25</w:t>
            </w:r>
          </w:p>
        </w:tc>
        <w:tc>
          <w:tcPr>
            <w:tcW w:w="1315" w:type="dxa"/>
          </w:tcPr>
          <w:p w:rsidR="001E36C1" w:rsidRDefault="001E36C1">
            <w:pPr>
              <w:spacing w:line="360" w:lineRule="auto"/>
              <w:jc w:val="center"/>
              <w:rPr>
                <w:sz w:val="28"/>
                <w:lang w:val="uk-UA"/>
              </w:rPr>
            </w:pPr>
            <w:r>
              <w:rPr>
                <w:sz w:val="28"/>
                <w:lang w:val="uk-UA"/>
              </w:rPr>
              <w:t>64,46</w:t>
            </w:r>
          </w:p>
        </w:tc>
        <w:tc>
          <w:tcPr>
            <w:tcW w:w="1314" w:type="dxa"/>
          </w:tcPr>
          <w:p w:rsidR="001E36C1" w:rsidRDefault="001E36C1">
            <w:pPr>
              <w:spacing w:line="360" w:lineRule="auto"/>
              <w:jc w:val="center"/>
              <w:rPr>
                <w:sz w:val="28"/>
                <w:lang w:val="uk-UA"/>
              </w:rPr>
            </w:pPr>
            <w:r>
              <w:rPr>
                <w:sz w:val="28"/>
                <w:lang w:val="uk-UA"/>
              </w:rPr>
              <w:t>60,03</w:t>
            </w:r>
          </w:p>
        </w:tc>
        <w:tc>
          <w:tcPr>
            <w:tcW w:w="1315" w:type="dxa"/>
          </w:tcPr>
          <w:p w:rsidR="001E36C1" w:rsidRDefault="001E36C1">
            <w:pPr>
              <w:spacing w:line="360" w:lineRule="auto"/>
              <w:jc w:val="center"/>
              <w:rPr>
                <w:sz w:val="28"/>
                <w:lang w:val="uk-UA"/>
              </w:rPr>
            </w:pPr>
            <w:r>
              <w:rPr>
                <w:sz w:val="28"/>
                <w:lang w:val="uk-UA"/>
              </w:rPr>
              <w:t>55,94</w:t>
            </w:r>
          </w:p>
        </w:tc>
        <w:tc>
          <w:tcPr>
            <w:tcW w:w="1314" w:type="dxa"/>
          </w:tcPr>
          <w:p w:rsidR="001E36C1" w:rsidRDefault="001E36C1">
            <w:pPr>
              <w:spacing w:line="360" w:lineRule="auto"/>
              <w:jc w:val="center"/>
              <w:rPr>
                <w:sz w:val="28"/>
                <w:lang w:val="uk-UA"/>
              </w:rPr>
            </w:pPr>
            <w:r>
              <w:rPr>
                <w:sz w:val="28"/>
                <w:lang w:val="uk-UA"/>
              </w:rPr>
              <w:t>52,16</w:t>
            </w:r>
          </w:p>
        </w:tc>
        <w:tc>
          <w:tcPr>
            <w:tcW w:w="1315" w:type="dxa"/>
          </w:tcPr>
          <w:p w:rsidR="001E36C1" w:rsidRDefault="001E36C1">
            <w:pPr>
              <w:spacing w:line="360" w:lineRule="auto"/>
              <w:jc w:val="center"/>
              <w:rPr>
                <w:sz w:val="28"/>
                <w:lang w:val="uk-UA"/>
              </w:rPr>
            </w:pPr>
            <w:r>
              <w:rPr>
                <w:sz w:val="28"/>
                <w:lang w:val="uk-UA"/>
              </w:rPr>
              <w:t>48,66</w:t>
            </w:r>
          </w:p>
        </w:tc>
      </w:tr>
      <w:tr w:rsidR="001E36C1">
        <w:tc>
          <w:tcPr>
            <w:tcW w:w="1314" w:type="dxa"/>
          </w:tcPr>
          <w:p w:rsidR="001E36C1" w:rsidRDefault="001E36C1">
            <w:pPr>
              <w:spacing w:line="360" w:lineRule="auto"/>
              <w:jc w:val="both"/>
              <w:rPr>
                <w:b/>
                <w:sz w:val="28"/>
                <w:lang w:val="uk-UA"/>
              </w:rPr>
            </w:pPr>
            <w:r>
              <w:rPr>
                <w:b/>
                <w:sz w:val="28"/>
                <w:lang w:val="uk-UA"/>
              </w:rPr>
              <w:t>300</w:t>
            </w:r>
          </w:p>
        </w:tc>
        <w:tc>
          <w:tcPr>
            <w:tcW w:w="1314" w:type="dxa"/>
          </w:tcPr>
          <w:p w:rsidR="001E36C1" w:rsidRDefault="001E36C1">
            <w:pPr>
              <w:spacing w:line="360" w:lineRule="auto"/>
              <w:jc w:val="center"/>
              <w:rPr>
                <w:sz w:val="28"/>
                <w:lang w:val="uk-UA"/>
              </w:rPr>
            </w:pPr>
            <w:r>
              <w:rPr>
                <w:sz w:val="28"/>
                <w:lang w:val="uk-UA"/>
              </w:rPr>
              <w:t>92,04</w:t>
            </w:r>
          </w:p>
        </w:tc>
        <w:tc>
          <w:tcPr>
            <w:tcW w:w="1315" w:type="dxa"/>
          </w:tcPr>
          <w:p w:rsidR="001E36C1" w:rsidRDefault="001E36C1">
            <w:pPr>
              <w:spacing w:line="360" w:lineRule="auto"/>
              <w:jc w:val="center"/>
              <w:rPr>
                <w:sz w:val="28"/>
                <w:lang w:val="uk-UA"/>
              </w:rPr>
            </w:pPr>
            <w:r>
              <w:rPr>
                <w:sz w:val="28"/>
                <w:lang w:val="uk-UA"/>
              </w:rPr>
              <w:t>84,76</w:t>
            </w:r>
          </w:p>
        </w:tc>
        <w:tc>
          <w:tcPr>
            <w:tcW w:w="1314" w:type="dxa"/>
          </w:tcPr>
          <w:p w:rsidR="001E36C1" w:rsidRDefault="001E36C1">
            <w:pPr>
              <w:spacing w:line="360" w:lineRule="auto"/>
              <w:jc w:val="center"/>
              <w:rPr>
                <w:sz w:val="28"/>
                <w:lang w:val="uk-UA"/>
              </w:rPr>
            </w:pPr>
            <w:r>
              <w:rPr>
                <w:sz w:val="28"/>
                <w:lang w:val="uk-UA"/>
              </w:rPr>
              <w:t>78,12</w:t>
            </w:r>
          </w:p>
        </w:tc>
        <w:tc>
          <w:tcPr>
            <w:tcW w:w="1315" w:type="dxa"/>
          </w:tcPr>
          <w:p w:rsidR="001E36C1" w:rsidRDefault="001E36C1">
            <w:pPr>
              <w:spacing w:line="360" w:lineRule="auto"/>
              <w:jc w:val="center"/>
              <w:rPr>
                <w:sz w:val="28"/>
                <w:lang w:val="uk-UA"/>
              </w:rPr>
            </w:pPr>
            <w:r>
              <w:rPr>
                <w:sz w:val="28"/>
                <w:lang w:val="uk-UA"/>
              </w:rPr>
              <w:t>72,04</w:t>
            </w:r>
          </w:p>
        </w:tc>
        <w:tc>
          <w:tcPr>
            <w:tcW w:w="1314" w:type="dxa"/>
          </w:tcPr>
          <w:p w:rsidR="001E36C1" w:rsidRDefault="001E36C1">
            <w:pPr>
              <w:spacing w:line="360" w:lineRule="auto"/>
              <w:jc w:val="center"/>
              <w:rPr>
                <w:sz w:val="28"/>
                <w:lang w:val="uk-UA"/>
              </w:rPr>
            </w:pPr>
            <w:r>
              <w:rPr>
                <w:sz w:val="28"/>
                <w:lang w:val="uk-UA"/>
              </w:rPr>
              <w:t>66,48</w:t>
            </w:r>
          </w:p>
        </w:tc>
        <w:tc>
          <w:tcPr>
            <w:tcW w:w="1315" w:type="dxa"/>
          </w:tcPr>
          <w:p w:rsidR="001E36C1" w:rsidRDefault="001E36C1">
            <w:pPr>
              <w:spacing w:line="360" w:lineRule="auto"/>
              <w:jc w:val="center"/>
              <w:rPr>
                <w:sz w:val="28"/>
                <w:lang w:val="uk-UA"/>
              </w:rPr>
            </w:pPr>
            <w:r>
              <w:rPr>
                <w:sz w:val="28"/>
                <w:lang w:val="uk-UA"/>
              </w:rPr>
              <w:t>61,39</w:t>
            </w:r>
          </w:p>
        </w:tc>
        <w:tc>
          <w:tcPr>
            <w:tcW w:w="1314" w:type="dxa"/>
          </w:tcPr>
          <w:p w:rsidR="001E36C1" w:rsidRDefault="001E36C1">
            <w:pPr>
              <w:spacing w:line="360" w:lineRule="auto"/>
              <w:jc w:val="center"/>
              <w:rPr>
                <w:sz w:val="28"/>
                <w:lang w:val="uk-UA"/>
              </w:rPr>
            </w:pPr>
            <w:r>
              <w:rPr>
                <w:sz w:val="28"/>
                <w:lang w:val="uk-UA"/>
              </w:rPr>
              <w:t>56,73</w:t>
            </w:r>
          </w:p>
        </w:tc>
        <w:tc>
          <w:tcPr>
            <w:tcW w:w="1315" w:type="dxa"/>
          </w:tcPr>
          <w:p w:rsidR="001E36C1" w:rsidRDefault="001E36C1">
            <w:pPr>
              <w:spacing w:line="360" w:lineRule="auto"/>
              <w:jc w:val="center"/>
              <w:rPr>
                <w:sz w:val="28"/>
                <w:lang w:val="uk-UA"/>
              </w:rPr>
            </w:pPr>
            <w:r>
              <w:rPr>
                <w:sz w:val="28"/>
                <w:lang w:val="uk-UA"/>
              </w:rPr>
              <w:t>52,45</w:t>
            </w:r>
          </w:p>
        </w:tc>
        <w:tc>
          <w:tcPr>
            <w:tcW w:w="1314" w:type="dxa"/>
          </w:tcPr>
          <w:p w:rsidR="001E36C1" w:rsidRDefault="001E36C1">
            <w:pPr>
              <w:spacing w:line="360" w:lineRule="auto"/>
              <w:jc w:val="center"/>
              <w:rPr>
                <w:sz w:val="28"/>
                <w:lang w:val="uk-UA"/>
              </w:rPr>
            </w:pPr>
            <w:r>
              <w:rPr>
                <w:sz w:val="28"/>
                <w:lang w:val="uk-UA"/>
              </w:rPr>
              <w:t>48,52</w:t>
            </w:r>
          </w:p>
        </w:tc>
        <w:tc>
          <w:tcPr>
            <w:tcW w:w="1315" w:type="dxa"/>
          </w:tcPr>
          <w:p w:rsidR="001E36C1" w:rsidRDefault="001E36C1">
            <w:pPr>
              <w:spacing w:line="360" w:lineRule="auto"/>
              <w:jc w:val="center"/>
              <w:rPr>
                <w:sz w:val="28"/>
                <w:lang w:val="uk-UA"/>
              </w:rPr>
            </w:pPr>
            <w:r>
              <w:rPr>
                <w:sz w:val="28"/>
                <w:lang w:val="uk-UA"/>
              </w:rPr>
              <w:t>44,91</w:t>
            </w:r>
          </w:p>
        </w:tc>
      </w:tr>
      <w:tr w:rsidR="001E36C1">
        <w:tc>
          <w:tcPr>
            <w:tcW w:w="1314" w:type="dxa"/>
          </w:tcPr>
          <w:p w:rsidR="001E36C1" w:rsidRDefault="001E36C1">
            <w:pPr>
              <w:spacing w:line="360" w:lineRule="auto"/>
              <w:jc w:val="both"/>
              <w:rPr>
                <w:b/>
                <w:sz w:val="28"/>
                <w:lang w:val="uk-UA"/>
              </w:rPr>
            </w:pPr>
            <w:r>
              <w:rPr>
                <w:b/>
                <w:sz w:val="28"/>
                <w:lang w:val="uk-UA"/>
              </w:rPr>
              <w:t>330</w:t>
            </w:r>
          </w:p>
        </w:tc>
        <w:tc>
          <w:tcPr>
            <w:tcW w:w="1314" w:type="dxa"/>
          </w:tcPr>
          <w:p w:rsidR="001E36C1" w:rsidRDefault="001E36C1">
            <w:pPr>
              <w:spacing w:line="360" w:lineRule="auto"/>
              <w:jc w:val="center"/>
              <w:rPr>
                <w:sz w:val="28"/>
                <w:lang w:val="uk-UA"/>
              </w:rPr>
            </w:pPr>
            <w:r>
              <w:rPr>
                <w:sz w:val="28"/>
                <w:lang w:val="uk-UA"/>
              </w:rPr>
              <w:t>91,28</w:t>
            </w:r>
          </w:p>
        </w:tc>
        <w:tc>
          <w:tcPr>
            <w:tcW w:w="1315" w:type="dxa"/>
          </w:tcPr>
          <w:p w:rsidR="001E36C1" w:rsidRDefault="001E36C1">
            <w:pPr>
              <w:spacing w:line="360" w:lineRule="auto"/>
              <w:jc w:val="center"/>
              <w:rPr>
                <w:sz w:val="28"/>
                <w:lang w:val="uk-UA"/>
              </w:rPr>
            </w:pPr>
            <w:r>
              <w:rPr>
                <w:sz w:val="28"/>
                <w:lang w:val="uk-UA"/>
              </w:rPr>
              <w:t>83,37</w:t>
            </w:r>
          </w:p>
        </w:tc>
        <w:tc>
          <w:tcPr>
            <w:tcW w:w="1314" w:type="dxa"/>
          </w:tcPr>
          <w:p w:rsidR="001E36C1" w:rsidRDefault="001E36C1">
            <w:pPr>
              <w:spacing w:line="360" w:lineRule="auto"/>
              <w:jc w:val="center"/>
              <w:rPr>
                <w:sz w:val="28"/>
                <w:lang w:val="uk-UA"/>
              </w:rPr>
            </w:pPr>
            <w:r>
              <w:rPr>
                <w:sz w:val="28"/>
                <w:lang w:val="uk-UA"/>
              </w:rPr>
              <w:t>76,21</w:t>
            </w:r>
          </w:p>
        </w:tc>
        <w:tc>
          <w:tcPr>
            <w:tcW w:w="1315" w:type="dxa"/>
          </w:tcPr>
          <w:p w:rsidR="001E36C1" w:rsidRDefault="001E36C1">
            <w:pPr>
              <w:spacing w:line="360" w:lineRule="auto"/>
              <w:jc w:val="center"/>
              <w:rPr>
                <w:sz w:val="28"/>
                <w:lang w:val="uk-UA"/>
              </w:rPr>
            </w:pPr>
            <w:r>
              <w:rPr>
                <w:sz w:val="28"/>
                <w:lang w:val="uk-UA"/>
              </w:rPr>
              <w:t>69,72</w:t>
            </w:r>
          </w:p>
        </w:tc>
        <w:tc>
          <w:tcPr>
            <w:tcW w:w="1314" w:type="dxa"/>
          </w:tcPr>
          <w:p w:rsidR="001E36C1" w:rsidRDefault="001E36C1">
            <w:pPr>
              <w:spacing w:line="360" w:lineRule="auto"/>
              <w:jc w:val="center"/>
              <w:rPr>
                <w:sz w:val="28"/>
                <w:lang w:val="uk-UA"/>
              </w:rPr>
            </w:pPr>
            <w:r>
              <w:rPr>
                <w:sz w:val="28"/>
                <w:lang w:val="uk-UA"/>
              </w:rPr>
              <w:t>63,82</w:t>
            </w:r>
          </w:p>
        </w:tc>
        <w:tc>
          <w:tcPr>
            <w:tcW w:w="1315" w:type="dxa"/>
          </w:tcPr>
          <w:p w:rsidR="001E36C1" w:rsidRDefault="001E36C1">
            <w:pPr>
              <w:spacing w:line="360" w:lineRule="auto"/>
              <w:jc w:val="center"/>
              <w:rPr>
                <w:sz w:val="28"/>
                <w:lang w:val="uk-UA"/>
              </w:rPr>
            </w:pPr>
            <w:r>
              <w:rPr>
                <w:sz w:val="28"/>
                <w:lang w:val="uk-UA"/>
              </w:rPr>
              <w:t>58,47</w:t>
            </w:r>
          </w:p>
        </w:tc>
        <w:tc>
          <w:tcPr>
            <w:tcW w:w="1314" w:type="dxa"/>
          </w:tcPr>
          <w:p w:rsidR="001E36C1" w:rsidRDefault="001E36C1">
            <w:pPr>
              <w:spacing w:line="360" w:lineRule="auto"/>
              <w:jc w:val="center"/>
              <w:rPr>
                <w:sz w:val="28"/>
                <w:lang w:val="uk-UA"/>
              </w:rPr>
            </w:pPr>
            <w:r>
              <w:rPr>
                <w:sz w:val="28"/>
                <w:lang w:val="uk-UA"/>
              </w:rPr>
              <w:t>53,60</w:t>
            </w:r>
          </w:p>
        </w:tc>
        <w:tc>
          <w:tcPr>
            <w:tcW w:w="1315" w:type="dxa"/>
          </w:tcPr>
          <w:p w:rsidR="001E36C1" w:rsidRDefault="001E36C1">
            <w:pPr>
              <w:spacing w:line="360" w:lineRule="auto"/>
              <w:jc w:val="center"/>
              <w:rPr>
                <w:sz w:val="28"/>
                <w:lang w:val="uk-UA"/>
              </w:rPr>
            </w:pPr>
            <w:r>
              <w:rPr>
                <w:sz w:val="28"/>
                <w:lang w:val="uk-UA"/>
              </w:rPr>
              <w:t>49,17</w:t>
            </w:r>
          </w:p>
        </w:tc>
        <w:tc>
          <w:tcPr>
            <w:tcW w:w="1314" w:type="dxa"/>
          </w:tcPr>
          <w:p w:rsidR="001E36C1" w:rsidRDefault="001E36C1">
            <w:pPr>
              <w:spacing w:line="360" w:lineRule="auto"/>
              <w:jc w:val="center"/>
              <w:rPr>
                <w:sz w:val="28"/>
                <w:lang w:val="uk-UA"/>
              </w:rPr>
            </w:pPr>
            <w:r>
              <w:rPr>
                <w:sz w:val="28"/>
                <w:lang w:val="uk-UA"/>
              </w:rPr>
              <w:t>45,13</w:t>
            </w:r>
          </w:p>
        </w:tc>
        <w:tc>
          <w:tcPr>
            <w:tcW w:w="1315" w:type="dxa"/>
          </w:tcPr>
          <w:p w:rsidR="001E36C1" w:rsidRDefault="001E36C1">
            <w:pPr>
              <w:spacing w:line="360" w:lineRule="auto"/>
              <w:jc w:val="center"/>
              <w:rPr>
                <w:sz w:val="28"/>
                <w:lang w:val="uk-UA"/>
              </w:rPr>
            </w:pPr>
            <w:r>
              <w:rPr>
                <w:sz w:val="28"/>
                <w:lang w:val="uk-UA"/>
              </w:rPr>
              <w:t>41,46</w:t>
            </w:r>
          </w:p>
        </w:tc>
      </w:tr>
      <w:tr w:rsidR="001E36C1">
        <w:tc>
          <w:tcPr>
            <w:tcW w:w="1314" w:type="dxa"/>
          </w:tcPr>
          <w:p w:rsidR="001E36C1" w:rsidRDefault="001E36C1">
            <w:pPr>
              <w:spacing w:line="360" w:lineRule="auto"/>
              <w:jc w:val="both"/>
              <w:rPr>
                <w:b/>
                <w:sz w:val="28"/>
                <w:lang w:val="uk-UA"/>
              </w:rPr>
            </w:pPr>
            <w:r>
              <w:rPr>
                <w:b/>
                <w:sz w:val="28"/>
                <w:lang w:val="uk-UA"/>
              </w:rPr>
              <w:t>360</w:t>
            </w:r>
          </w:p>
        </w:tc>
        <w:tc>
          <w:tcPr>
            <w:tcW w:w="1314" w:type="dxa"/>
          </w:tcPr>
          <w:p w:rsidR="001E36C1" w:rsidRDefault="001E36C1">
            <w:pPr>
              <w:spacing w:line="360" w:lineRule="auto"/>
              <w:jc w:val="center"/>
              <w:rPr>
                <w:sz w:val="28"/>
                <w:lang w:val="uk-UA"/>
              </w:rPr>
            </w:pPr>
            <w:r>
              <w:rPr>
                <w:sz w:val="28"/>
                <w:lang w:val="uk-UA"/>
              </w:rPr>
              <w:t>90,52</w:t>
            </w:r>
          </w:p>
        </w:tc>
        <w:tc>
          <w:tcPr>
            <w:tcW w:w="1315" w:type="dxa"/>
          </w:tcPr>
          <w:p w:rsidR="001E36C1" w:rsidRDefault="001E36C1">
            <w:pPr>
              <w:spacing w:line="360" w:lineRule="auto"/>
              <w:jc w:val="center"/>
              <w:rPr>
                <w:sz w:val="28"/>
                <w:lang w:val="uk-UA"/>
              </w:rPr>
            </w:pPr>
            <w:r>
              <w:rPr>
                <w:sz w:val="28"/>
                <w:lang w:val="uk-UA"/>
              </w:rPr>
              <w:t>82,01</w:t>
            </w:r>
          </w:p>
        </w:tc>
        <w:tc>
          <w:tcPr>
            <w:tcW w:w="1314" w:type="dxa"/>
          </w:tcPr>
          <w:p w:rsidR="001E36C1" w:rsidRDefault="001E36C1">
            <w:pPr>
              <w:spacing w:line="360" w:lineRule="auto"/>
              <w:jc w:val="center"/>
              <w:rPr>
                <w:sz w:val="28"/>
                <w:lang w:val="uk-UA"/>
              </w:rPr>
            </w:pPr>
            <w:r>
              <w:rPr>
                <w:sz w:val="28"/>
                <w:lang w:val="uk-UA"/>
              </w:rPr>
              <w:t>74,36</w:t>
            </w:r>
          </w:p>
        </w:tc>
        <w:tc>
          <w:tcPr>
            <w:tcW w:w="1315" w:type="dxa"/>
          </w:tcPr>
          <w:p w:rsidR="001E36C1" w:rsidRDefault="001E36C1">
            <w:pPr>
              <w:spacing w:line="360" w:lineRule="auto"/>
              <w:jc w:val="center"/>
              <w:rPr>
                <w:sz w:val="28"/>
                <w:lang w:val="uk-UA"/>
              </w:rPr>
            </w:pPr>
            <w:r>
              <w:rPr>
                <w:sz w:val="28"/>
                <w:lang w:val="uk-UA"/>
              </w:rPr>
              <w:t>67,47</w:t>
            </w:r>
          </w:p>
        </w:tc>
        <w:tc>
          <w:tcPr>
            <w:tcW w:w="1314" w:type="dxa"/>
          </w:tcPr>
          <w:p w:rsidR="001E36C1" w:rsidRDefault="001E36C1">
            <w:pPr>
              <w:spacing w:line="360" w:lineRule="auto"/>
              <w:jc w:val="center"/>
              <w:rPr>
                <w:sz w:val="28"/>
                <w:lang w:val="uk-UA"/>
              </w:rPr>
            </w:pPr>
            <w:r>
              <w:rPr>
                <w:sz w:val="28"/>
                <w:lang w:val="uk-UA"/>
              </w:rPr>
              <w:t>61,27</w:t>
            </w:r>
          </w:p>
        </w:tc>
        <w:tc>
          <w:tcPr>
            <w:tcW w:w="1315" w:type="dxa"/>
          </w:tcPr>
          <w:p w:rsidR="001E36C1" w:rsidRDefault="001E36C1">
            <w:pPr>
              <w:spacing w:line="360" w:lineRule="auto"/>
              <w:jc w:val="center"/>
              <w:rPr>
                <w:sz w:val="28"/>
                <w:lang w:val="uk-UA"/>
              </w:rPr>
            </w:pPr>
            <w:r>
              <w:rPr>
                <w:sz w:val="28"/>
                <w:lang w:val="uk-UA"/>
              </w:rPr>
              <w:t>55,68</w:t>
            </w:r>
          </w:p>
        </w:tc>
        <w:tc>
          <w:tcPr>
            <w:tcW w:w="1314" w:type="dxa"/>
          </w:tcPr>
          <w:p w:rsidR="001E36C1" w:rsidRDefault="001E36C1">
            <w:pPr>
              <w:spacing w:line="360" w:lineRule="auto"/>
              <w:jc w:val="center"/>
              <w:rPr>
                <w:sz w:val="28"/>
                <w:lang w:val="uk-UA"/>
              </w:rPr>
            </w:pPr>
            <w:r>
              <w:rPr>
                <w:sz w:val="28"/>
                <w:lang w:val="uk-UA"/>
              </w:rPr>
              <w:t>50,64</w:t>
            </w:r>
          </w:p>
        </w:tc>
        <w:tc>
          <w:tcPr>
            <w:tcW w:w="1315" w:type="dxa"/>
          </w:tcPr>
          <w:p w:rsidR="001E36C1" w:rsidRDefault="001E36C1">
            <w:pPr>
              <w:spacing w:line="360" w:lineRule="auto"/>
              <w:jc w:val="center"/>
              <w:rPr>
                <w:sz w:val="28"/>
                <w:lang w:val="uk-UA"/>
              </w:rPr>
            </w:pPr>
            <w:r>
              <w:rPr>
                <w:sz w:val="28"/>
                <w:lang w:val="uk-UA"/>
              </w:rPr>
              <w:t>46,10</w:t>
            </w:r>
          </w:p>
        </w:tc>
        <w:tc>
          <w:tcPr>
            <w:tcW w:w="1314" w:type="dxa"/>
          </w:tcPr>
          <w:p w:rsidR="001E36C1" w:rsidRDefault="001E36C1">
            <w:pPr>
              <w:spacing w:line="360" w:lineRule="auto"/>
              <w:jc w:val="center"/>
              <w:rPr>
                <w:sz w:val="28"/>
                <w:lang w:val="uk-UA"/>
              </w:rPr>
            </w:pPr>
            <w:r>
              <w:rPr>
                <w:sz w:val="28"/>
                <w:lang w:val="uk-UA"/>
              </w:rPr>
              <w:t>41,99</w:t>
            </w:r>
          </w:p>
        </w:tc>
        <w:tc>
          <w:tcPr>
            <w:tcW w:w="1315" w:type="dxa"/>
          </w:tcPr>
          <w:p w:rsidR="001E36C1" w:rsidRDefault="001E36C1">
            <w:pPr>
              <w:spacing w:line="360" w:lineRule="auto"/>
              <w:jc w:val="center"/>
              <w:rPr>
                <w:sz w:val="28"/>
                <w:lang w:val="uk-UA"/>
              </w:rPr>
            </w:pPr>
            <w:r>
              <w:rPr>
                <w:sz w:val="28"/>
                <w:lang w:val="uk-UA"/>
              </w:rPr>
              <w:t>38,27</w:t>
            </w:r>
          </w:p>
        </w:tc>
      </w:tr>
    </w:tbl>
    <w:p w:rsidR="001E36C1" w:rsidRDefault="001E36C1">
      <w:pPr>
        <w:spacing w:line="360" w:lineRule="auto"/>
        <w:ind w:firstLine="709"/>
        <w:rPr>
          <w:b/>
          <w:sz w:val="16"/>
          <w:lang w:val="uk-UA"/>
        </w:rPr>
      </w:pPr>
    </w:p>
    <w:p w:rsidR="001E36C1" w:rsidRDefault="001E36C1">
      <w:pPr>
        <w:spacing w:line="360" w:lineRule="auto"/>
        <w:ind w:firstLine="142"/>
        <w:rPr>
          <w:b/>
          <w:sz w:val="16"/>
          <w:lang w:val="uk-UA"/>
        </w:rPr>
        <w:sectPr w:rsidR="001E36C1">
          <w:headerReference w:type="even" r:id="rId11"/>
          <w:headerReference w:type="default" r:id="rId12"/>
          <w:pgSz w:w="16840" w:h="11907" w:orient="landscape" w:code="9"/>
          <w:pgMar w:top="1134" w:right="1389" w:bottom="1134" w:left="1191" w:header="720" w:footer="720" w:gutter="0"/>
          <w:cols w:space="720"/>
          <w:titlePg/>
        </w:sectPr>
      </w:pPr>
    </w:p>
    <w:p w:rsidR="001E36C1" w:rsidRDefault="001E36C1">
      <w:pPr>
        <w:spacing w:line="360" w:lineRule="auto"/>
        <w:ind w:firstLine="709"/>
        <w:jc w:val="both"/>
        <w:rPr>
          <w:sz w:val="28"/>
          <w:lang w:val="uk-UA"/>
        </w:rPr>
      </w:pPr>
      <w:r>
        <w:rPr>
          <w:sz w:val="28"/>
          <w:lang w:val="uk-UA"/>
        </w:rPr>
        <w:t>Безумовно, у кожному конкретному випадку визначення ліквідаційної вартості об</w:t>
      </w:r>
      <w:r>
        <w:rPr>
          <w:sz w:val="28"/>
          <w:lang w:val="en-US"/>
        </w:rPr>
        <w:t>`</w:t>
      </w:r>
      <w:r>
        <w:rPr>
          <w:sz w:val="28"/>
          <w:lang w:val="uk-UA"/>
        </w:rPr>
        <w:t xml:space="preserve">єкта застави потребує індивідуального підходу, щоб врахувати всі суттєві фактори, які впливають на її розмір. </w:t>
      </w:r>
    </w:p>
    <w:p w:rsidR="001E36C1" w:rsidRDefault="001E36C1">
      <w:pPr>
        <w:spacing w:line="360" w:lineRule="auto"/>
        <w:ind w:firstLine="709"/>
        <w:jc w:val="both"/>
        <w:rPr>
          <w:sz w:val="28"/>
          <w:lang w:val="uk-UA"/>
        </w:rPr>
      </w:pPr>
      <w:r>
        <w:rPr>
          <w:sz w:val="28"/>
          <w:lang w:val="uk-UA"/>
        </w:rPr>
        <w:t>Ефективне застосування даного методу потребує лише достовірних вихідних даних, кваліфікованого прогнозування кон</w:t>
      </w:r>
      <w:r>
        <w:rPr>
          <w:sz w:val="28"/>
          <w:lang w:val="en-US"/>
        </w:rPr>
        <w:t>`</w:t>
      </w:r>
      <w:r>
        <w:rPr>
          <w:sz w:val="28"/>
          <w:lang w:val="uk-UA"/>
        </w:rPr>
        <w:t>юктури ринку,  добра орієнтація у ринковій ситуації, використання минулого досвіду, щодо реалізації об</w:t>
      </w:r>
      <w:r>
        <w:rPr>
          <w:sz w:val="28"/>
          <w:lang w:val="en-US"/>
        </w:rPr>
        <w:t>`</w:t>
      </w:r>
      <w:r>
        <w:rPr>
          <w:sz w:val="28"/>
          <w:lang w:val="uk-UA"/>
        </w:rPr>
        <w:t>єктів застави.</w:t>
      </w:r>
    </w:p>
    <w:p w:rsidR="001E36C1" w:rsidRDefault="001E36C1">
      <w:pPr>
        <w:spacing w:line="360" w:lineRule="auto"/>
        <w:ind w:firstLine="709"/>
        <w:jc w:val="both"/>
        <w:rPr>
          <w:sz w:val="28"/>
          <w:lang w:val="uk-UA"/>
        </w:rPr>
      </w:pPr>
    </w:p>
    <w:p w:rsidR="001E36C1" w:rsidRDefault="001E36C1">
      <w:pPr>
        <w:spacing w:line="360" w:lineRule="auto"/>
        <w:ind w:firstLine="709"/>
        <w:jc w:val="both"/>
        <w:rPr>
          <w:sz w:val="28"/>
          <w:lang w:val="uk-UA"/>
        </w:rPr>
      </w:pPr>
      <w:r>
        <w:rPr>
          <w:sz w:val="28"/>
          <w:lang w:val="uk-UA"/>
        </w:rPr>
        <w:t>Розглянемо на  прикладі дію даного методу, якщо маємо наступні вихідні дані:</w:t>
      </w:r>
    </w:p>
    <w:p w:rsidR="001E36C1" w:rsidRDefault="001E36C1">
      <w:pPr>
        <w:spacing w:line="360" w:lineRule="auto"/>
        <w:ind w:firstLine="709"/>
        <w:jc w:val="both"/>
        <w:rPr>
          <w:sz w:val="28"/>
          <w:lang w:val="uk-UA"/>
        </w:rPr>
      </w:pPr>
      <w:r>
        <w:rPr>
          <w:sz w:val="28"/>
          <w:lang w:val="uk-UA"/>
        </w:rPr>
        <w:t>Об</w:t>
      </w:r>
      <w:r>
        <w:rPr>
          <w:sz w:val="28"/>
          <w:lang w:val="en-US"/>
        </w:rPr>
        <w:t>`</w:t>
      </w:r>
      <w:r>
        <w:rPr>
          <w:sz w:val="28"/>
          <w:lang w:val="uk-UA"/>
        </w:rPr>
        <w:t xml:space="preserve">єкт застави: автомобіль </w:t>
      </w:r>
    </w:p>
    <w:p w:rsidR="001E36C1" w:rsidRDefault="001E36C1">
      <w:pPr>
        <w:spacing w:line="360" w:lineRule="auto"/>
        <w:ind w:firstLine="709"/>
        <w:jc w:val="both"/>
        <w:rPr>
          <w:sz w:val="28"/>
          <w:lang w:val="uk-UA"/>
        </w:rPr>
      </w:pPr>
      <w:r>
        <w:rPr>
          <w:sz w:val="28"/>
          <w:lang w:val="uk-UA"/>
        </w:rPr>
        <w:t>Об</w:t>
      </w:r>
      <w:r>
        <w:rPr>
          <w:sz w:val="28"/>
          <w:lang w:val="en-US"/>
        </w:rPr>
        <w:t>`</w:t>
      </w:r>
      <w:r>
        <w:rPr>
          <w:sz w:val="28"/>
        </w:rPr>
        <w:t>экт застави оц</w:t>
      </w:r>
      <w:r>
        <w:rPr>
          <w:sz w:val="28"/>
          <w:lang w:val="uk-UA"/>
        </w:rPr>
        <w:t>і</w:t>
      </w:r>
      <w:r>
        <w:rPr>
          <w:sz w:val="28"/>
        </w:rPr>
        <w:t>нено</w:t>
      </w:r>
      <w:r>
        <w:rPr>
          <w:sz w:val="28"/>
          <w:lang w:val="uk-UA"/>
        </w:rPr>
        <w:t xml:space="preserve"> в сумі</w:t>
      </w:r>
      <w:r>
        <w:rPr>
          <w:sz w:val="28"/>
        </w:rPr>
        <w:t>:  20000 грн.;</w:t>
      </w:r>
    </w:p>
    <w:p w:rsidR="001E36C1" w:rsidRDefault="001E36C1">
      <w:pPr>
        <w:spacing w:line="360" w:lineRule="auto"/>
        <w:ind w:firstLine="709"/>
        <w:jc w:val="both"/>
        <w:rPr>
          <w:sz w:val="28"/>
          <w:lang w:val="uk-UA"/>
        </w:rPr>
      </w:pPr>
      <w:r>
        <w:rPr>
          <w:sz w:val="28"/>
          <w:lang w:val="uk-UA"/>
        </w:rPr>
        <w:t>Кредит наданий терміном:   на 1рік;</w:t>
      </w:r>
    </w:p>
    <w:p w:rsidR="001E36C1" w:rsidRDefault="001E36C1">
      <w:pPr>
        <w:spacing w:line="360" w:lineRule="auto"/>
        <w:ind w:firstLine="709"/>
        <w:jc w:val="both"/>
        <w:rPr>
          <w:sz w:val="28"/>
          <w:lang w:val="uk-UA"/>
        </w:rPr>
      </w:pPr>
      <w:r>
        <w:rPr>
          <w:sz w:val="28"/>
          <w:lang w:val="uk-UA"/>
        </w:rPr>
        <w:t>Кредит надано за відсотковою ставкою  70% (з нарахуванням простих відсотків);</w:t>
      </w:r>
    </w:p>
    <w:p w:rsidR="001E36C1" w:rsidRDefault="001E36C1">
      <w:pPr>
        <w:spacing w:line="360" w:lineRule="auto"/>
        <w:ind w:firstLine="709"/>
        <w:jc w:val="both"/>
        <w:rPr>
          <w:sz w:val="28"/>
        </w:rPr>
      </w:pPr>
      <w:r>
        <w:rPr>
          <w:sz w:val="28"/>
        </w:rPr>
        <w:t>Кредит наданий у сумі: 10000 грн.;</w:t>
      </w:r>
    </w:p>
    <w:p w:rsidR="001E36C1" w:rsidRDefault="001E36C1">
      <w:pPr>
        <w:spacing w:line="360" w:lineRule="auto"/>
        <w:ind w:firstLine="709"/>
        <w:jc w:val="both"/>
        <w:rPr>
          <w:sz w:val="28"/>
          <w:lang w:val="uk-UA"/>
        </w:rPr>
      </w:pPr>
      <w:r>
        <w:rPr>
          <w:sz w:val="28"/>
          <w:lang w:val="uk-UA"/>
        </w:rPr>
        <w:t>Сума відсотків за користування кредитом: 7000 грн.;</w:t>
      </w:r>
    </w:p>
    <w:p w:rsidR="001E36C1" w:rsidRDefault="001E36C1">
      <w:pPr>
        <w:spacing w:line="360" w:lineRule="auto"/>
        <w:ind w:firstLine="709"/>
        <w:jc w:val="both"/>
        <w:rPr>
          <w:sz w:val="28"/>
          <w:lang w:val="uk-UA"/>
        </w:rPr>
      </w:pPr>
      <w:r>
        <w:rPr>
          <w:sz w:val="28"/>
          <w:lang w:val="uk-UA"/>
        </w:rPr>
        <w:t>Загальний борг позичальника становить: 17000 грн.;</w:t>
      </w:r>
    </w:p>
    <w:p w:rsidR="001E36C1" w:rsidRDefault="001E36C1">
      <w:pPr>
        <w:spacing w:line="360" w:lineRule="auto"/>
        <w:ind w:firstLine="709"/>
        <w:jc w:val="both"/>
        <w:rPr>
          <w:sz w:val="28"/>
          <w:lang w:val="uk-UA"/>
        </w:rPr>
      </w:pPr>
      <w:r>
        <w:rPr>
          <w:sz w:val="28"/>
          <w:lang w:val="uk-UA"/>
        </w:rPr>
        <w:t>За умовами кредитної угоди клієнт повинен вносити щомісячні платежі в сумі 1416,67 грн. Позичальником на протязі двох місяців сплачена сума боргу становить 2833,33 грн. Далі умови кредитного договору були порушені, наступний внесок не був здійснений. Заборгованість була прострочена 40 діб. Залишок боргу склав – 14166,67 грн., позичальник не має змоги сплатити решту боргу установі банку.</w:t>
      </w:r>
    </w:p>
    <w:p w:rsidR="001E36C1" w:rsidRDefault="001E36C1">
      <w:pPr>
        <w:spacing w:line="360" w:lineRule="auto"/>
        <w:ind w:firstLine="709"/>
        <w:jc w:val="both"/>
        <w:rPr>
          <w:sz w:val="28"/>
          <w:lang w:val="uk-UA"/>
        </w:rPr>
      </w:pPr>
      <w:r>
        <w:rPr>
          <w:sz w:val="28"/>
          <w:lang w:val="uk-UA"/>
        </w:rPr>
        <w:t xml:space="preserve">За прострочені дні несплати боргу (40 діб) установою банку була нарахована пеня в сумі 0,5% за кожний прострочений день, що склало    2833,33 грн. </w:t>
      </w:r>
    </w:p>
    <w:p w:rsidR="001E36C1" w:rsidRDefault="001E36C1">
      <w:pPr>
        <w:spacing w:line="360" w:lineRule="auto"/>
        <w:ind w:firstLine="709"/>
        <w:jc w:val="both"/>
        <w:rPr>
          <w:sz w:val="28"/>
          <w:lang w:val="uk-UA"/>
        </w:rPr>
      </w:pPr>
      <w:r>
        <w:rPr>
          <w:sz w:val="28"/>
          <w:lang w:val="uk-UA"/>
        </w:rPr>
        <w:t>Судові витрати банку  склали – 1657 грн.:</w:t>
      </w:r>
    </w:p>
    <w:p w:rsidR="001E36C1" w:rsidRDefault="001E36C1" w:rsidP="001E36C1">
      <w:pPr>
        <w:numPr>
          <w:ilvl w:val="0"/>
          <w:numId w:val="16"/>
        </w:numPr>
        <w:spacing w:line="360" w:lineRule="auto"/>
        <w:jc w:val="both"/>
        <w:rPr>
          <w:sz w:val="28"/>
          <w:lang w:val="uk-UA"/>
        </w:rPr>
      </w:pPr>
      <w:r>
        <w:rPr>
          <w:sz w:val="28"/>
          <w:lang w:val="uk-UA"/>
        </w:rPr>
        <w:t>виконавчий надпис  – 2% від суми – 340 грн.;</w:t>
      </w:r>
    </w:p>
    <w:p w:rsidR="001E36C1" w:rsidRDefault="001E36C1" w:rsidP="001E36C1">
      <w:pPr>
        <w:numPr>
          <w:ilvl w:val="0"/>
          <w:numId w:val="16"/>
        </w:numPr>
        <w:spacing w:line="360" w:lineRule="auto"/>
        <w:jc w:val="both"/>
        <w:rPr>
          <w:b/>
          <w:sz w:val="28"/>
          <w:lang w:val="uk-UA"/>
        </w:rPr>
      </w:pPr>
      <w:r>
        <w:rPr>
          <w:sz w:val="28"/>
          <w:lang w:val="uk-UA"/>
        </w:rPr>
        <w:t>судовий виконувач  – 5% від суми – 850 грн.</w:t>
      </w:r>
    </w:p>
    <w:p w:rsidR="001E36C1" w:rsidRDefault="001E36C1" w:rsidP="001E36C1">
      <w:pPr>
        <w:numPr>
          <w:ilvl w:val="0"/>
          <w:numId w:val="16"/>
        </w:numPr>
        <w:spacing w:line="360" w:lineRule="auto"/>
        <w:jc w:val="both"/>
        <w:rPr>
          <w:sz w:val="28"/>
          <w:lang w:val="uk-UA"/>
        </w:rPr>
      </w:pPr>
      <w:r>
        <w:rPr>
          <w:sz w:val="28"/>
          <w:lang w:val="uk-UA"/>
        </w:rPr>
        <w:t>сума судовому виконувачу  – 467 грн.</w:t>
      </w:r>
    </w:p>
    <w:p w:rsidR="001E36C1" w:rsidRDefault="001E36C1">
      <w:pPr>
        <w:spacing w:line="360" w:lineRule="auto"/>
        <w:ind w:left="709"/>
        <w:jc w:val="both"/>
        <w:rPr>
          <w:sz w:val="28"/>
          <w:lang w:val="uk-UA"/>
        </w:rPr>
      </w:pPr>
      <w:r>
        <w:rPr>
          <w:sz w:val="28"/>
          <w:lang w:val="uk-UA"/>
        </w:rPr>
        <w:t>Інші видатки установи банку – 932,85 грн.</w:t>
      </w:r>
    </w:p>
    <w:p w:rsidR="001E36C1" w:rsidRDefault="001E36C1">
      <w:pPr>
        <w:spacing w:line="360" w:lineRule="auto"/>
        <w:ind w:firstLine="709"/>
        <w:jc w:val="both"/>
        <w:rPr>
          <w:sz w:val="28"/>
          <w:lang w:val="uk-UA"/>
        </w:rPr>
      </w:pPr>
      <w:r>
        <w:rPr>
          <w:sz w:val="28"/>
          <w:lang w:val="uk-UA"/>
        </w:rPr>
        <w:t xml:space="preserve"> Загальний борг позичальника перед установою банку складає 19589,85грн.</w:t>
      </w:r>
    </w:p>
    <w:p w:rsidR="001E36C1" w:rsidRDefault="001E36C1">
      <w:pPr>
        <w:spacing w:line="360" w:lineRule="auto"/>
        <w:ind w:firstLine="709"/>
        <w:jc w:val="both"/>
        <w:rPr>
          <w:sz w:val="28"/>
          <w:lang w:val="uk-UA"/>
        </w:rPr>
      </w:pPr>
      <w:r>
        <w:rPr>
          <w:sz w:val="28"/>
          <w:lang w:val="uk-UA"/>
        </w:rPr>
        <w:t>При умові, якщо банк буде реалізовувати об</w:t>
      </w:r>
      <w:r>
        <w:rPr>
          <w:sz w:val="28"/>
          <w:lang w:val="en-US"/>
        </w:rPr>
        <w:t>`</w:t>
      </w:r>
      <w:r>
        <w:rPr>
          <w:sz w:val="28"/>
          <w:lang w:val="uk-UA"/>
        </w:rPr>
        <w:t>єкт застави  за ринковою вартістю на протязі 3-х місяців. А також надасть кредит, за рахунок отриманих коштів від продажу об</w:t>
      </w:r>
      <w:r>
        <w:rPr>
          <w:sz w:val="28"/>
          <w:lang w:val="en-US"/>
        </w:rPr>
        <w:t>`</w:t>
      </w:r>
      <w:r>
        <w:rPr>
          <w:sz w:val="28"/>
          <w:lang w:val="uk-UA"/>
        </w:rPr>
        <w:t>єкта застави за ліквідаційною вартістю, при   відсотковій ставці 70% , то ліквідаційна вартість автомобіля становитиме (за даними таблиці 7, ліквідаційна вартість об</w:t>
      </w:r>
      <w:r>
        <w:rPr>
          <w:sz w:val="28"/>
          <w:lang w:val="en-US"/>
        </w:rPr>
        <w:t>`</w:t>
      </w:r>
      <w:r>
        <w:rPr>
          <w:sz w:val="28"/>
          <w:lang w:val="uk-UA"/>
        </w:rPr>
        <w:t>єкта застави до ринкової його вартості становить – 85,11), тому:</w:t>
      </w:r>
    </w:p>
    <w:p w:rsidR="001E36C1" w:rsidRDefault="001E36C1">
      <w:pPr>
        <w:ind w:firstLine="709"/>
        <w:jc w:val="both"/>
        <w:rPr>
          <w:sz w:val="40"/>
          <w:vertAlign w:val="subscript"/>
          <w:lang w:val="uk-UA"/>
        </w:rPr>
      </w:pPr>
      <w:r>
        <w:rPr>
          <w:sz w:val="40"/>
          <w:vertAlign w:val="subscript"/>
          <w:lang w:val="uk-UA"/>
        </w:rPr>
        <w:t>Сл =</w:t>
      </w:r>
      <w:r>
        <w:rPr>
          <w:sz w:val="28"/>
          <w:lang w:val="uk-UA"/>
        </w:rPr>
        <w:t xml:space="preserve"> </w:t>
      </w:r>
      <w:r>
        <w:rPr>
          <w:sz w:val="28"/>
          <w:u w:val="single"/>
          <w:lang w:val="uk-UA"/>
        </w:rPr>
        <w:t>19589,85*85,11</w:t>
      </w:r>
      <w:r>
        <w:rPr>
          <w:sz w:val="28"/>
          <w:lang w:val="uk-UA"/>
        </w:rPr>
        <w:t xml:space="preserve"> </w:t>
      </w:r>
      <w:r>
        <w:rPr>
          <w:sz w:val="40"/>
          <w:vertAlign w:val="subscript"/>
          <w:lang w:val="uk-UA"/>
        </w:rPr>
        <w:t>= 16672,92грн.</w:t>
      </w:r>
    </w:p>
    <w:p w:rsidR="001E36C1" w:rsidRDefault="001E36C1">
      <w:pPr>
        <w:ind w:firstLine="709"/>
        <w:jc w:val="both"/>
        <w:rPr>
          <w:sz w:val="28"/>
          <w:lang w:val="uk-UA"/>
        </w:rPr>
      </w:pPr>
      <w:r>
        <w:rPr>
          <w:sz w:val="28"/>
          <w:lang w:val="uk-UA"/>
        </w:rPr>
        <w:t xml:space="preserve">               100</w:t>
      </w:r>
    </w:p>
    <w:p w:rsidR="001E36C1" w:rsidRDefault="001E36C1">
      <w:pPr>
        <w:spacing w:line="360" w:lineRule="auto"/>
        <w:ind w:firstLine="709"/>
        <w:jc w:val="both"/>
        <w:rPr>
          <w:sz w:val="28"/>
          <w:lang w:val="uk-UA"/>
        </w:rPr>
      </w:pPr>
      <w:r>
        <w:rPr>
          <w:sz w:val="28"/>
          <w:lang w:val="uk-UA"/>
        </w:rPr>
        <w:t>Ліквідаційна вартість автомобіля – 16672,92 грн. На протязі наступних   3-х місяців банк зможе відшкодувати понесені втрати в повному обсязі надав кредит на 3 місяці за відсотковою ставкою 70%.</w:t>
      </w:r>
    </w:p>
    <w:p w:rsidR="001E36C1" w:rsidRDefault="001E36C1">
      <w:pPr>
        <w:spacing w:line="360" w:lineRule="auto"/>
        <w:ind w:firstLine="709"/>
        <w:jc w:val="both"/>
        <w:rPr>
          <w:sz w:val="28"/>
          <w:lang w:val="uk-UA"/>
        </w:rPr>
      </w:pPr>
    </w:p>
    <w:p w:rsidR="001E36C1" w:rsidRDefault="001E36C1">
      <w:pPr>
        <w:spacing w:line="360" w:lineRule="auto"/>
        <w:jc w:val="center"/>
        <w:rPr>
          <w:b/>
          <w:sz w:val="32"/>
          <w:lang w:val="uk-UA"/>
        </w:rPr>
      </w:pPr>
      <w:r>
        <w:rPr>
          <w:sz w:val="27"/>
          <w:lang w:val="uk-UA"/>
        </w:rPr>
        <w:br w:type="page"/>
      </w:r>
      <w:r>
        <w:rPr>
          <w:b/>
          <w:sz w:val="32"/>
          <w:lang w:val="uk-UA"/>
        </w:rPr>
        <w:t>2.3.  БУХГАЛТЕРСЬКІ ОПЕРАЦІЇ</w:t>
      </w:r>
    </w:p>
    <w:p w:rsidR="001E36C1" w:rsidRDefault="001E36C1">
      <w:pPr>
        <w:pStyle w:val="2"/>
        <w:rPr>
          <w:vertAlign w:val="baseline"/>
        </w:rPr>
      </w:pPr>
      <w:r>
        <w:rPr>
          <w:vertAlign w:val="baseline"/>
        </w:rPr>
        <w:t>ПРИ НАДАННІ БАНКОМ СПОЖИВЧОГО КРЕДИТУ</w:t>
      </w:r>
    </w:p>
    <w:p w:rsidR="001E36C1" w:rsidRDefault="001E36C1">
      <w:pPr>
        <w:spacing w:line="360" w:lineRule="auto"/>
        <w:jc w:val="center"/>
        <w:rPr>
          <w:b/>
          <w:sz w:val="32"/>
          <w:lang w:val="uk-UA"/>
        </w:rPr>
      </w:pPr>
    </w:p>
    <w:p w:rsidR="001E36C1" w:rsidRDefault="001E36C1">
      <w:pPr>
        <w:spacing w:line="360" w:lineRule="auto"/>
        <w:ind w:firstLine="709"/>
        <w:jc w:val="both"/>
        <w:rPr>
          <w:sz w:val="28"/>
          <w:lang w:val="uk-UA"/>
        </w:rPr>
      </w:pPr>
      <w:r>
        <w:rPr>
          <w:sz w:val="28"/>
          <w:lang w:val="uk-UA"/>
        </w:rPr>
        <w:t>Бухгалтерський облік операцій, пов</w:t>
      </w:r>
      <w:r>
        <w:rPr>
          <w:sz w:val="28"/>
          <w:lang w:val="en-US"/>
        </w:rPr>
        <w:t>`</w:t>
      </w:r>
      <w:r>
        <w:rPr>
          <w:sz w:val="28"/>
          <w:lang w:val="uk-UA"/>
        </w:rPr>
        <w:t>язаних з наданням громадянам короткострокових кредитів на споживчі цілі та їх погашенням ведеться на балансових рахунках:</w:t>
      </w:r>
    </w:p>
    <w:p w:rsidR="001E36C1" w:rsidRDefault="001E36C1">
      <w:pPr>
        <w:spacing w:line="360" w:lineRule="auto"/>
        <w:ind w:firstLine="709"/>
        <w:jc w:val="both"/>
        <w:rPr>
          <w:sz w:val="28"/>
          <w:lang w:val="uk-UA"/>
        </w:rPr>
      </w:pPr>
      <w:r>
        <w:rPr>
          <w:sz w:val="28"/>
          <w:lang w:val="uk-UA"/>
        </w:rPr>
        <w:t>№2202 “Інші короткострокові кредити, які надані фізичним особам на поточні потреби”;</w:t>
      </w:r>
    </w:p>
    <w:p w:rsidR="001E36C1" w:rsidRDefault="001E36C1">
      <w:pPr>
        <w:spacing w:line="360" w:lineRule="auto"/>
        <w:ind w:firstLine="709"/>
        <w:jc w:val="both"/>
        <w:rPr>
          <w:sz w:val="28"/>
          <w:lang w:val="uk-UA"/>
        </w:rPr>
      </w:pPr>
      <w:r>
        <w:rPr>
          <w:sz w:val="28"/>
          <w:lang w:val="uk-UA"/>
        </w:rPr>
        <w:t>№2206 “Пролангована заборгованість за кредитами, які надані фізичним особам на поточні потреби”;</w:t>
      </w:r>
    </w:p>
    <w:p w:rsidR="001E36C1" w:rsidRDefault="001E36C1">
      <w:pPr>
        <w:spacing w:line="360" w:lineRule="auto"/>
        <w:ind w:firstLine="709"/>
        <w:jc w:val="both"/>
        <w:rPr>
          <w:sz w:val="28"/>
          <w:lang w:val="uk-UA"/>
        </w:rPr>
      </w:pPr>
      <w:r>
        <w:rPr>
          <w:sz w:val="28"/>
          <w:lang w:val="uk-UA"/>
        </w:rPr>
        <w:t>№2207 “Прострочена заборгованість за кредитами, які надані фізичним особам на поточні потреби ”;</w:t>
      </w:r>
    </w:p>
    <w:p w:rsidR="001E36C1" w:rsidRDefault="001E36C1">
      <w:pPr>
        <w:spacing w:line="360" w:lineRule="auto"/>
        <w:ind w:firstLine="709"/>
        <w:jc w:val="both"/>
        <w:rPr>
          <w:sz w:val="28"/>
          <w:lang w:val="uk-UA"/>
        </w:rPr>
      </w:pPr>
      <w:r>
        <w:rPr>
          <w:sz w:val="28"/>
          <w:lang w:val="uk-UA"/>
        </w:rPr>
        <w:t>№2208 “Нараховані доходи за кредитами, які надані фізичним особам на поточні потреби”;</w:t>
      </w:r>
    </w:p>
    <w:p w:rsidR="001E36C1" w:rsidRDefault="001E36C1">
      <w:pPr>
        <w:spacing w:line="360" w:lineRule="auto"/>
        <w:ind w:firstLine="709"/>
        <w:jc w:val="both"/>
        <w:rPr>
          <w:sz w:val="28"/>
          <w:lang w:val="uk-UA"/>
        </w:rPr>
      </w:pPr>
      <w:r>
        <w:rPr>
          <w:sz w:val="28"/>
          <w:lang w:val="uk-UA"/>
        </w:rPr>
        <w:t>№2209 “Прострочені нараховані доходи за кредитами, які надані фізичним особам на поточні потреби”;</w:t>
      </w:r>
    </w:p>
    <w:p w:rsidR="001E36C1" w:rsidRDefault="001E36C1">
      <w:pPr>
        <w:spacing w:line="360" w:lineRule="auto"/>
        <w:ind w:firstLine="709"/>
        <w:jc w:val="both"/>
        <w:rPr>
          <w:sz w:val="28"/>
          <w:lang w:val="uk-UA"/>
        </w:rPr>
      </w:pPr>
      <w:r>
        <w:rPr>
          <w:sz w:val="28"/>
          <w:lang w:val="uk-UA"/>
        </w:rPr>
        <w:t>№2290 “сумнівна заборгованість за кредитами на поточні потреби, які надані фізичним особам”;</w:t>
      </w:r>
    </w:p>
    <w:p w:rsidR="001E36C1" w:rsidRDefault="001E36C1">
      <w:pPr>
        <w:spacing w:line="360" w:lineRule="auto"/>
        <w:ind w:firstLine="709"/>
        <w:jc w:val="both"/>
        <w:rPr>
          <w:sz w:val="28"/>
          <w:lang w:val="uk-UA"/>
        </w:rPr>
      </w:pPr>
      <w:r>
        <w:rPr>
          <w:sz w:val="28"/>
          <w:lang w:val="uk-UA"/>
        </w:rPr>
        <w:t>№1001 “Банкноти та монети в касі банку”;</w:t>
      </w:r>
    </w:p>
    <w:p w:rsidR="001E36C1" w:rsidRDefault="001E36C1">
      <w:pPr>
        <w:spacing w:line="360" w:lineRule="auto"/>
        <w:ind w:firstLine="709"/>
        <w:jc w:val="both"/>
        <w:rPr>
          <w:sz w:val="28"/>
          <w:lang w:val="uk-UA"/>
        </w:rPr>
      </w:pPr>
      <w:r>
        <w:rPr>
          <w:sz w:val="28"/>
          <w:lang w:val="uk-UA"/>
        </w:rPr>
        <w:t>№2622 “Кошти в розрахунках фізичних осіб”;</w:t>
      </w:r>
    </w:p>
    <w:p w:rsidR="001E36C1" w:rsidRDefault="001E36C1">
      <w:pPr>
        <w:spacing w:line="360" w:lineRule="auto"/>
        <w:ind w:firstLine="709"/>
        <w:jc w:val="both"/>
        <w:rPr>
          <w:sz w:val="28"/>
          <w:lang w:val="uk-UA"/>
        </w:rPr>
      </w:pPr>
      <w:r>
        <w:rPr>
          <w:sz w:val="28"/>
          <w:lang w:val="uk-UA"/>
        </w:rPr>
        <w:t>№2620 “поточні рахунки фізичних осіб”;</w:t>
      </w:r>
    </w:p>
    <w:p w:rsidR="001E36C1" w:rsidRDefault="001E36C1">
      <w:pPr>
        <w:spacing w:line="360" w:lineRule="auto"/>
        <w:ind w:firstLine="709"/>
        <w:jc w:val="both"/>
        <w:rPr>
          <w:sz w:val="28"/>
          <w:lang w:val="uk-UA"/>
        </w:rPr>
      </w:pPr>
      <w:r>
        <w:rPr>
          <w:sz w:val="28"/>
          <w:lang w:val="uk-UA"/>
        </w:rPr>
        <w:t>№1200 “Кореспондентські рахунки в Національному банку України”;</w:t>
      </w:r>
    </w:p>
    <w:p w:rsidR="001E36C1" w:rsidRDefault="001E36C1">
      <w:pPr>
        <w:spacing w:line="360" w:lineRule="auto"/>
        <w:ind w:firstLine="709"/>
        <w:jc w:val="both"/>
        <w:rPr>
          <w:sz w:val="28"/>
          <w:lang w:val="uk-UA"/>
        </w:rPr>
      </w:pPr>
      <w:r>
        <w:rPr>
          <w:sz w:val="28"/>
          <w:lang w:val="uk-UA"/>
        </w:rPr>
        <w:t>№3900 “Рахунки, відкриті в установах банків, що розташовані в Україні”;</w:t>
      </w:r>
    </w:p>
    <w:p w:rsidR="001E36C1" w:rsidRDefault="001E36C1">
      <w:pPr>
        <w:spacing w:line="360" w:lineRule="auto"/>
        <w:ind w:firstLine="709"/>
        <w:jc w:val="both"/>
        <w:rPr>
          <w:sz w:val="28"/>
          <w:lang w:val="uk-UA"/>
        </w:rPr>
      </w:pPr>
      <w:r>
        <w:rPr>
          <w:sz w:val="28"/>
          <w:lang w:val="uk-UA"/>
        </w:rPr>
        <w:t>№9900 Контррахунок;</w:t>
      </w:r>
    </w:p>
    <w:p w:rsidR="001E36C1" w:rsidRDefault="001E36C1">
      <w:pPr>
        <w:spacing w:line="360" w:lineRule="auto"/>
        <w:ind w:firstLine="709"/>
        <w:jc w:val="both"/>
        <w:rPr>
          <w:sz w:val="28"/>
          <w:lang w:val="uk-UA"/>
        </w:rPr>
      </w:pPr>
      <w:r>
        <w:rPr>
          <w:sz w:val="28"/>
          <w:lang w:val="uk-UA"/>
        </w:rPr>
        <w:t>№9031 “Прості гарантії, що отримані від клієнтів, крім Уряду України”;</w:t>
      </w:r>
    </w:p>
    <w:p w:rsidR="001E36C1" w:rsidRDefault="001E36C1">
      <w:pPr>
        <w:spacing w:line="360" w:lineRule="auto"/>
        <w:ind w:firstLine="709"/>
        <w:jc w:val="both"/>
        <w:rPr>
          <w:sz w:val="28"/>
          <w:lang w:val="uk-UA"/>
        </w:rPr>
      </w:pPr>
      <w:r>
        <w:rPr>
          <w:sz w:val="28"/>
          <w:lang w:val="uk-UA"/>
        </w:rPr>
        <w:t>№9500 “Застава, за якої предмет застави залишається у заставника”;</w:t>
      </w:r>
    </w:p>
    <w:p w:rsidR="001E36C1" w:rsidRDefault="001E36C1">
      <w:pPr>
        <w:spacing w:line="360" w:lineRule="auto"/>
        <w:ind w:firstLine="709"/>
        <w:jc w:val="both"/>
        <w:rPr>
          <w:sz w:val="28"/>
          <w:lang w:val="uk-UA"/>
        </w:rPr>
      </w:pPr>
      <w:r>
        <w:rPr>
          <w:sz w:val="28"/>
          <w:lang w:val="uk-UA"/>
        </w:rPr>
        <w:t>№9501 “Застава, за якої предмет застави передається банку”;</w:t>
      </w:r>
    </w:p>
    <w:p w:rsidR="001E36C1" w:rsidRDefault="001E36C1">
      <w:pPr>
        <w:spacing w:line="360" w:lineRule="auto"/>
        <w:ind w:firstLine="709"/>
        <w:jc w:val="both"/>
        <w:rPr>
          <w:sz w:val="28"/>
          <w:lang w:val="uk-UA"/>
        </w:rPr>
      </w:pPr>
      <w:r>
        <w:rPr>
          <w:sz w:val="28"/>
          <w:lang w:val="uk-UA"/>
        </w:rPr>
        <w:t>№9819 “Інші цінності та документи”;</w:t>
      </w:r>
    </w:p>
    <w:p w:rsidR="001E36C1" w:rsidRDefault="001E36C1">
      <w:pPr>
        <w:spacing w:line="360" w:lineRule="auto"/>
        <w:ind w:firstLine="709"/>
        <w:jc w:val="both"/>
        <w:rPr>
          <w:sz w:val="28"/>
          <w:lang w:val="uk-UA"/>
        </w:rPr>
      </w:pPr>
      <w:r>
        <w:rPr>
          <w:sz w:val="28"/>
          <w:lang w:val="uk-UA"/>
        </w:rPr>
        <w:t>№9910 Контррахунок;</w:t>
      </w:r>
    </w:p>
    <w:p w:rsidR="001E36C1" w:rsidRDefault="001E36C1">
      <w:pPr>
        <w:spacing w:line="360" w:lineRule="auto"/>
        <w:ind w:firstLine="709"/>
        <w:jc w:val="both"/>
        <w:rPr>
          <w:sz w:val="28"/>
          <w:lang w:val="uk-UA"/>
        </w:rPr>
      </w:pPr>
      <w:r>
        <w:rPr>
          <w:sz w:val="28"/>
          <w:lang w:val="uk-UA"/>
        </w:rPr>
        <w:t>№6042 “Процентні доходи за кредитами фізичним особам на поточні потреби”;</w:t>
      </w:r>
    </w:p>
    <w:p w:rsidR="001E36C1" w:rsidRDefault="001E36C1">
      <w:pPr>
        <w:spacing w:line="360" w:lineRule="auto"/>
        <w:ind w:firstLine="709"/>
        <w:jc w:val="both"/>
        <w:rPr>
          <w:sz w:val="28"/>
          <w:lang w:val="uk-UA"/>
        </w:rPr>
      </w:pPr>
      <w:r>
        <w:rPr>
          <w:sz w:val="28"/>
          <w:lang w:val="uk-UA"/>
        </w:rPr>
        <w:t>№9601 “Несплачені процентні доходи”;</w:t>
      </w:r>
    </w:p>
    <w:p w:rsidR="001E36C1" w:rsidRDefault="001E36C1">
      <w:pPr>
        <w:spacing w:line="360" w:lineRule="auto"/>
        <w:ind w:firstLine="709"/>
        <w:jc w:val="both"/>
        <w:rPr>
          <w:sz w:val="28"/>
          <w:lang w:val="uk-UA"/>
        </w:rPr>
      </w:pPr>
      <w:r>
        <w:rPr>
          <w:sz w:val="28"/>
          <w:lang w:val="uk-UA"/>
        </w:rPr>
        <w:t>№2909 “Інша кредиторська заборгованість за операціями з клієнтами банку”.</w:t>
      </w:r>
    </w:p>
    <w:p w:rsidR="001E36C1" w:rsidRDefault="001E36C1">
      <w:pPr>
        <w:spacing w:line="360" w:lineRule="auto"/>
        <w:ind w:firstLine="709"/>
        <w:jc w:val="both"/>
        <w:rPr>
          <w:b/>
          <w:sz w:val="28"/>
          <w:lang w:val="uk-UA"/>
        </w:rPr>
      </w:pPr>
      <w:r>
        <w:rPr>
          <w:b/>
          <w:sz w:val="28"/>
          <w:lang w:val="uk-UA"/>
        </w:rPr>
        <w:t>Операції по видачі кредиту відображаються:</w:t>
      </w:r>
    </w:p>
    <w:p w:rsidR="001E36C1" w:rsidRDefault="001E36C1">
      <w:pPr>
        <w:pStyle w:val="30"/>
        <w:rPr>
          <w:sz w:val="28"/>
        </w:rPr>
      </w:pPr>
      <w:r>
        <w:rPr>
          <w:sz w:val="28"/>
        </w:rPr>
        <w:t xml:space="preserve"> по дебету рахунку №2202 та кредиту рахунку №1001 – на суму кредиту видану готівкою;</w:t>
      </w:r>
    </w:p>
    <w:p w:rsidR="001E36C1" w:rsidRDefault="001E36C1">
      <w:pPr>
        <w:pStyle w:val="30"/>
        <w:rPr>
          <w:sz w:val="28"/>
        </w:rPr>
      </w:pPr>
      <w:r>
        <w:rPr>
          <w:sz w:val="28"/>
        </w:rPr>
        <w:t>по дебету рахунку №2202 та кредиту рахунку №2622 – на суму кредиту видану розрахунковим чеком;</w:t>
      </w:r>
    </w:p>
    <w:p w:rsidR="001E36C1" w:rsidRDefault="001E36C1">
      <w:pPr>
        <w:pStyle w:val="30"/>
        <w:rPr>
          <w:sz w:val="28"/>
        </w:rPr>
      </w:pPr>
      <w:r>
        <w:rPr>
          <w:sz w:val="28"/>
        </w:rPr>
        <w:t>по дебету рахунку №2202 та кредиту рахунку №2620 – на суму кредиту перераховану на вклад;</w:t>
      </w:r>
    </w:p>
    <w:p w:rsidR="001E36C1" w:rsidRDefault="001E36C1">
      <w:pPr>
        <w:pStyle w:val="30"/>
        <w:rPr>
          <w:sz w:val="28"/>
        </w:rPr>
      </w:pPr>
      <w:r>
        <w:rPr>
          <w:sz w:val="28"/>
        </w:rPr>
        <w:t>по дебету рахунку №2202 та кредиту рахунку №1200 або №3900 – на суму кредиту перераховану згідно наданого рахунку.</w:t>
      </w:r>
    </w:p>
    <w:p w:rsidR="001E36C1" w:rsidRDefault="001E36C1">
      <w:pPr>
        <w:pStyle w:val="30"/>
        <w:rPr>
          <w:b/>
          <w:sz w:val="28"/>
        </w:rPr>
      </w:pPr>
      <w:r>
        <w:rPr>
          <w:b/>
          <w:sz w:val="28"/>
        </w:rPr>
        <w:t>Операції по забезпеченню повернення кредиту відображаються:</w:t>
      </w:r>
    </w:p>
    <w:p w:rsidR="001E36C1" w:rsidRDefault="001E36C1">
      <w:pPr>
        <w:pStyle w:val="30"/>
        <w:rPr>
          <w:sz w:val="28"/>
        </w:rPr>
      </w:pPr>
      <w:r>
        <w:rPr>
          <w:sz w:val="28"/>
        </w:rPr>
        <w:t>договір поруки враховується по дебету рахунку №9900 та кредиту рахунку №9031 у сумі, вказаній в договорі;</w:t>
      </w:r>
    </w:p>
    <w:p w:rsidR="001E36C1" w:rsidRDefault="001E36C1">
      <w:pPr>
        <w:pStyle w:val="30"/>
        <w:rPr>
          <w:sz w:val="28"/>
        </w:rPr>
      </w:pPr>
      <w:r>
        <w:rPr>
          <w:sz w:val="28"/>
        </w:rPr>
        <w:t>договір застави майна враховується по дебету рахунку №9900 та кредиту рахунків №9501, №9500 у сумі, вказаній в договорі застави;</w:t>
      </w:r>
    </w:p>
    <w:p w:rsidR="001E36C1" w:rsidRDefault="001E36C1">
      <w:pPr>
        <w:pStyle w:val="30"/>
        <w:rPr>
          <w:sz w:val="28"/>
        </w:rPr>
      </w:pPr>
      <w:r>
        <w:rPr>
          <w:sz w:val="28"/>
        </w:rPr>
        <w:t>договір закладу враховується по дебету рахунку №9900 та кредиту рахунку №9501 у сумі, вказаній в договорі закладу.</w:t>
      </w:r>
    </w:p>
    <w:p w:rsidR="001E36C1" w:rsidRDefault="001E36C1">
      <w:pPr>
        <w:spacing w:line="360" w:lineRule="auto"/>
        <w:ind w:firstLine="709"/>
        <w:jc w:val="both"/>
        <w:rPr>
          <w:b/>
          <w:sz w:val="28"/>
          <w:lang w:val="uk-UA"/>
        </w:rPr>
      </w:pPr>
      <w:r>
        <w:rPr>
          <w:b/>
          <w:sz w:val="28"/>
          <w:lang w:val="uk-UA"/>
        </w:rPr>
        <w:t>Операції по погашенню кредиту відображаються наступними проводками:</w:t>
      </w:r>
    </w:p>
    <w:p w:rsidR="001E36C1" w:rsidRDefault="001E36C1">
      <w:pPr>
        <w:pStyle w:val="30"/>
        <w:rPr>
          <w:sz w:val="28"/>
        </w:rPr>
      </w:pPr>
      <w:r>
        <w:rPr>
          <w:sz w:val="28"/>
        </w:rPr>
        <w:t>по дебету рахунку №1001 і кредиту рахунку №2202 – при погашенні кредиту готівкою;</w:t>
      </w:r>
    </w:p>
    <w:p w:rsidR="001E36C1" w:rsidRDefault="001E36C1">
      <w:pPr>
        <w:pStyle w:val="30"/>
        <w:rPr>
          <w:sz w:val="28"/>
        </w:rPr>
      </w:pPr>
      <w:r>
        <w:rPr>
          <w:sz w:val="28"/>
        </w:rPr>
        <w:t>по дебету рахунку №2620 і кредиту рахунку №2202 – при погашенні шляхом перерахуваня суми зі вкладу;</w:t>
      </w:r>
    </w:p>
    <w:p w:rsidR="001E36C1" w:rsidRDefault="001E36C1">
      <w:pPr>
        <w:pStyle w:val="30"/>
        <w:rPr>
          <w:sz w:val="28"/>
        </w:rPr>
      </w:pPr>
      <w:r>
        <w:rPr>
          <w:sz w:val="28"/>
        </w:rPr>
        <w:t>по дебету рахунку №1200 або №3900 та кредиту рахунку №2202 – при погашенні шляхом отримання безготівкових надходжень.</w:t>
      </w:r>
    </w:p>
    <w:p w:rsidR="001E36C1" w:rsidRDefault="001E36C1">
      <w:pPr>
        <w:pStyle w:val="30"/>
        <w:rPr>
          <w:b/>
          <w:sz w:val="28"/>
        </w:rPr>
      </w:pPr>
      <w:r>
        <w:rPr>
          <w:b/>
          <w:sz w:val="28"/>
        </w:rPr>
        <w:t>При остаточному погашенні кредиту здійснюються наступні проводки:</w:t>
      </w:r>
    </w:p>
    <w:p w:rsidR="001E36C1" w:rsidRDefault="001E36C1">
      <w:pPr>
        <w:pStyle w:val="30"/>
        <w:rPr>
          <w:sz w:val="28"/>
        </w:rPr>
      </w:pPr>
      <w:r>
        <w:rPr>
          <w:sz w:val="28"/>
        </w:rPr>
        <w:t>дебет рахунків №9500, 9501 та кредит рахунку №9900 – списується сума прийнятого в заставу майна або закладу;</w:t>
      </w:r>
    </w:p>
    <w:p w:rsidR="001E36C1" w:rsidRDefault="001E36C1">
      <w:pPr>
        <w:pStyle w:val="30"/>
        <w:rPr>
          <w:sz w:val="28"/>
        </w:rPr>
      </w:pPr>
      <w:r>
        <w:rPr>
          <w:sz w:val="28"/>
        </w:rPr>
        <w:t>дебет рахунку №9910 та кредит рахунку №9819 – списуються кредитний договір та сраховий поліс;</w:t>
      </w:r>
    </w:p>
    <w:p w:rsidR="001E36C1" w:rsidRDefault="001E36C1">
      <w:pPr>
        <w:pStyle w:val="30"/>
        <w:rPr>
          <w:sz w:val="28"/>
        </w:rPr>
      </w:pPr>
      <w:r>
        <w:rPr>
          <w:sz w:val="28"/>
        </w:rPr>
        <w:t>дебет рахунку №9031 та кредит рахунку №9900 – списується сума отриманого Договору поруки.</w:t>
      </w:r>
    </w:p>
    <w:p w:rsidR="001E36C1" w:rsidRDefault="001E36C1">
      <w:pPr>
        <w:pStyle w:val="30"/>
        <w:rPr>
          <w:sz w:val="28"/>
        </w:rPr>
      </w:pPr>
      <w:r>
        <w:rPr>
          <w:sz w:val="28"/>
        </w:rPr>
        <w:t>В кінці кожного місяця установа банку проводить нарахування суми процентів, які підлягають сплаті позичальником, і цю операцію відображають наступною проводкою:</w:t>
      </w:r>
    </w:p>
    <w:p w:rsidR="001E36C1" w:rsidRDefault="001E36C1">
      <w:pPr>
        <w:pStyle w:val="30"/>
        <w:rPr>
          <w:sz w:val="28"/>
        </w:rPr>
      </w:pPr>
      <w:r>
        <w:rPr>
          <w:sz w:val="28"/>
        </w:rPr>
        <w:t>дебет рахунку №2208 та кредит рахунку №6042.</w:t>
      </w:r>
    </w:p>
    <w:p w:rsidR="001E36C1" w:rsidRDefault="001E36C1">
      <w:pPr>
        <w:pStyle w:val="30"/>
        <w:rPr>
          <w:sz w:val="28"/>
        </w:rPr>
      </w:pPr>
      <w:r>
        <w:rPr>
          <w:sz w:val="28"/>
        </w:rPr>
        <w:t>Надходження суми процентів готівкою відображається по дебету рахунку №1001 та кредиту рахунку №2208.</w:t>
      </w:r>
    </w:p>
    <w:p w:rsidR="001E36C1" w:rsidRDefault="001E36C1">
      <w:pPr>
        <w:pStyle w:val="30"/>
        <w:rPr>
          <w:sz w:val="28"/>
        </w:rPr>
      </w:pPr>
      <w:r>
        <w:rPr>
          <w:sz w:val="28"/>
        </w:rPr>
        <w:t>Надходження суми процентів шляхом перерахування зі вкладу відображається по дебету рахунку №2620 та кредиту рахунку №2208.</w:t>
      </w:r>
    </w:p>
    <w:p w:rsidR="001E36C1" w:rsidRDefault="001E36C1">
      <w:pPr>
        <w:pStyle w:val="30"/>
        <w:rPr>
          <w:sz w:val="28"/>
        </w:rPr>
      </w:pPr>
      <w:r>
        <w:rPr>
          <w:sz w:val="28"/>
        </w:rPr>
        <w:t>Надходження суми процентів безготівковим шляхом відображається по дебету рахунку №1200 або №3900 та кредиту рахунку №2208.</w:t>
      </w:r>
    </w:p>
    <w:p w:rsidR="001E36C1" w:rsidRDefault="001E36C1">
      <w:pPr>
        <w:pStyle w:val="30"/>
        <w:rPr>
          <w:sz w:val="28"/>
        </w:rPr>
      </w:pPr>
      <w:r>
        <w:rPr>
          <w:sz w:val="28"/>
        </w:rPr>
        <w:t>Пролонговані суми кредитів відносяться в дебет балансового рахунку №2206 та кредиту №2202.</w:t>
      </w:r>
    </w:p>
    <w:p w:rsidR="001E36C1" w:rsidRDefault="001E36C1">
      <w:pPr>
        <w:pStyle w:val="30"/>
        <w:rPr>
          <w:sz w:val="28"/>
        </w:rPr>
      </w:pPr>
      <w:r>
        <w:rPr>
          <w:sz w:val="28"/>
        </w:rPr>
        <w:t>Погашення пролонгованої заборгованості за кредитами, які надані фізичним особам на поточні потреби відноситься в дебет балансових рахунків №1001, 1200, 3900 та кредит рахунку №2206.</w:t>
      </w:r>
    </w:p>
    <w:p w:rsidR="001E36C1" w:rsidRDefault="001E36C1">
      <w:pPr>
        <w:pStyle w:val="30"/>
        <w:rPr>
          <w:sz w:val="28"/>
        </w:rPr>
      </w:pPr>
      <w:r>
        <w:rPr>
          <w:sz w:val="28"/>
        </w:rPr>
        <w:t>Сума кредиту, що не погашена в установлений строк, відображається по дебету рахунку №2207 та кредиту рахунку №2202.</w:t>
      </w:r>
    </w:p>
    <w:p w:rsidR="001E36C1" w:rsidRDefault="001E36C1">
      <w:pPr>
        <w:pStyle w:val="30"/>
        <w:rPr>
          <w:sz w:val="28"/>
        </w:rPr>
      </w:pPr>
      <w:r>
        <w:rPr>
          <w:sz w:val="28"/>
        </w:rPr>
        <w:t>Сумнівна до повернення заборгованість за кредитами враховується по дебету балансового рахунку №2290 та кредиту рахунку №2207 або №2206.</w:t>
      </w:r>
    </w:p>
    <w:p w:rsidR="001E36C1" w:rsidRDefault="001E36C1">
      <w:pPr>
        <w:pStyle w:val="30"/>
        <w:rPr>
          <w:sz w:val="28"/>
        </w:rPr>
      </w:pPr>
      <w:r>
        <w:rPr>
          <w:sz w:val="28"/>
        </w:rPr>
        <w:t>Погашення простроченої заборгованості за кредитами, які надані фізичним особам на поточні потреби відноситься в дебет рахунків №1001, 1002, 1200, 3900 та кредит рахунку №2207.</w:t>
      </w:r>
    </w:p>
    <w:p w:rsidR="001E36C1" w:rsidRDefault="001E36C1">
      <w:pPr>
        <w:pStyle w:val="30"/>
        <w:rPr>
          <w:sz w:val="28"/>
        </w:rPr>
      </w:pPr>
      <w:r>
        <w:rPr>
          <w:sz w:val="28"/>
        </w:rPr>
        <w:t>На суму нарахованих, але не сплачених у строк процентів дебетується балансовий рахунок №2209 та кредитується балансовий рахунок №2208.</w:t>
      </w:r>
    </w:p>
    <w:p w:rsidR="001E36C1" w:rsidRDefault="001E36C1">
      <w:pPr>
        <w:pStyle w:val="30"/>
        <w:rPr>
          <w:sz w:val="28"/>
        </w:rPr>
      </w:pPr>
      <w:r>
        <w:rPr>
          <w:sz w:val="28"/>
        </w:rPr>
        <w:t>Якщо отримання доходів вважається сумнівним, установа банку зменшує свої доходи на суму такої заборгованості і відображає цю операцію по дебету рахунку №6042 та кредиту №2209.</w:t>
      </w:r>
    </w:p>
    <w:p w:rsidR="001E36C1" w:rsidRDefault="001E36C1">
      <w:pPr>
        <w:pStyle w:val="30"/>
        <w:rPr>
          <w:sz w:val="28"/>
        </w:rPr>
      </w:pPr>
      <w:r>
        <w:rPr>
          <w:sz w:val="28"/>
        </w:rPr>
        <w:t>Одночасно заборгованість за сумами несплачених процентів за такими кредитами обліковується по дебету рахунку №9601 та кредиту рахунку №9910. При цьому здійснюється нарахування процентів за позабалансовими рахунками до особливого розпорядження.</w:t>
      </w:r>
    </w:p>
    <w:p w:rsidR="001E36C1" w:rsidRDefault="001E36C1">
      <w:pPr>
        <w:pStyle w:val="30"/>
        <w:rPr>
          <w:sz w:val="28"/>
        </w:rPr>
      </w:pPr>
      <w:r>
        <w:rPr>
          <w:sz w:val="28"/>
        </w:rPr>
        <w:t>У разі якщо позичальник не спроможний погасити кредит та сплатити проценти за користування кредитом, установа банку приймає рішення про реалізацію заставленого майна через аукціон (публічні торги). Ці операції відображаються наступними проводками:</w:t>
      </w:r>
    </w:p>
    <w:p w:rsidR="001E36C1" w:rsidRDefault="001E36C1">
      <w:pPr>
        <w:pStyle w:val="30"/>
        <w:rPr>
          <w:sz w:val="28"/>
        </w:rPr>
      </w:pPr>
      <w:r>
        <w:rPr>
          <w:sz w:val="28"/>
        </w:rPr>
        <w:t>дебет рахунків №1200, 3900 та кредит рахунку №2909 – на суму виручки, яка надійшла від реалізації майна;</w:t>
      </w:r>
    </w:p>
    <w:p w:rsidR="001E36C1" w:rsidRDefault="001E36C1">
      <w:pPr>
        <w:pStyle w:val="30"/>
        <w:rPr>
          <w:sz w:val="28"/>
        </w:rPr>
      </w:pPr>
      <w:r>
        <w:rPr>
          <w:sz w:val="28"/>
        </w:rPr>
        <w:t>дебет рахунку №2909 та кредит рахунків №2207, 2290 – погашається сума заборгованості за кредитом;</w:t>
      </w:r>
    </w:p>
    <w:p w:rsidR="001E36C1" w:rsidRDefault="001E36C1">
      <w:pPr>
        <w:pStyle w:val="30"/>
        <w:rPr>
          <w:sz w:val="28"/>
        </w:rPr>
      </w:pPr>
      <w:r>
        <w:rPr>
          <w:sz w:val="28"/>
        </w:rPr>
        <w:t>дебет рахунку №2909 та кредит рахунку №2209 – погашається сума заборгованості за відсотками;</w:t>
      </w:r>
    </w:p>
    <w:p w:rsidR="001E36C1" w:rsidRDefault="001E36C1">
      <w:pPr>
        <w:pStyle w:val="30"/>
        <w:rPr>
          <w:sz w:val="28"/>
        </w:rPr>
      </w:pPr>
      <w:r>
        <w:rPr>
          <w:sz w:val="28"/>
        </w:rPr>
        <w:t>дебет рахунку №2209 та кредит рахунку №6042 – здійснюється нарахування процентів.</w:t>
      </w:r>
    </w:p>
    <w:p w:rsidR="001E36C1" w:rsidRDefault="001E36C1">
      <w:pPr>
        <w:pStyle w:val="30"/>
        <w:rPr>
          <w:sz w:val="28"/>
        </w:rPr>
      </w:pPr>
      <w:r>
        <w:rPr>
          <w:sz w:val="28"/>
        </w:rPr>
        <w:t>Одночасно виконуються бухгалтерські проводки за позабалансовими рахунками:</w:t>
      </w:r>
    </w:p>
    <w:p w:rsidR="001E36C1" w:rsidRDefault="001E36C1">
      <w:pPr>
        <w:pStyle w:val="30"/>
        <w:rPr>
          <w:sz w:val="28"/>
        </w:rPr>
      </w:pPr>
      <w:r>
        <w:rPr>
          <w:sz w:val="28"/>
        </w:rPr>
        <w:t>дебет рахунків №9500, 9501 та кредит рахунку №9900 – списується вартість заставленого майна;</w:t>
      </w:r>
    </w:p>
    <w:p w:rsidR="001E36C1" w:rsidRDefault="001E36C1">
      <w:pPr>
        <w:pStyle w:val="30"/>
        <w:rPr>
          <w:sz w:val="28"/>
        </w:rPr>
      </w:pPr>
      <w:r>
        <w:rPr>
          <w:sz w:val="28"/>
        </w:rPr>
        <w:t>дебет рахунку №9501 та кредит рахунку №9900 – списується вартість закладу;</w:t>
      </w:r>
    </w:p>
    <w:p w:rsidR="001E36C1" w:rsidRDefault="001E36C1">
      <w:pPr>
        <w:pStyle w:val="30"/>
        <w:rPr>
          <w:sz w:val="28"/>
        </w:rPr>
      </w:pPr>
      <w:r>
        <w:rPr>
          <w:sz w:val="28"/>
        </w:rPr>
        <w:t>дебет рахунку №9910 та кредит рахунку №9819 – списується страховий поліс та кредитний договір;</w:t>
      </w:r>
    </w:p>
    <w:p w:rsidR="001E36C1" w:rsidRDefault="001E36C1">
      <w:pPr>
        <w:pStyle w:val="30"/>
        <w:rPr>
          <w:sz w:val="28"/>
        </w:rPr>
      </w:pPr>
      <w:r>
        <w:rPr>
          <w:sz w:val="28"/>
        </w:rPr>
        <w:t>дебет рахунку №9031 та кредит рахунку №9900 – списується сума, яка зазначена в договорі поруки;</w:t>
      </w:r>
    </w:p>
    <w:p w:rsidR="001E36C1" w:rsidRDefault="001E36C1">
      <w:pPr>
        <w:pStyle w:val="30"/>
        <w:rPr>
          <w:sz w:val="28"/>
        </w:rPr>
      </w:pPr>
      <w:r>
        <w:rPr>
          <w:sz w:val="28"/>
        </w:rPr>
        <w:t>дебет рахунку №9910 та кредит рахунку №9601 – списується сума несплачених процентів.</w:t>
      </w:r>
    </w:p>
    <w:p w:rsidR="001E36C1" w:rsidRDefault="001E36C1">
      <w:pPr>
        <w:pStyle w:val="30"/>
        <w:rPr>
          <w:sz w:val="28"/>
        </w:rPr>
      </w:pPr>
      <w:r>
        <w:rPr>
          <w:sz w:val="28"/>
        </w:rPr>
        <w:t>Якщо при реалізації предмета застави (закладу) буде виручена сума, що перевищує розмір забезпечених цією заставою (закладом) вимог банку, різниця повертається банком заставодавцю. При цьому здійснюються наступні проводки:</w:t>
      </w:r>
    </w:p>
    <w:p w:rsidR="001E36C1" w:rsidRDefault="001E36C1">
      <w:pPr>
        <w:pStyle w:val="30"/>
        <w:rPr>
          <w:sz w:val="28"/>
        </w:rPr>
      </w:pPr>
      <w:r>
        <w:rPr>
          <w:sz w:val="28"/>
        </w:rPr>
        <w:t>дебет рахунку №2909 та кредит рахунку №1001 – на суму, виплачену готівкою;</w:t>
      </w:r>
    </w:p>
    <w:p w:rsidR="001E36C1" w:rsidRDefault="001E36C1">
      <w:pPr>
        <w:pStyle w:val="30"/>
        <w:rPr>
          <w:sz w:val="28"/>
        </w:rPr>
      </w:pPr>
      <w:r>
        <w:rPr>
          <w:sz w:val="28"/>
        </w:rPr>
        <w:t>дебет рахунку №2909 та кредит рахунку №2620 – на суму, зараховану на вклад;</w:t>
      </w:r>
    </w:p>
    <w:p w:rsidR="001E36C1" w:rsidRDefault="001E36C1">
      <w:pPr>
        <w:pStyle w:val="30"/>
        <w:rPr>
          <w:sz w:val="28"/>
        </w:rPr>
      </w:pPr>
      <w:r>
        <w:rPr>
          <w:sz w:val="28"/>
        </w:rPr>
        <w:t>дебет рахунку №2909 та кредит коррахунку – на суму, що підлягає перерахуванню в депозит нотаріальної контори або приватного нотаріуса, в разі відсутності заставодавця.</w:t>
      </w:r>
    </w:p>
    <w:p w:rsidR="001E36C1" w:rsidRDefault="001E36C1">
      <w:pPr>
        <w:spacing w:line="360" w:lineRule="auto"/>
        <w:ind w:firstLine="709"/>
        <w:jc w:val="both"/>
        <w:rPr>
          <w:sz w:val="28"/>
          <w:lang w:val="uk-UA"/>
        </w:rPr>
      </w:pPr>
    </w:p>
    <w:p w:rsidR="001E36C1" w:rsidRDefault="001E36C1">
      <w:pPr>
        <w:pStyle w:val="30"/>
        <w:rPr>
          <w:sz w:val="28"/>
        </w:rPr>
      </w:pPr>
      <w:r>
        <w:rPr>
          <w:sz w:val="28"/>
        </w:rPr>
        <w:t xml:space="preserve">У плані рахунків бухгалтерського обліку операції з довгострокового кредитування населення на споживчі цілі обліковується на активному балансовому рахунку №2213 "Довгострокові кредити, які надані фізичним особам  на будівництво та освоєння землі", та №2214 "Довгострокові кредити, які надані фізичним особам на купівлю будівель, споруд, обладнання землі", №2205 "Довгострокові кредити, які надані фізичним особам на поточні потреби". </w:t>
      </w:r>
    </w:p>
    <w:p w:rsidR="001E36C1" w:rsidRDefault="001E36C1">
      <w:pPr>
        <w:spacing w:line="360" w:lineRule="auto"/>
        <w:ind w:firstLine="709"/>
        <w:jc w:val="both"/>
        <w:rPr>
          <w:sz w:val="28"/>
          <w:lang w:val="uk-UA"/>
        </w:rPr>
      </w:pPr>
      <w:r>
        <w:rPr>
          <w:sz w:val="28"/>
          <w:lang w:val="uk-UA"/>
        </w:rPr>
        <w:t>За дебетом проводяться суми кредитів, що видаються, за кредитом – суми, що надходять на погашення заборгованості, та суми непогашеної в строк заборгованості, яка списана на рахунок прострочених позичок.</w:t>
      </w:r>
    </w:p>
    <w:p w:rsidR="001E36C1" w:rsidRDefault="001E36C1">
      <w:pPr>
        <w:spacing w:line="360" w:lineRule="auto"/>
        <w:ind w:firstLine="709"/>
        <w:jc w:val="both"/>
        <w:rPr>
          <w:sz w:val="28"/>
          <w:lang w:val="uk-UA"/>
        </w:rPr>
      </w:pPr>
      <w:r>
        <w:rPr>
          <w:sz w:val="28"/>
          <w:lang w:val="uk-UA"/>
        </w:rPr>
        <w:t>Операції по видачі кредиту відображаються:</w:t>
      </w:r>
    </w:p>
    <w:p w:rsidR="001E36C1" w:rsidRDefault="001E36C1">
      <w:pPr>
        <w:spacing w:line="360" w:lineRule="auto"/>
        <w:ind w:firstLine="709"/>
        <w:jc w:val="both"/>
        <w:rPr>
          <w:sz w:val="28"/>
          <w:lang w:val="uk-UA"/>
        </w:rPr>
      </w:pPr>
      <w:r>
        <w:rPr>
          <w:sz w:val="28"/>
          <w:lang w:val="uk-UA"/>
        </w:rPr>
        <w:t>по дебету рахунків №2213, 2214, 2205 та кредиту рахунку №1001 “Банкноти та монети в касі банку” – на суму кредиту, видану готівкою;</w:t>
      </w:r>
    </w:p>
    <w:p w:rsidR="001E36C1" w:rsidRDefault="001E36C1">
      <w:pPr>
        <w:spacing w:line="360" w:lineRule="auto"/>
        <w:ind w:firstLine="709"/>
        <w:jc w:val="both"/>
        <w:rPr>
          <w:sz w:val="28"/>
          <w:lang w:val="uk-UA"/>
        </w:rPr>
      </w:pPr>
      <w:r>
        <w:rPr>
          <w:sz w:val="28"/>
          <w:lang w:val="uk-UA"/>
        </w:rPr>
        <w:t>по дебету рахунків №2213, 2214, 2205 та кредиту рахунку №2622 “Кошти в розрахунках фізичних осіб” – на суму кредиту, видану розрахунковим чеком;</w:t>
      </w:r>
    </w:p>
    <w:p w:rsidR="001E36C1" w:rsidRDefault="001E36C1">
      <w:pPr>
        <w:spacing w:line="360" w:lineRule="auto"/>
        <w:ind w:firstLine="709"/>
        <w:jc w:val="both"/>
        <w:rPr>
          <w:sz w:val="28"/>
          <w:lang w:val="uk-UA"/>
        </w:rPr>
      </w:pPr>
      <w:r>
        <w:rPr>
          <w:sz w:val="28"/>
          <w:lang w:val="uk-UA"/>
        </w:rPr>
        <w:t>по дебету рахунків №2214, 2205 та кредиту рахунку №2620 “Поточні рахунки фізичних осіб” – на суму кредиту, перераховану на вклад;</w:t>
      </w:r>
    </w:p>
    <w:p w:rsidR="001E36C1" w:rsidRDefault="001E36C1">
      <w:pPr>
        <w:spacing w:line="360" w:lineRule="auto"/>
        <w:ind w:firstLine="709"/>
        <w:jc w:val="both"/>
        <w:rPr>
          <w:sz w:val="28"/>
          <w:lang w:val="uk-UA"/>
        </w:rPr>
      </w:pPr>
      <w:r>
        <w:rPr>
          <w:sz w:val="28"/>
          <w:lang w:val="uk-UA"/>
        </w:rPr>
        <w:t>по дебету рахунків №2213, 2214, 2205 та кредиту рахунку №1200 “Кореспондентські рахунки в Національному банку України” або №3900 “Рахунки, відкриті в установах банків, що розташовані в Україні” – на суму кредиту, перераховану згідно з наданим рахунком.</w:t>
      </w:r>
    </w:p>
    <w:p w:rsidR="001E36C1" w:rsidRDefault="001E36C1">
      <w:pPr>
        <w:spacing w:line="360" w:lineRule="auto"/>
        <w:ind w:firstLine="709"/>
        <w:jc w:val="both"/>
        <w:rPr>
          <w:sz w:val="28"/>
          <w:lang w:val="uk-UA"/>
        </w:rPr>
      </w:pPr>
      <w:r>
        <w:rPr>
          <w:sz w:val="28"/>
          <w:lang w:val="uk-UA"/>
        </w:rPr>
        <w:t>Аналітичний облік заборгованості за позичками ведеться за кожним позичальником окремо на балансах особових рахунків, а також за кожним видом позички.</w:t>
      </w:r>
    </w:p>
    <w:p w:rsidR="001E36C1" w:rsidRDefault="001E36C1">
      <w:pPr>
        <w:spacing w:line="360" w:lineRule="auto"/>
        <w:ind w:firstLine="709"/>
        <w:jc w:val="both"/>
        <w:rPr>
          <w:b/>
          <w:sz w:val="28"/>
          <w:lang w:val="uk-UA"/>
        </w:rPr>
      </w:pPr>
      <w:r>
        <w:rPr>
          <w:b/>
          <w:sz w:val="28"/>
          <w:lang w:val="uk-UA"/>
        </w:rPr>
        <w:t>Операції по забезпеченню повернення кредиту відображаються:</w:t>
      </w:r>
    </w:p>
    <w:p w:rsidR="001E36C1" w:rsidRDefault="001E36C1">
      <w:pPr>
        <w:pStyle w:val="30"/>
        <w:rPr>
          <w:sz w:val="28"/>
        </w:rPr>
      </w:pPr>
      <w:r>
        <w:rPr>
          <w:sz w:val="28"/>
        </w:rPr>
        <w:t>договір застави майна враховується по дебету рахунку №9900 та кредиту рахунків №9501 “Застава, за якої предмет застави передається банку”, №9500 “Застава, за якої предмет застави залишається у заставника” у сумі, вказаній в договорі застави;</w:t>
      </w:r>
    </w:p>
    <w:p w:rsidR="001E36C1" w:rsidRDefault="001E36C1">
      <w:pPr>
        <w:spacing w:line="360" w:lineRule="auto"/>
        <w:ind w:firstLine="709"/>
        <w:jc w:val="both"/>
        <w:rPr>
          <w:sz w:val="28"/>
          <w:lang w:val="uk-UA"/>
        </w:rPr>
      </w:pPr>
      <w:r>
        <w:rPr>
          <w:sz w:val="28"/>
          <w:lang w:val="uk-UA"/>
        </w:rPr>
        <w:t>договір поруки, враховується по дебету рахунку №9900 та кредиту рахунку 9031 у сумі, вказаній в договорі.</w:t>
      </w:r>
    </w:p>
    <w:p w:rsidR="001E36C1" w:rsidRDefault="001E36C1">
      <w:pPr>
        <w:spacing w:line="360" w:lineRule="auto"/>
        <w:ind w:firstLine="709"/>
        <w:jc w:val="both"/>
        <w:rPr>
          <w:sz w:val="28"/>
          <w:lang w:val="uk-UA"/>
        </w:rPr>
      </w:pPr>
      <w:r>
        <w:rPr>
          <w:sz w:val="28"/>
          <w:lang w:val="uk-UA"/>
        </w:rPr>
        <w:t>Одночасно  оприбутковується кредитний договір та страховий договір (поліс) по дебету рахунку 9819 “Інші цінності та документи” та кредиту рахунку №9910 Контррахунок.</w:t>
      </w:r>
    </w:p>
    <w:p w:rsidR="001E36C1" w:rsidRDefault="001E36C1">
      <w:pPr>
        <w:spacing w:line="360" w:lineRule="auto"/>
        <w:ind w:firstLine="709"/>
        <w:jc w:val="both"/>
        <w:rPr>
          <w:b/>
          <w:sz w:val="28"/>
          <w:lang w:val="uk-UA"/>
        </w:rPr>
      </w:pPr>
      <w:r>
        <w:rPr>
          <w:b/>
          <w:sz w:val="28"/>
          <w:lang w:val="uk-UA"/>
        </w:rPr>
        <w:t>Операції по погашенню кредиту відображаються наступними проводками:</w:t>
      </w:r>
    </w:p>
    <w:p w:rsidR="001E36C1" w:rsidRDefault="001E36C1">
      <w:pPr>
        <w:pStyle w:val="30"/>
        <w:rPr>
          <w:sz w:val="28"/>
        </w:rPr>
      </w:pPr>
      <w:r>
        <w:rPr>
          <w:sz w:val="28"/>
        </w:rPr>
        <w:t>по дебету рахунку №1001 і кредиту рахунків №2213, 2214, 2205 – при погашенні кредиту готівкою;</w:t>
      </w:r>
    </w:p>
    <w:p w:rsidR="001E36C1" w:rsidRDefault="001E36C1">
      <w:pPr>
        <w:pStyle w:val="30"/>
        <w:rPr>
          <w:sz w:val="28"/>
        </w:rPr>
      </w:pPr>
      <w:r>
        <w:rPr>
          <w:sz w:val="28"/>
        </w:rPr>
        <w:t>по дебету рахунку №2620 і кредиту рахунків №2213, 2214, 2205 – при погашенні шляхом перерахування суми зі вкладу;</w:t>
      </w:r>
    </w:p>
    <w:p w:rsidR="001E36C1" w:rsidRDefault="001E36C1">
      <w:pPr>
        <w:pStyle w:val="30"/>
        <w:rPr>
          <w:sz w:val="28"/>
        </w:rPr>
      </w:pPr>
      <w:r>
        <w:rPr>
          <w:sz w:val="28"/>
        </w:rPr>
        <w:t>по дебету рахунку №1200 або №3900 та кредиту рахунків №2213, 2214, 2205 – при погашенні безготівковим шляхом.</w:t>
      </w:r>
    </w:p>
    <w:p w:rsidR="001E36C1" w:rsidRDefault="001E36C1">
      <w:pPr>
        <w:spacing w:line="360" w:lineRule="auto"/>
        <w:ind w:firstLine="709"/>
        <w:jc w:val="both"/>
        <w:rPr>
          <w:b/>
          <w:sz w:val="28"/>
          <w:lang w:val="uk-UA"/>
        </w:rPr>
      </w:pPr>
      <w:r>
        <w:rPr>
          <w:b/>
          <w:sz w:val="28"/>
          <w:lang w:val="uk-UA"/>
        </w:rPr>
        <w:t>При остаточному погашенні кредиту здійснюються наступні проводки:</w:t>
      </w:r>
    </w:p>
    <w:p w:rsidR="001E36C1" w:rsidRDefault="001E36C1">
      <w:pPr>
        <w:pStyle w:val="30"/>
        <w:rPr>
          <w:sz w:val="28"/>
        </w:rPr>
      </w:pPr>
      <w:r>
        <w:rPr>
          <w:sz w:val="28"/>
        </w:rPr>
        <w:t>дебет рахунку№9500, 9501 та кредит рахунку №9900 – списується сума прийнятого в заставу майна;</w:t>
      </w:r>
    </w:p>
    <w:p w:rsidR="001E36C1" w:rsidRDefault="001E36C1">
      <w:pPr>
        <w:spacing w:line="360" w:lineRule="auto"/>
        <w:ind w:firstLine="709"/>
        <w:jc w:val="both"/>
        <w:rPr>
          <w:sz w:val="28"/>
          <w:lang w:val="uk-UA"/>
        </w:rPr>
      </w:pPr>
      <w:r>
        <w:rPr>
          <w:sz w:val="28"/>
          <w:lang w:val="uk-UA"/>
        </w:rPr>
        <w:t>дебет рахунку №9910 та кредит рахунку №9819 – списуються кредитний договір та страховий договір (поліс);</w:t>
      </w:r>
    </w:p>
    <w:p w:rsidR="001E36C1" w:rsidRDefault="001E36C1">
      <w:pPr>
        <w:spacing w:line="360" w:lineRule="auto"/>
        <w:ind w:firstLine="709"/>
        <w:jc w:val="both"/>
        <w:rPr>
          <w:sz w:val="28"/>
          <w:lang w:val="uk-UA"/>
        </w:rPr>
      </w:pPr>
      <w:r>
        <w:rPr>
          <w:sz w:val="28"/>
          <w:lang w:val="uk-UA"/>
        </w:rPr>
        <w:t>дебет рахунку №9031 та кредит рахунку №9900 – списується сума отриманого Договору поруки.</w:t>
      </w:r>
    </w:p>
    <w:p w:rsidR="001E36C1" w:rsidRDefault="001E36C1">
      <w:pPr>
        <w:spacing w:line="360" w:lineRule="auto"/>
        <w:ind w:firstLine="709"/>
        <w:jc w:val="both"/>
        <w:rPr>
          <w:sz w:val="28"/>
          <w:lang w:val="uk-UA"/>
        </w:rPr>
      </w:pPr>
      <w:r>
        <w:rPr>
          <w:sz w:val="28"/>
          <w:lang w:val="uk-UA"/>
        </w:rPr>
        <w:t>В кінці кожного місяця установа банку проводить нарахування суми процентів, які підлягають сплаті позичальником, і цю операцію відображають наступною проводкою:</w:t>
      </w:r>
    </w:p>
    <w:p w:rsidR="001E36C1" w:rsidRDefault="001E36C1">
      <w:pPr>
        <w:spacing w:line="360" w:lineRule="auto"/>
        <w:ind w:firstLine="709"/>
        <w:jc w:val="both"/>
        <w:rPr>
          <w:sz w:val="28"/>
          <w:lang w:val="uk-UA"/>
        </w:rPr>
      </w:pPr>
      <w:r>
        <w:rPr>
          <w:sz w:val="28"/>
          <w:lang w:val="uk-UA"/>
        </w:rPr>
        <w:t>дебет рахунку №2218 “Нараховані доходи за користування кредитами в інвестиційну діяльність, які надані фізичним особам” та кредит рахунку №6043 “Процентні доходи за кредитами в інвестиційну діяльність фізичним особам”.</w:t>
      </w:r>
    </w:p>
    <w:p w:rsidR="001E36C1" w:rsidRDefault="001E36C1">
      <w:pPr>
        <w:spacing w:line="360" w:lineRule="auto"/>
        <w:ind w:firstLine="709"/>
        <w:jc w:val="both"/>
        <w:rPr>
          <w:sz w:val="28"/>
          <w:lang w:val="uk-UA"/>
        </w:rPr>
      </w:pPr>
      <w:r>
        <w:rPr>
          <w:sz w:val="28"/>
          <w:lang w:val="uk-UA"/>
        </w:rPr>
        <w:t>Надходження суми процентів готівкою відображається по дебету рахунку №1001 та кредиту рахунку №2218.</w:t>
      </w:r>
    </w:p>
    <w:p w:rsidR="001E36C1" w:rsidRDefault="001E36C1">
      <w:pPr>
        <w:spacing w:line="360" w:lineRule="auto"/>
        <w:ind w:firstLine="709"/>
        <w:jc w:val="both"/>
        <w:rPr>
          <w:sz w:val="28"/>
          <w:lang w:val="uk-UA"/>
        </w:rPr>
      </w:pPr>
      <w:r>
        <w:rPr>
          <w:sz w:val="28"/>
          <w:lang w:val="uk-UA"/>
        </w:rPr>
        <w:t>Надходження суми процентів шляхом перерахування зі вкладу відображається по дебету рахунку №2620 та кредиту рахунку №2218.</w:t>
      </w:r>
    </w:p>
    <w:p w:rsidR="001E36C1" w:rsidRDefault="001E36C1">
      <w:pPr>
        <w:spacing w:line="360" w:lineRule="auto"/>
        <w:ind w:firstLine="709"/>
        <w:jc w:val="both"/>
        <w:rPr>
          <w:sz w:val="28"/>
          <w:lang w:val="uk-UA"/>
        </w:rPr>
      </w:pPr>
      <w:r>
        <w:rPr>
          <w:sz w:val="28"/>
          <w:lang w:val="uk-UA"/>
        </w:rPr>
        <w:t>Проланговані суми кредитів відносяться в дебет балансового рахунку №2216 “Пролангована заборгованість за кредитами в інвестиційну діяльність, наданими фізичним особам” та кредит рахунків №2213, №2214.</w:t>
      </w:r>
    </w:p>
    <w:p w:rsidR="001E36C1" w:rsidRDefault="001E36C1">
      <w:pPr>
        <w:spacing w:line="360" w:lineRule="auto"/>
        <w:ind w:firstLine="709"/>
        <w:jc w:val="both"/>
        <w:rPr>
          <w:sz w:val="28"/>
          <w:lang w:val="uk-UA"/>
        </w:rPr>
      </w:pPr>
      <w:r>
        <w:rPr>
          <w:sz w:val="28"/>
          <w:lang w:val="uk-UA"/>
        </w:rPr>
        <w:t>Погашення пролангованої заборгованості за кредитами, відображається проводками:</w:t>
      </w:r>
    </w:p>
    <w:p w:rsidR="001E36C1" w:rsidRDefault="001E36C1">
      <w:pPr>
        <w:spacing w:line="360" w:lineRule="auto"/>
        <w:ind w:firstLine="709"/>
        <w:jc w:val="both"/>
        <w:rPr>
          <w:sz w:val="28"/>
          <w:lang w:val="uk-UA"/>
        </w:rPr>
      </w:pPr>
      <w:r>
        <w:rPr>
          <w:sz w:val="28"/>
          <w:lang w:val="uk-UA"/>
        </w:rPr>
        <w:t>Дт 1001, 1200, 3900</w:t>
      </w:r>
    </w:p>
    <w:p w:rsidR="001E36C1" w:rsidRDefault="001E36C1">
      <w:pPr>
        <w:spacing w:line="360" w:lineRule="auto"/>
        <w:ind w:firstLine="709"/>
        <w:jc w:val="both"/>
        <w:rPr>
          <w:sz w:val="28"/>
          <w:lang w:val="uk-UA"/>
        </w:rPr>
      </w:pPr>
      <w:r>
        <w:rPr>
          <w:sz w:val="28"/>
          <w:lang w:val="uk-UA"/>
        </w:rPr>
        <w:t>Кт 2216.</w:t>
      </w:r>
    </w:p>
    <w:p w:rsidR="001E36C1" w:rsidRDefault="001E36C1">
      <w:pPr>
        <w:spacing w:line="360" w:lineRule="auto"/>
        <w:ind w:firstLine="709"/>
        <w:jc w:val="both"/>
        <w:rPr>
          <w:sz w:val="28"/>
          <w:lang w:val="uk-UA"/>
        </w:rPr>
      </w:pPr>
      <w:r>
        <w:rPr>
          <w:sz w:val="28"/>
          <w:lang w:val="uk-UA"/>
        </w:rPr>
        <w:t>Сума кредиту, що не погашена в установлений строк, відображається по дебету рахунку №2217 “Прострочена заборгованість за кредитами в інвестиційну діяльність, наданими фізичним особам” та кредиту рахунку №2216 або кредиту рахунків №2213, №2214.</w:t>
      </w:r>
    </w:p>
    <w:p w:rsidR="001E36C1" w:rsidRDefault="001E36C1">
      <w:pPr>
        <w:spacing w:line="360" w:lineRule="auto"/>
        <w:ind w:firstLine="709"/>
        <w:jc w:val="both"/>
        <w:rPr>
          <w:sz w:val="28"/>
          <w:lang w:val="uk-UA"/>
        </w:rPr>
      </w:pPr>
      <w:r>
        <w:rPr>
          <w:sz w:val="28"/>
          <w:lang w:val="uk-UA"/>
        </w:rPr>
        <w:t>Погашення простроченої заборгованості за кредитами відображається наступним чином:</w:t>
      </w:r>
    </w:p>
    <w:p w:rsidR="001E36C1" w:rsidRDefault="001E36C1">
      <w:pPr>
        <w:spacing w:line="360" w:lineRule="auto"/>
        <w:ind w:firstLine="709"/>
        <w:jc w:val="both"/>
        <w:rPr>
          <w:sz w:val="28"/>
          <w:lang w:val="uk-UA"/>
        </w:rPr>
      </w:pPr>
      <w:r>
        <w:rPr>
          <w:sz w:val="28"/>
          <w:lang w:val="uk-UA"/>
        </w:rPr>
        <w:t>Дт 1001, 1002, 1200, 2620, 3900</w:t>
      </w:r>
    </w:p>
    <w:p w:rsidR="001E36C1" w:rsidRDefault="001E36C1">
      <w:pPr>
        <w:spacing w:line="360" w:lineRule="auto"/>
        <w:ind w:firstLine="709"/>
        <w:jc w:val="both"/>
        <w:rPr>
          <w:sz w:val="28"/>
          <w:lang w:val="uk-UA"/>
        </w:rPr>
      </w:pPr>
      <w:r>
        <w:rPr>
          <w:sz w:val="28"/>
          <w:lang w:val="uk-UA"/>
        </w:rPr>
        <w:t>Кт 2217.</w:t>
      </w:r>
    </w:p>
    <w:p w:rsidR="001E36C1" w:rsidRDefault="001E36C1">
      <w:pPr>
        <w:spacing w:line="360" w:lineRule="auto"/>
        <w:ind w:firstLine="709"/>
        <w:jc w:val="both"/>
        <w:rPr>
          <w:sz w:val="28"/>
          <w:lang w:val="uk-UA"/>
        </w:rPr>
      </w:pPr>
      <w:r>
        <w:rPr>
          <w:sz w:val="28"/>
          <w:lang w:val="uk-UA"/>
        </w:rPr>
        <w:t>Сумнівна до повернення заборгованість за кредитами враховується по дебету балансового рахунку №2291 “Сумнівна заборгованість за кредитами в інвестиційну діяльність, які надані фізичним особам” та кредиту рахунку №2217 “Прострочена заборгованість за кредитами в інвестиційну діяльність, наданими фізичним особам ”.</w:t>
      </w:r>
    </w:p>
    <w:p w:rsidR="001E36C1" w:rsidRDefault="001E36C1">
      <w:pPr>
        <w:spacing w:line="360" w:lineRule="auto"/>
        <w:ind w:firstLine="709"/>
        <w:jc w:val="both"/>
        <w:rPr>
          <w:sz w:val="28"/>
          <w:lang w:val="uk-UA"/>
        </w:rPr>
      </w:pPr>
      <w:r>
        <w:rPr>
          <w:sz w:val="28"/>
          <w:lang w:val="uk-UA"/>
        </w:rPr>
        <w:t>На суму нарахованих і несвоєчасно сплачених процентів дебетується балансовий рахунок №2219 “Прострочені нараховані відсотки за кредитами в інвестиційну діяльність, які надані фізичним особам”  та кредитується балансовий рахунок №2218 “Нараховані проценти за кредитами в інвестиційну діяльність, наданими фізичним особам”.</w:t>
      </w:r>
    </w:p>
    <w:p w:rsidR="001E36C1" w:rsidRDefault="001E36C1">
      <w:pPr>
        <w:spacing w:line="360" w:lineRule="auto"/>
        <w:ind w:firstLine="709"/>
        <w:jc w:val="both"/>
        <w:rPr>
          <w:sz w:val="28"/>
          <w:lang w:val="uk-UA"/>
        </w:rPr>
      </w:pPr>
      <w:r>
        <w:rPr>
          <w:sz w:val="28"/>
          <w:lang w:val="uk-UA"/>
        </w:rPr>
        <w:t>Якщо отримання доходів вважається сумнівним, установа банку зменшує свої доходи на суму такої заборгованості і відображає цю операцію по дебету рахунку №6043 та кредиту рахунку №2219.</w:t>
      </w:r>
    </w:p>
    <w:p w:rsidR="001E36C1" w:rsidRDefault="001E36C1">
      <w:pPr>
        <w:spacing w:line="360" w:lineRule="auto"/>
        <w:ind w:firstLine="709"/>
        <w:jc w:val="both"/>
        <w:rPr>
          <w:sz w:val="28"/>
          <w:lang w:val="uk-UA"/>
        </w:rPr>
      </w:pPr>
      <w:r>
        <w:rPr>
          <w:sz w:val="28"/>
          <w:lang w:val="uk-UA"/>
        </w:rPr>
        <w:t>Одночасно заборгованість за сумами несплачених процентів за такими кредитами обліковується по дебету рахунку №9601 “Несплачені клієнтами доходи” та кредиту рахунку №9910. При цьому здійснюється нарахування процентів за позабалансовими рахунками до закінчення строку позової давності.</w:t>
      </w:r>
    </w:p>
    <w:p w:rsidR="001E36C1" w:rsidRDefault="001E36C1">
      <w:pPr>
        <w:spacing w:line="360" w:lineRule="auto"/>
        <w:ind w:firstLine="709"/>
        <w:jc w:val="both"/>
        <w:rPr>
          <w:sz w:val="28"/>
          <w:lang w:val="uk-UA"/>
        </w:rPr>
      </w:pPr>
      <w:r>
        <w:rPr>
          <w:sz w:val="28"/>
          <w:lang w:val="uk-UA"/>
        </w:rPr>
        <w:t>У разі якщо коли позичальник неспроможний погасити кредит та проценти за користування кредитом, установа банку приймає рішення про реалізацію заставленого майна через аукціон (публічні торги). Ці операції відображаються наступними проводками:</w:t>
      </w:r>
    </w:p>
    <w:p w:rsidR="001E36C1" w:rsidRDefault="001E36C1">
      <w:pPr>
        <w:spacing w:line="360" w:lineRule="auto"/>
        <w:ind w:firstLine="709"/>
        <w:jc w:val="both"/>
        <w:rPr>
          <w:sz w:val="28"/>
          <w:lang w:val="uk-UA"/>
        </w:rPr>
      </w:pPr>
      <w:r>
        <w:rPr>
          <w:sz w:val="28"/>
          <w:lang w:val="uk-UA"/>
        </w:rPr>
        <w:t>дебет рахунків №1200, 3900 та кредит рахунку №2909 “Інша кредиторська заборгованість за операціями з клієнтами банку” – на суму виручки, яка надійшла від реалізації майна;</w:t>
      </w:r>
    </w:p>
    <w:p w:rsidR="001E36C1" w:rsidRDefault="001E36C1">
      <w:pPr>
        <w:spacing w:line="360" w:lineRule="auto"/>
        <w:ind w:firstLine="709"/>
        <w:jc w:val="both"/>
        <w:rPr>
          <w:sz w:val="28"/>
          <w:lang w:val="uk-UA"/>
        </w:rPr>
      </w:pPr>
      <w:r>
        <w:rPr>
          <w:sz w:val="28"/>
          <w:lang w:val="uk-UA"/>
        </w:rPr>
        <w:t>дебет рахунку №2909 та кредит рахунків №2217, 2291 – погашається сума заборгованості за кредитом;</w:t>
      </w:r>
    </w:p>
    <w:p w:rsidR="001E36C1" w:rsidRDefault="001E36C1">
      <w:pPr>
        <w:spacing w:line="360" w:lineRule="auto"/>
        <w:ind w:firstLine="709"/>
        <w:jc w:val="both"/>
        <w:rPr>
          <w:sz w:val="28"/>
          <w:lang w:val="uk-UA"/>
        </w:rPr>
      </w:pPr>
      <w:r>
        <w:rPr>
          <w:sz w:val="28"/>
          <w:lang w:val="uk-UA"/>
        </w:rPr>
        <w:t>дебет рахунку №2219 та кредит рахунку №6043 – здійснюється нарахування процентів.</w:t>
      </w:r>
    </w:p>
    <w:p w:rsidR="001E36C1" w:rsidRDefault="001E36C1">
      <w:pPr>
        <w:spacing w:line="360" w:lineRule="auto"/>
        <w:ind w:firstLine="709"/>
        <w:jc w:val="both"/>
        <w:rPr>
          <w:sz w:val="28"/>
          <w:lang w:val="uk-UA"/>
        </w:rPr>
      </w:pPr>
      <w:r>
        <w:rPr>
          <w:sz w:val="28"/>
          <w:lang w:val="uk-UA"/>
        </w:rPr>
        <w:t>Одночасно виконуються бухгалтерські проводки за позабалансовими рахунками:</w:t>
      </w:r>
    </w:p>
    <w:p w:rsidR="001E36C1" w:rsidRDefault="001E36C1">
      <w:pPr>
        <w:spacing w:line="360" w:lineRule="auto"/>
        <w:ind w:firstLine="709"/>
        <w:jc w:val="both"/>
        <w:rPr>
          <w:sz w:val="28"/>
          <w:lang w:val="uk-UA"/>
        </w:rPr>
      </w:pPr>
      <w:r>
        <w:rPr>
          <w:sz w:val="28"/>
          <w:lang w:val="uk-UA"/>
        </w:rPr>
        <w:t>дебет рахунків №9500, 9501 та кредит рахунку №9900 – списується вартість заставленого майна;</w:t>
      </w:r>
    </w:p>
    <w:p w:rsidR="001E36C1" w:rsidRDefault="001E36C1">
      <w:pPr>
        <w:spacing w:line="360" w:lineRule="auto"/>
        <w:ind w:firstLine="709"/>
        <w:jc w:val="both"/>
        <w:rPr>
          <w:sz w:val="28"/>
          <w:lang w:val="uk-UA"/>
        </w:rPr>
      </w:pPr>
      <w:r>
        <w:rPr>
          <w:sz w:val="28"/>
          <w:lang w:val="uk-UA"/>
        </w:rPr>
        <w:t>дебет рахунку №9910 та кредит рахунку №9819 – списуються страховий договір (поліс) та кредитний договір;</w:t>
      </w:r>
    </w:p>
    <w:p w:rsidR="001E36C1" w:rsidRDefault="001E36C1">
      <w:pPr>
        <w:spacing w:line="360" w:lineRule="auto"/>
        <w:ind w:firstLine="709"/>
        <w:jc w:val="both"/>
        <w:rPr>
          <w:sz w:val="28"/>
          <w:lang w:val="uk-UA"/>
        </w:rPr>
      </w:pPr>
      <w:r>
        <w:rPr>
          <w:sz w:val="28"/>
          <w:lang w:val="uk-UA"/>
        </w:rPr>
        <w:t>дебет рахунку №9031 та кредит рахунку №9900 – списується сума, яка зазначена в договорі поруки;</w:t>
      </w:r>
    </w:p>
    <w:p w:rsidR="001E36C1" w:rsidRDefault="001E36C1">
      <w:pPr>
        <w:spacing w:line="360" w:lineRule="auto"/>
        <w:ind w:firstLine="709"/>
        <w:jc w:val="both"/>
        <w:rPr>
          <w:sz w:val="28"/>
          <w:lang w:val="uk-UA"/>
        </w:rPr>
      </w:pPr>
      <w:r>
        <w:rPr>
          <w:sz w:val="28"/>
          <w:lang w:val="uk-UA"/>
        </w:rPr>
        <w:t>дебет рахунку №9910 та кредит рахунку №9601 “Несплачені клієнтами доходи” – списується сума несплачених процентів.</w:t>
      </w:r>
    </w:p>
    <w:p w:rsidR="001E36C1" w:rsidRDefault="001E36C1">
      <w:pPr>
        <w:spacing w:line="360" w:lineRule="auto"/>
        <w:ind w:firstLine="709"/>
        <w:jc w:val="both"/>
        <w:rPr>
          <w:sz w:val="28"/>
          <w:lang w:val="uk-UA"/>
        </w:rPr>
      </w:pPr>
      <w:r>
        <w:rPr>
          <w:sz w:val="28"/>
          <w:lang w:val="uk-UA"/>
        </w:rPr>
        <w:t>Якщо при реалізації предмета застави буде виручена сума, що перевищує розмір забезпечених цією заставою вимог банку, різниця повертається банком заставодавцю. При цьому здійснюються наступні проводки:</w:t>
      </w:r>
    </w:p>
    <w:p w:rsidR="001E36C1" w:rsidRDefault="001E36C1">
      <w:pPr>
        <w:spacing w:line="360" w:lineRule="auto"/>
        <w:ind w:firstLine="709"/>
        <w:jc w:val="both"/>
        <w:rPr>
          <w:sz w:val="28"/>
          <w:lang w:val="uk-UA"/>
        </w:rPr>
      </w:pPr>
      <w:r>
        <w:rPr>
          <w:sz w:val="28"/>
          <w:lang w:val="uk-UA"/>
        </w:rPr>
        <w:t>дебет рахунку №2909 та кредит рахунку №1001 – на суму, виплачену готівкою;</w:t>
      </w:r>
    </w:p>
    <w:p w:rsidR="001E36C1" w:rsidRDefault="001E36C1">
      <w:pPr>
        <w:spacing w:line="360" w:lineRule="auto"/>
        <w:ind w:firstLine="709"/>
        <w:jc w:val="both"/>
        <w:rPr>
          <w:sz w:val="28"/>
          <w:lang w:val="uk-UA"/>
        </w:rPr>
      </w:pPr>
      <w:r>
        <w:rPr>
          <w:sz w:val="28"/>
          <w:lang w:val="uk-UA"/>
        </w:rPr>
        <w:t>дебет рахунку №2909 та кредит рахунку №2620 – на суму, зараховану на вклад.</w:t>
      </w:r>
    </w:p>
    <w:p w:rsidR="001E36C1" w:rsidRDefault="001E36C1">
      <w:pPr>
        <w:tabs>
          <w:tab w:val="left" w:pos="0"/>
        </w:tabs>
        <w:spacing w:line="360" w:lineRule="auto"/>
        <w:jc w:val="center"/>
        <w:rPr>
          <w:b/>
          <w:sz w:val="24"/>
          <w:lang w:val="uk-UA"/>
        </w:rPr>
      </w:pPr>
      <w:r>
        <w:rPr>
          <w:sz w:val="28"/>
          <w:lang w:val="uk-UA"/>
        </w:rPr>
        <w:br w:type="page"/>
      </w:r>
      <w:r>
        <w:rPr>
          <w:b/>
          <w:sz w:val="32"/>
          <w:lang w:val="uk-UA"/>
        </w:rPr>
        <w:t>2.5.  ТЕНДЕНЦІЇ В СПОЖИВЧОГО КРЕДИТУВАННЯ (ПЕРСПЕКТИВА РОЗВИТКУ) В УКРАЇНІ</w:t>
      </w:r>
    </w:p>
    <w:p w:rsidR="001E36C1" w:rsidRDefault="001E36C1">
      <w:pPr>
        <w:tabs>
          <w:tab w:val="left" w:pos="0"/>
        </w:tabs>
        <w:spacing w:line="360" w:lineRule="auto"/>
        <w:jc w:val="center"/>
        <w:rPr>
          <w:b/>
          <w:sz w:val="24"/>
          <w:lang w:val="uk-UA"/>
        </w:rPr>
      </w:pPr>
    </w:p>
    <w:p w:rsidR="001E36C1" w:rsidRDefault="001E36C1">
      <w:pPr>
        <w:tabs>
          <w:tab w:val="left" w:pos="0"/>
        </w:tabs>
        <w:spacing w:line="360" w:lineRule="auto"/>
        <w:ind w:firstLine="709"/>
        <w:jc w:val="both"/>
        <w:rPr>
          <w:sz w:val="28"/>
          <w:lang w:val="uk-UA"/>
        </w:rPr>
      </w:pPr>
      <w:r>
        <w:rPr>
          <w:sz w:val="28"/>
          <w:lang w:val="uk-UA"/>
        </w:rPr>
        <w:t>Сьогодні в Україні більшість населення не може собі дозволити купувати товари тривалого користування за рахунок  поточних доходів. Майже половина працездатного населення має доходи, які не перевищують прожиткового мінімуму. Для цих категорій людей, а також пенсіонерів, інвалідів та інших малозабезпечених громадян придбання товарів тривалого користування стає неможливим.</w:t>
      </w:r>
    </w:p>
    <w:p w:rsidR="001E36C1" w:rsidRDefault="001E36C1">
      <w:pPr>
        <w:tabs>
          <w:tab w:val="left" w:pos="0"/>
        </w:tabs>
        <w:spacing w:line="360" w:lineRule="auto"/>
        <w:ind w:firstLine="709"/>
        <w:jc w:val="both"/>
        <w:rPr>
          <w:sz w:val="28"/>
          <w:lang w:val="uk-UA"/>
        </w:rPr>
      </w:pPr>
      <w:r>
        <w:rPr>
          <w:sz w:val="28"/>
          <w:lang w:val="uk-UA"/>
        </w:rPr>
        <w:t>У цих умовах актуальність набуває вироблення концепції розвитку споживчого кредитування в Україні в умовах ринкової економіки. Ці проблеми розробляли вчені-економісти в минулому для умов функціонування планової економіки. Модель споживчого кредиту, яка склалася раніше в Україні, виявилась не пристосовною для умов ринкової економіки, а це вимагає логічного обгрунтування, теоретичного опрацювання проблеми розвитку споживчого кредиту.</w:t>
      </w:r>
    </w:p>
    <w:p w:rsidR="001E36C1" w:rsidRDefault="001E36C1">
      <w:pPr>
        <w:tabs>
          <w:tab w:val="left" w:pos="0"/>
        </w:tabs>
        <w:spacing w:line="360" w:lineRule="auto"/>
        <w:ind w:firstLine="709"/>
        <w:jc w:val="both"/>
        <w:rPr>
          <w:sz w:val="28"/>
          <w:lang w:val="uk-UA"/>
        </w:rPr>
      </w:pPr>
      <w:r>
        <w:rPr>
          <w:sz w:val="28"/>
          <w:lang w:val="uk-UA"/>
        </w:rPr>
        <w:t>Орієнтація на ринкові відносини передбачає нове розуміння споживчого кредиту, різноманітну економічну роль партнерів у процесі кредитування, зміни схеми їх стосунків. Новим у системі взаємин є участь товаровиробників, будівельних фірм у відтворюючому процесі, охоплюючи процес реалізації товарів. Споживчий кредит повинен пом</w:t>
      </w:r>
      <w:r>
        <w:rPr>
          <w:sz w:val="28"/>
          <w:lang w:val="en-US"/>
        </w:rPr>
        <w:t>`</w:t>
      </w:r>
      <w:r>
        <w:rPr>
          <w:sz w:val="28"/>
          <w:lang w:val="uk-UA"/>
        </w:rPr>
        <w:t>якшити кризу неплатежів у народному господарстві.</w:t>
      </w:r>
    </w:p>
    <w:p w:rsidR="001E36C1" w:rsidRDefault="001E36C1">
      <w:pPr>
        <w:tabs>
          <w:tab w:val="left" w:pos="0"/>
        </w:tabs>
        <w:spacing w:line="360" w:lineRule="auto"/>
        <w:jc w:val="both"/>
        <w:rPr>
          <w:sz w:val="28"/>
          <w:lang w:val="uk-UA"/>
        </w:rPr>
      </w:pPr>
      <w:r>
        <w:rPr>
          <w:sz w:val="28"/>
          <w:lang w:val="uk-UA"/>
        </w:rPr>
        <w:tab/>
        <w:t xml:space="preserve">Вивчення системи кредитування фізичних осіб є необхідним, перш за все, стосовно завдань, які стоять перед комерційними банками. Активна робота комерційних банків у галузі обслуговування приватних осіб є необхідною умовою зміцнення ресурсної бази, розширення ринків їх успішної конкурентної боротьби з небанківськими фінансово-кредитними закладами. При цьому мова повинна йти не тільки про вдосконалення техніки кредитування і розширення видів кредитних послуг, але і про вироблення цілого комплексу нових принципів стосунків банків з фізичними особами.   </w:t>
      </w:r>
      <w:r>
        <w:rPr>
          <w:sz w:val="28"/>
          <w:lang w:val="uk-UA"/>
        </w:rPr>
        <w:tab/>
        <w:t>Тому особливо актуальним є вивчення закордонного досвіду і його творче використання стосовно умов вітчизняної економіки, що матиме позитивну роль і допоможе уникнути істотних помилок у побудові моделі економічного механізму стосунків партнерів у процесі кредитування.</w:t>
      </w:r>
    </w:p>
    <w:p w:rsidR="001E36C1" w:rsidRDefault="001E36C1">
      <w:pPr>
        <w:tabs>
          <w:tab w:val="left" w:pos="0"/>
        </w:tabs>
        <w:spacing w:line="360" w:lineRule="auto"/>
        <w:jc w:val="both"/>
        <w:rPr>
          <w:sz w:val="28"/>
          <w:lang w:val="en-US"/>
        </w:rPr>
      </w:pPr>
      <w:r>
        <w:rPr>
          <w:sz w:val="28"/>
          <w:lang w:val="uk-UA"/>
        </w:rPr>
        <w:tab/>
        <w:t>За даними  рисунку 7  та таблиці 9, видно, що кредити які надають комерційні банки фізичним особам скаладають 6%  від загального об</w:t>
      </w:r>
      <w:r>
        <w:rPr>
          <w:sz w:val="28"/>
          <w:lang w:val="en-US"/>
        </w:rPr>
        <w:t>`</w:t>
      </w:r>
      <w:r>
        <w:rPr>
          <w:sz w:val="28"/>
          <w:lang w:val="uk-UA"/>
        </w:rPr>
        <w:t xml:space="preserve">єму наданих кредитів (За станом 01.07.98р.) </w:t>
      </w:r>
      <w:r>
        <w:rPr>
          <w:sz w:val="28"/>
          <w:lang w:val="en-US"/>
        </w:rPr>
        <w:t>[26, с.35-38].</w:t>
      </w:r>
    </w:p>
    <w:p w:rsidR="001E36C1" w:rsidRDefault="001E36C1">
      <w:pPr>
        <w:tabs>
          <w:tab w:val="left" w:pos="0"/>
        </w:tabs>
        <w:spacing w:line="360" w:lineRule="auto"/>
        <w:jc w:val="both"/>
        <w:rPr>
          <w:sz w:val="28"/>
          <w:lang w:val="en-US"/>
        </w:rPr>
      </w:pPr>
    </w:p>
    <w:p w:rsidR="001E36C1" w:rsidRDefault="001E36C1">
      <w:pPr>
        <w:tabs>
          <w:tab w:val="left" w:pos="0"/>
        </w:tabs>
        <w:spacing w:line="360" w:lineRule="auto"/>
        <w:jc w:val="center"/>
        <w:rPr>
          <w:b/>
          <w:sz w:val="28"/>
          <w:lang w:val="uk-UA"/>
        </w:rPr>
      </w:pPr>
    </w:p>
    <w:p w:rsidR="001E36C1" w:rsidRDefault="001E36C1">
      <w:pPr>
        <w:tabs>
          <w:tab w:val="left" w:pos="0"/>
        </w:tabs>
        <w:spacing w:line="360" w:lineRule="auto"/>
        <w:jc w:val="center"/>
        <w:rPr>
          <w:b/>
          <w:sz w:val="28"/>
          <w:lang w:val="uk-UA"/>
        </w:rPr>
      </w:pPr>
    </w:p>
    <w:p w:rsidR="001E36C1" w:rsidRDefault="001E36C1">
      <w:pPr>
        <w:tabs>
          <w:tab w:val="left" w:pos="0"/>
        </w:tabs>
        <w:spacing w:line="360" w:lineRule="auto"/>
        <w:jc w:val="center"/>
        <w:rPr>
          <w:b/>
          <w:sz w:val="28"/>
          <w:lang w:val="uk-UA"/>
        </w:rPr>
      </w:pPr>
    </w:p>
    <w:p w:rsidR="001E36C1" w:rsidRDefault="00C46912">
      <w:pPr>
        <w:tabs>
          <w:tab w:val="left" w:pos="0"/>
        </w:tabs>
        <w:spacing w:line="360" w:lineRule="auto"/>
        <w:jc w:val="center"/>
        <w:rPr>
          <w:noProof/>
          <w:sz w:val="28"/>
        </w:rPr>
      </w:pPr>
      <w:r>
        <w:rPr>
          <w:noProof/>
          <w:sz w:val="28"/>
        </w:rPr>
        <w:pict>
          <v:shape id="_x0000_i1027" type="#_x0000_t75" style="width:384pt;height:220.5pt" fillcolor="window">
            <v:imagedata r:id="rId13" o:title=""/>
          </v:shape>
        </w:pict>
      </w:r>
    </w:p>
    <w:p w:rsidR="001E36C1" w:rsidRDefault="001E36C1">
      <w:pPr>
        <w:tabs>
          <w:tab w:val="left" w:pos="0"/>
        </w:tabs>
        <w:spacing w:line="360" w:lineRule="auto"/>
        <w:jc w:val="center"/>
        <w:rPr>
          <w:sz w:val="28"/>
          <w:lang w:val="en-US"/>
        </w:rPr>
      </w:pPr>
    </w:p>
    <w:p w:rsidR="001E36C1" w:rsidRDefault="001E36C1">
      <w:pPr>
        <w:tabs>
          <w:tab w:val="left" w:pos="0"/>
        </w:tabs>
        <w:spacing w:line="360" w:lineRule="auto"/>
        <w:jc w:val="center"/>
        <w:rPr>
          <w:b/>
          <w:sz w:val="28"/>
          <w:lang w:val="uk-UA"/>
        </w:rPr>
      </w:pPr>
      <w:r>
        <w:rPr>
          <w:b/>
          <w:sz w:val="28"/>
          <w:lang w:val="uk-UA"/>
        </w:rPr>
        <w:t>Рис. 7. Кредити, надані комерційними банками</w:t>
      </w:r>
    </w:p>
    <w:p w:rsidR="001E36C1" w:rsidRDefault="001E36C1">
      <w:pPr>
        <w:tabs>
          <w:tab w:val="left" w:pos="0"/>
        </w:tabs>
        <w:spacing w:line="360" w:lineRule="auto"/>
        <w:jc w:val="center"/>
        <w:rPr>
          <w:noProof/>
          <w:sz w:val="28"/>
        </w:rPr>
      </w:pPr>
      <w:r>
        <w:rPr>
          <w:b/>
          <w:sz w:val="28"/>
          <w:lang w:val="uk-UA"/>
        </w:rPr>
        <w:t>юридичним і фізичним особам</w:t>
      </w:r>
    </w:p>
    <w:p w:rsidR="001E36C1" w:rsidRDefault="001E36C1">
      <w:pPr>
        <w:tabs>
          <w:tab w:val="left" w:pos="0"/>
        </w:tabs>
        <w:spacing w:line="360" w:lineRule="auto"/>
        <w:jc w:val="right"/>
        <w:rPr>
          <w:b/>
          <w:sz w:val="28"/>
          <w:lang w:val="uk-UA"/>
        </w:rPr>
      </w:pPr>
      <w:r>
        <w:rPr>
          <w:noProof/>
          <w:sz w:val="32"/>
        </w:rPr>
        <w:br w:type="page"/>
      </w:r>
      <w:r>
        <w:rPr>
          <w:b/>
          <w:sz w:val="28"/>
          <w:lang w:val="uk-UA"/>
        </w:rPr>
        <w:t>Табл. 9.</w:t>
      </w:r>
    </w:p>
    <w:p w:rsidR="001E36C1" w:rsidRDefault="001E36C1">
      <w:pPr>
        <w:tabs>
          <w:tab w:val="left" w:pos="0"/>
        </w:tabs>
        <w:spacing w:line="360" w:lineRule="auto"/>
        <w:jc w:val="center"/>
        <w:rPr>
          <w:b/>
          <w:sz w:val="32"/>
          <w:lang w:val="uk-UA"/>
        </w:rPr>
      </w:pPr>
      <w:r>
        <w:rPr>
          <w:b/>
          <w:sz w:val="32"/>
          <w:lang w:val="uk-UA"/>
        </w:rPr>
        <w:t xml:space="preserve">Структура кредитного портфеля комерційних банків </w:t>
      </w:r>
    </w:p>
    <w:p w:rsidR="001E36C1" w:rsidRDefault="001E36C1">
      <w:pPr>
        <w:tabs>
          <w:tab w:val="left" w:pos="0"/>
        </w:tabs>
        <w:jc w:val="center"/>
        <w:rPr>
          <w:b/>
          <w:sz w:val="32"/>
          <w:lang w:val="uk-UA"/>
        </w:rPr>
      </w:pPr>
      <w:r>
        <w:rPr>
          <w:b/>
          <w:sz w:val="32"/>
          <w:lang w:val="uk-UA"/>
        </w:rPr>
        <w:t>за галузями економіки</w:t>
      </w:r>
    </w:p>
    <w:p w:rsidR="001E36C1" w:rsidRDefault="001E36C1">
      <w:pPr>
        <w:tabs>
          <w:tab w:val="left" w:pos="0"/>
        </w:tabs>
        <w:jc w:val="center"/>
        <w:rPr>
          <w:sz w:val="32"/>
          <w:lang w:val="uk-U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976"/>
        <w:gridCol w:w="2127"/>
      </w:tblGrid>
      <w:tr w:rsidR="001E36C1">
        <w:tc>
          <w:tcPr>
            <w:tcW w:w="4395" w:type="dxa"/>
          </w:tcPr>
          <w:p w:rsidR="001E36C1" w:rsidRDefault="001E36C1">
            <w:pPr>
              <w:tabs>
                <w:tab w:val="left" w:pos="0"/>
              </w:tabs>
              <w:spacing w:line="360" w:lineRule="auto"/>
              <w:jc w:val="center"/>
              <w:rPr>
                <w:b/>
                <w:sz w:val="28"/>
                <w:lang w:val="uk-UA"/>
              </w:rPr>
            </w:pPr>
            <w:r>
              <w:rPr>
                <w:b/>
                <w:sz w:val="28"/>
                <w:lang w:val="uk-UA"/>
              </w:rPr>
              <w:t>ГАЛУЗЬ</w:t>
            </w:r>
          </w:p>
        </w:tc>
        <w:tc>
          <w:tcPr>
            <w:tcW w:w="2976" w:type="dxa"/>
          </w:tcPr>
          <w:p w:rsidR="001E36C1" w:rsidRDefault="001E36C1">
            <w:pPr>
              <w:tabs>
                <w:tab w:val="left" w:pos="0"/>
              </w:tabs>
              <w:spacing w:line="360" w:lineRule="auto"/>
              <w:jc w:val="center"/>
              <w:rPr>
                <w:b/>
                <w:sz w:val="28"/>
                <w:lang w:val="uk-UA"/>
              </w:rPr>
            </w:pPr>
            <w:r>
              <w:rPr>
                <w:b/>
                <w:sz w:val="28"/>
                <w:lang w:val="uk-UA"/>
              </w:rPr>
              <w:t>млн.грн.</w:t>
            </w:r>
          </w:p>
        </w:tc>
        <w:tc>
          <w:tcPr>
            <w:tcW w:w="2127" w:type="dxa"/>
          </w:tcPr>
          <w:p w:rsidR="001E36C1" w:rsidRDefault="001E36C1">
            <w:pPr>
              <w:tabs>
                <w:tab w:val="left" w:pos="0"/>
              </w:tabs>
              <w:spacing w:line="360" w:lineRule="auto"/>
              <w:jc w:val="center"/>
              <w:rPr>
                <w:b/>
                <w:sz w:val="28"/>
                <w:lang w:val="uk-UA"/>
              </w:rPr>
            </w:pPr>
            <w:r>
              <w:rPr>
                <w:b/>
                <w:sz w:val="28"/>
                <w:lang w:val="uk-UA"/>
              </w:rPr>
              <w:t>%</w:t>
            </w:r>
          </w:p>
        </w:tc>
      </w:tr>
      <w:tr w:rsidR="001E36C1">
        <w:tc>
          <w:tcPr>
            <w:tcW w:w="4395" w:type="dxa"/>
          </w:tcPr>
          <w:p w:rsidR="001E36C1" w:rsidRDefault="001E36C1">
            <w:pPr>
              <w:tabs>
                <w:tab w:val="left" w:pos="0"/>
              </w:tabs>
              <w:spacing w:line="360" w:lineRule="auto"/>
              <w:jc w:val="both"/>
              <w:rPr>
                <w:sz w:val="28"/>
                <w:lang w:val="uk-UA"/>
              </w:rPr>
            </w:pPr>
            <w:r>
              <w:rPr>
                <w:sz w:val="28"/>
                <w:lang w:val="uk-UA"/>
              </w:rPr>
              <w:t>Промисловість</w:t>
            </w:r>
          </w:p>
        </w:tc>
        <w:tc>
          <w:tcPr>
            <w:tcW w:w="2976" w:type="dxa"/>
          </w:tcPr>
          <w:p w:rsidR="001E36C1" w:rsidRDefault="001E36C1">
            <w:pPr>
              <w:tabs>
                <w:tab w:val="left" w:pos="0"/>
              </w:tabs>
              <w:spacing w:line="360" w:lineRule="auto"/>
              <w:jc w:val="center"/>
              <w:rPr>
                <w:sz w:val="28"/>
                <w:lang w:val="uk-UA"/>
              </w:rPr>
            </w:pPr>
            <w:r>
              <w:rPr>
                <w:sz w:val="28"/>
                <w:lang w:val="uk-UA"/>
              </w:rPr>
              <w:t>2846</w:t>
            </w:r>
          </w:p>
        </w:tc>
        <w:tc>
          <w:tcPr>
            <w:tcW w:w="2127" w:type="dxa"/>
          </w:tcPr>
          <w:p w:rsidR="001E36C1" w:rsidRDefault="001E36C1">
            <w:pPr>
              <w:tabs>
                <w:tab w:val="left" w:pos="0"/>
              </w:tabs>
              <w:spacing w:line="360" w:lineRule="auto"/>
              <w:jc w:val="center"/>
              <w:rPr>
                <w:sz w:val="28"/>
                <w:lang w:val="uk-UA"/>
              </w:rPr>
            </w:pPr>
            <w:r>
              <w:rPr>
                <w:sz w:val="28"/>
                <w:lang w:val="uk-UA"/>
              </w:rPr>
              <w:t>37</w:t>
            </w:r>
          </w:p>
        </w:tc>
      </w:tr>
      <w:tr w:rsidR="001E36C1">
        <w:tc>
          <w:tcPr>
            <w:tcW w:w="4395" w:type="dxa"/>
          </w:tcPr>
          <w:p w:rsidR="001E36C1" w:rsidRDefault="001E36C1">
            <w:pPr>
              <w:tabs>
                <w:tab w:val="left" w:pos="0"/>
              </w:tabs>
              <w:spacing w:line="360" w:lineRule="auto"/>
              <w:jc w:val="both"/>
              <w:rPr>
                <w:sz w:val="28"/>
                <w:lang w:val="uk-UA"/>
              </w:rPr>
            </w:pPr>
            <w:r>
              <w:rPr>
                <w:sz w:val="28"/>
                <w:lang w:val="uk-UA"/>
              </w:rPr>
              <w:t>Торгівля</w:t>
            </w:r>
          </w:p>
        </w:tc>
        <w:tc>
          <w:tcPr>
            <w:tcW w:w="2976" w:type="dxa"/>
          </w:tcPr>
          <w:p w:rsidR="001E36C1" w:rsidRDefault="001E36C1">
            <w:pPr>
              <w:tabs>
                <w:tab w:val="left" w:pos="0"/>
              </w:tabs>
              <w:spacing w:line="360" w:lineRule="auto"/>
              <w:jc w:val="center"/>
              <w:rPr>
                <w:sz w:val="28"/>
                <w:lang w:val="uk-UA"/>
              </w:rPr>
            </w:pPr>
            <w:r>
              <w:rPr>
                <w:sz w:val="28"/>
                <w:lang w:val="uk-UA"/>
              </w:rPr>
              <w:t>2369</w:t>
            </w:r>
          </w:p>
        </w:tc>
        <w:tc>
          <w:tcPr>
            <w:tcW w:w="2127" w:type="dxa"/>
          </w:tcPr>
          <w:p w:rsidR="001E36C1" w:rsidRDefault="001E36C1">
            <w:pPr>
              <w:tabs>
                <w:tab w:val="left" w:pos="0"/>
              </w:tabs>
              <w:spacing w:line="360" w:lineRule="auto"/>
              <w:jc w:val="center"/>
              <w:rPr>
                <w:sz w:val="28"/>
                <w:lang w:val="uk-UA"/>
              </w:rPr>
            </w:pPr>
            <w:r>
              <w:rPr>
                <w:sz w:val="28"/>
                <w:lang w:val="uk-UA"/>
              </w:rPr>
              <w:t>31</w:t>
            </w:r>
          </w:p>
        </w:tc>
      </w:tr>
      <w:tr w:rsidR="001E36C1">
        <w:tc>
          <w:tcPr>
            <w:tcW w:w="4395" w:type="dxa"/>
          </w:tcPr>
          <w:p w:rsidR="001E36C1" w:rsidRDefault="001E36C1">
            <w:pPr>
              <w:tabs>
                <w:tab w:val="left" w:pos="0"/>
              </w:tabs>
              <w:spacing w:line="360" w:lineRule="auto"/>
              <w:jc w:val="both"/>
              <w:rPr>
                <w:sz w:val="28"/>
                <w:lang w:val="uk-UA"/>
              </w:rPr>
            </w:pPr>
            <w:r>
              <w:rPr>
                <w:sz w:val="28"/>
                <w:lang w:val="uk-UA"/>
              </w:rPr>
              <w:t>Сільське господарство</w:t>
            </w:r>
          </w:p>
        </w:tc>
        <w:tc>
          <w:tcPr>
            <w:tcW w:w="2976" w:type="dxa"/>
          </w:tcPr>
          <w:p w:rsidR="001E36C1" w:rsidRDefault="001E36C1">
            <w:pPr>
              <w:tabs>
                <w:tab w:val="left" w:pos="0"/>
              </w:tabs>
              <w:spacing w:line="360" w:lineRule="auto"/>
              <w:jc w:val="center"/>
              <w:rPr>
                <w:sz w:val="28"/>
                <w:lang w:val="uk-UA"/>
              </w:rPr>
            </w:pPr>
            <w:r>
              <w:rPr>
                <w:sz w:val="28"/>
                <w:lang w:val="uk-UA"/>
              </w:rPr>
              <w:t>313</w:t>
            </w:r>
          </w:p>
        </w:tc>
        <w:tc>
          <w:tcPr>
            <w:tcW w:w="2127" w:type="dxa"/>
          </w:tcPr>
          <w:p w:rsidR="001E36C1" w:rsidRDefault="001E36C1">
            <w:pPr>
              <w:tabs>
                <w:tab w:val="left" w:pos="0"/>
              </w:tabs>
              <w:spacing w:line="360" w:lineRule="auto"/>
              <w:jc w:val="center"/>
              <w:rPr>
                <w:sz w:val="28"/>
                <w:lang w:val="uk-UA"/>
              </w:rPr>
            </w:pPr>
            <w:r>
              <w:rPr>
                <w:sz w:val="28"/>
                <w:lang w:val="uk-UA"/>
              </w:rPr>
              <w:t>4</w:t>
            </w:r>
          </w:p>
        </w:tc>
      </w:tr>
      <w:tr w:rsidR="001E36C1">
        <w:tc>
          <w:tcPr>
            <w:tcW w:w="4395" w:type="dxa"/>
          </w:tcPr>
          <w:p w:rsidR="001E36C1" w:rsidRDefault="001E36C1">
            <w:pPr>
              <w:tabs>
                <w:tab w:val="left" w:pos="0"/>
              </w:tabs>
              <w:spacing w:line="360" w:lineRule="auto"/>
              <w:jc w:val="both"/>
              <w:rPr>
                <w:sz w:val="28"/>
                <w:lang w:val="uk-UA"/>
              </w:rPr>
            </w:pPr>
            <w:r>
              <w:rPr>
                <w:sz w:val="28"/>
                <w:lang w:val="uk-UA"/>
              </w:rPr>
              <w:t>Будівництво</w:t>
            </w:r>
          </w:p>
        </w:tc>
        <w:tc>
          <w:tcPr>
            <w:tcW w:w="2976" w:type="dxa"/>
          </w:tcPr>
          <w:p w:rsidR="001E36C1" w:rsidRDefault="001E36C1">
            <w:pPr>
              <w:tabs>
                <w:tab w:val="left" w:pos="0"/>
              </w:tabs>
              <w:spacing w:line="360" w:lineRule="auto"/>
              <w:jc w:val="center"/>
              <w:rPr>
                <w:sz w:val="28"/>
                <w:lang w:val="uk-UA"/>
              </w:rPr>
            </w:pPr>
            <w:r>
              <w:rPr>
                <w:sz w:val="28"/>
                <w:lang w:val="uk-UA"/>
              </w:rPr>
              <w:t>210</w:t>
            </w:r>
          </w:p>
        </w:tc>
        <w:tc>
          <w:tcPr>
            <w:tcW w:w="2127" w:type="dxa"/>
          </w:tcPr>
          <w:p w:rsidR="001E36C1" w:rsidRDefault="001E36C1">
            <w:pPr>
              <w:tabs>
                <w:tab w:val="left" w:pos="0"/>
              </w:tabs>
              <w:spacing w:line="360" w:lineRule="auto"/>
              <w:jc w:val="center"/>
              <w:rPr>
                <w:sz w:val="28"/>
                <w:lang w:val="uk-UA"/>
              </w:rPr>
            </w:pPr>
            <w:r>
              <w:rPr>
                <w:sz w:val="28"/>
                <w:lang w:val="uk-UA"/>
              </w:rPr>
              <w:t>3</w:t>
            </w:r>
          </w:p>
        </w:tc>
      </w:tr>
      <w:tr w:rsidR="001E36C1">
        <w:tc>
          <w:tcPr>
            <w:tcW w:w="4395" w:type="dxa"/>
          </w:tcPr>
          <w:p w:rsidR="001E36C1" w:rsidRDefault="001E36C1">
            <w:pPr>
              <w:tabs>
                <w:tab w:val="left" w:pos="0"/>
              </w:tabs>
              <w:spacing w:line="360" w:lineRule="auto"/>
              <w:jc w:val="both"/>
              <w:rPr>
                <w:sz w:val="28"/>
                <w:lang w:val="uk-UA"/>
              </w:rPr>
            </w:pPr>
            <w:r>
              <w:rPr>
                <w:sz w:val="28"/>
                <w:lang w:val="uk-UA"/>
              </w:rPr>
              <w:t>Транспорт</w:t>
            </w:r>
          </w:p>
        </w:tc>
        <w:tc>
          <w:tcPr>
            <w:tcW w:w="2976" w:type="dxa"/>
          </w:tcPr>
          <w:p w:rsidR="001E36C1" w:rsidRDefault="001E36C1">
            <w:pPr>
              <w:tabs>
                <w:tab w:val="left" w:pos="0"/>
              </w:tabs>
              <w:spacing w:line="360" w:lineRule="auto"/>
              <w:jc w:val="center"/>
              <w:rPr>
                <w:sz w:val="28"/>
                <w:lang w:val="uk-UA"/>
              </w:rPr>
            </w:pPr>
            <w:r>
              <w:rPr>
                <w:sz w:val="28"/>
                <w:lang w:val="uk-UA"/>
              </w:rPr>
              <w:t>202</w:t>
            </w:r>
          </w:p>
        </w:tc>
        <w:tc>
          <w:tcPr>
            <w:tcW w:w="2127" w:type="dxa"/>
          </w:tcPr>
          <w:p w:rsidR="001E36C1" w:rsidRDefault="001E36C1">
            <w:pPr>
              <w:tabs>
                <w:tab w:val="left" w:pos="0"/>
              </w:tabs>
              <w:spacing w:line="360" w:lineRule="auto"/>
              <w:jc w:val="center"/>
              <w:rPr>
                <w:sz w:val="28"/>
                <w:lang w:val="uk-UA"/>
              </w:rPr>
            </w:pPr>
            <w:r>
              <w:rPr>
                <w:sz w:val="28"/>
                <w:lang w:val="uk-UA"/>
              </w:rPr>
              <w:t>3</w:t>
            </w:r>
          </w:p>
        </w:tc>
      </w:tr>
      <w:tr w:rsidR="001E36C1">
        <w:tc>
          <w:tcPr>
            <w:tcW w:w="4395" w:type="dxa"/>
          </w:tcPr>
          <w:p w:rsidR="001E36C1" w:rsidRDefault="001E36C1">
            <w:pPr>
              <w:tabs>
                <w:tab w:val="left" w:pos="0"/>
              </w:tabs>
              <w:spacing w:line="360" w:lineRule="auto"/>
              <w:jc w:val="both"/>
              <w:rPr>
                <w:sz w:val="28"/>
                <w:lang w:val="uk-UA"/>
              </w:rPr>
            </w:pPr>
            <w:r>
              <w:rPr>
                <w:sz w:val="28"/>
                <w:lang w:val="uk-UA"/>
              </w:rPr>
              <w:t>Фізичні особи</w:t>
            </w:r>
          </w:p>
        </w:tc>
        <w:tc>
          <w:tcPr>
            <w:tcW w:w="2976" w:type="dxa"/>
          </w:tcPr>
          <w:p w:rsidR="001E36C1" w:rsidRDefault="001E36C1">
            <w:pPr>
              <w:tabs>
                <w:tab w:val="left" w:pos="0"/>
              </w:tabs>
              <w:spacing w:line="360" w:lineRule="auto"/>
              <w:jc w:val="center"/>
              <w:rPr>
                <w:sz w:val="28"/>
                <w:lang w:val="uk-UA"/>
              </w:rPr>
            </w:pPr>
            <w:r>
              <w:rPr>
                <w:sz w:val="28"/>
                <w:lang w:val="uk-UA"/>
              </w:rPr>
              <w:t>454</w:t>
            </w:r>
          </w:p>
        </w:tc>
        <w:tc>
          <w:tcPr>
            <w:tcW w:w="2127" w:type="dxa"/>
          </w:tcPr>
          <w:p w:rsidR="001E36C1" w:rsidRDefault="001E36C1">
            <w:pPr>
              <w:tabs>
                <w:tab w:val="left" w:pos="0"/>
              </w:tabs>
              <w:spacing w:line="360" w:lineRule="auto"/>
              <w:jc w:val="center"/>
              <w:rPr>
                <w:sz w:val="28"/>
                <w:lang w:val="uk-UA"/>
              </w:rPr>
            </w:pPr>
            <w:r>
              <w:rPr>
                <w:sz w:val="28"/>
                <w:lang w:val="uk-UA"/>
              </w:rPr>
              <w:t>6</w:t>
            </w:r>
          </w:p>
        </w:tc>
      </w:tr>
      <w:tr w:rsidR="001E36C1">
        <w:tc>
          <w:tcPr>
            <w:tcW w:w="4395" w:type="dxa"/>
          </w:tcPr>
          <w:p w:rsidR="001E36C1" w:rsidRDefault="001E36C1">
            <w:pPr>
              <w:tabs>
                <w:tab w:val="left" w:pos="0"/>
              </w:tabs>
              <w:spacing w:line="360" w:lineRule="auto"/>
              <w:jc w:val="both"/>
              <w:rPr>
                <w:sz w:val="28"/>
                <w:lang w:val="uk-UA"/>
              </w:rPr>
            </w:pPr>
            <w:r>
              <w:rPr>
                <w:sz w:val="28"/>
                <w:lang w:val="uk-UA"/>
              </w:rPr>
              <w:t>Інші</w:t>
            </w:r>
          </w:p>
        </w:tc>
        <w:tc>
          <w:tcPr>
            <w:tcW w:w="2976" w:type="dxa"/>
          </w:tcPr>
          <w:p w:rsidR="001E36C1" w:rsidRDefault="001E36C1">
            <w:pPr>
              <w:tabs>
                <w:tab w:val="left" w:pos="0"/>
              </w:tabs>
              <w:spacing w:line="360" w:lineRule="auto"/>
              <w:jc w:val="center"/>
              <w:rPr>
                <w:sz w:val="28"/>
                <w:lang w:val="uk-UA"/>
              </w:rPr>
            </w:pPr>
            <w:r>
              <w:rPr>
                <w:sz w:val="28"/>
                <w:lang w:val="uk-UA"/>
              </w:rPr>
              <w:t>1240</w:t>
            </w:r>
          </w:p>
        </w:tc>
        <w:tc>
          <w:tcPr>
            <w:tcW w:w="2127" w:type="dxa"/>
          </w:tcPr>
          <w:p w:rsidR="001E36C1" w:rsidRDefault="001E36C1">
            <w:pPr>
              <w:tabs>
                <w:tab w:val="left" w:pos="0"/>
              </w:tabs>
              <w:spacing w:line="360" w:lineRule="auto"/>
              <w:jc w:val="center"/>
              <w:rPr>
                <w:sz w:val="28"/>
                <w:lang w:val="uk-UA"/>
              </w:rPr>
            </w:pPr>
            <w:r>
              <w:rPr>
                <w:sz w:val="28"/>
                <w:lang w:val="uk-UA"/>
              </w:rPr>
              <w:t>16</w:t>
            </w:r>
          </w:p>
        </w:tc>
      </w:tr>
      <w:tr w:rsidR="001E36C1">
        <w:tc>
          <w:tcPr>
            <w:tcW w:w="4395" w:type="dxa"/>
          </w:tcPr>
          <w:p w:rsidR="001E36C1" w:rsidRDefault="001E36C1">
            <w:pPr>
              <w:tabs>
                <w:tab w:val="left" w:pos="0"/>
              </w:tabs>
              <w:spacing w:line="360" w:lineRule="auto"/>
              <w:jc w:val="both"/>
              <w:rPr>
                <w:b/>
                <w:sz w:val="28"/>
                <w:lang w:val="uk-UA"/>
              </w:rPr>
            </w:pPr>
            <w:r>
              <w:rPr>
                <w:b/>
                <w:sz w:val="28"/>
                <w:lang w:val="uk-UA"/>
              </w:rPr>
              <w:t>Всього:</w:t>
            </w:r>
          </w:p>
        </w:tc>
        <w:tc>
          <w:tcPr>
            <w:tcW w:w="2976" w:type="dxa"/>
          </w:tcPr>
          <w:p w:rsidR="001E36C1" w:rsidRDefault="001E36C1">
            <w:pPr>
              <w:tabs>
                <w:tab w:val="left" w:pos="0"/>
              </w:tabs>
              <w:spacing w:line="360" w:lineRule="auto"/>
              <w:jc w:val="center"/>
              <w:rPr>
                <w:b/>
                <w:sz w:val="28"/>
                <w:lang w:val="uk-UA"/>
              </w:rPr>
            </w:pPr>
            <w:r>
              <w:rPr>
                <w:b/>
                <w:sz w:val="28"/>
                <w:lang w:val="uk-UA"/>
              </w:rPr>
              <w:t>7634</w:t>
            </w:r>
          </w:p>
        </w:tc>
        <w:tc>
          <w:tcPr>
            <w:tcW w:w="2127" w:type="dxa"/>
          </w:tcPr>
          <w:p w:rsidR="001E36C1" w:rsidRDefault="001E36C1">
            <w:pPr>
              <w:tabs>
                <w:tab w:val="left" w:pos="0"/>
              </w:tabs>
              <w:spacing w:line="360" w:lineRule="auto"/>
              <w:jc w:val="center"/>
              <w:rPr>
                <w:b/>
                <w:sz w:val="28"/>
                <w:lang w:val="uk-UA"/>
              </w:rPr>
            </w:pPr>
            <w:r>
              <w:rPr>
                <w:b/>
                <w:sz w:val="28"/>
                <w:lang w:val="uk-UA"/>
              </w:rPr>
              <w:t>100</w:t>
            </w:r>
          </w:p>
        </w:tc>
      </w:tr>
    </w:tbl>
    <w:p w:rsidR="001E36C1" w:rsidRDefault="001E36C1">
      <w:pPr>
        <w:pStyle w:val="1"/>
        <w:tabs>
          <w:tab w:val="left" w:pos="0"/>
        </w:tabs>
        <w:rPr>
          <w:lang w:val="ru-RU"/>
        </w:rPr>
      </w:pPr>
    </w:p>
    <w:p w:rsidR="001E36C1" w:rsidRDefault="001E36C1">
      <w:pPr>
        <w:tabs>
          <w:tab w:val="left" w:pos="0"/>
        </w:tabs>
        <w:spacing w:line="360" w:lineRule="auto"/>
        <w:ind w:firstLine="709"/>
        <w:jc w:val="both"/>
        <w:rPr>
          <w:sz w:val="28"/>
          <w:lang w:val="en-US"/>
        </w:rPr>
      </w:pPr>
      <w:r>
        <w:rPr>
          <w:sz w:val="28"/>
          <w:lang w:val="uk-UA"/>
        </w:rPr>
        <w:t>На сьогоднішній день в Україні з</w:t>
      </w:r>
      <w:r>
        <w:rPr>
          <w:sz w:val="28"/>
          <w:lang w:val="en-US"/>
        </w:rPr>
        <w:t>`</w:t>
      </w:r>
      <w:r>
        <w:rPr>
          <w:sz w:val="28"/>
          <w:lang w:val="uk-UA"/>
        </w:rPr>
        <w:t xml:space="preserve">являються нові види надання споживчих кредитів. Це, насамперед, здійснення кредитування молодих   сімей, яке проводить банк  “Аркадо” спільно  з холдинговою компанією Київміськбуд.  Перші 114 молодих сімей вже отримали минулого року пільгові молодіжні кредити. Враховуючи низький рівень платоспроможності переважної частини молодих сімей, кредити надаються строком на 30 років (з міського бюджету м.Києва виділено 5 млн. грн.) </w:t>
      </w:r>
      <w:r>
        <w:rPr>
          <w:sz w:val="28"/>
          <w:lang w:val="en-US"/>
        </w:rPr>
        <w:t>[30,с.16-17].</w:t>
      </w:r>
    </w:p>
    <w:p w:rsidR="001E36C1" w:rsidRDefault="001E36C1">
      <w:pPr>
        <w:tabs>
          <w:tab w:val="left" w:pos="0"/>
        </w:tabs>
        <w:spacing w:line="360" w:lineRule="auto"/>
        <w:ind w:firstLine="709"/>
        <w:jc w:val="both"/>
        <w:rPr>
          <w:sz w:val="28"/>
          <w:lang w:val="uk-UA"/>
        </w:rPr>
      </w:pPr>
      <w:r>
        <w:rPr>
          <w:sz w:val="28"/>
          <w:lang w:val="uk-UA"/>
        </w:rPr>
        <w:t>Забезпеченням даного кредиту виступає куплене житло. Тобто, житло переходить у власність молодої сім</w:t>
      </w:r>
      <w:r>
        <w:rPr>
          <w:sz w:val="28"/>
          <w:lang w:val="en-US"/>
        </w:rPr>
        <w:t>`</w:t>
      </w:r>
      <w:r>
        <w:rPr>
          <w:sz w:val="28"/>
          <w:lang w:val="uk-UA"/>
        </w:rPr>
        <w:t>ї після повної сплати нєю боргу за придбаним кредитом.</w:t>
      </w:r>
    </w:p>
    <w:p w:rsidR="001E36C1" w:rsidRDefault="001E36C1">
      <w:pPr>
        <w:tabs>
          <w:tab w:val="left" w:pos="0"/>
        </w:tabs>
        <w:spacing w:line="360" w:lineRule="auto"/>
        <w:ind w:firstLine="709"/>
        <w:jc w:val="both"/>
        <w:rPr>
          <w:sz w:val="28"/>
          <w:lang w:val="uk-UA"/>
        </w:rPr>
      </w:pPr>
      <w:r>
        <w:rPr>
          <w:sz w:val="28"/>
          <w:lang w:val="uk-UA"/>
        </w:rPr>
        <w:t>Нинішнього року Київська міська адміністрація планує збільшити обсяги ще на 20 відсотків. А у 2001 році довести їх до 1 млн.кв.м. [30, с.16-17].</w:t>
      </w:r>
    </w:p>
    <w:p w:rsidR="001E36C1" w:rsidRDefault="001E36C1">
      <w:pPr>
        <w:tabs>
          <w:tab w:val="left" w:pos="0"/>
        </w:tabs>
        <w:spacing w:line="360" w:lineRule="auto"/>
        <w:ind w:firstLine="709"/>
        <w:jc w:val="both"/>
        <w:rPr>
          <w:sz w:val="28"/>
          <w:lang w:val="uk-UA"/>
        </w:rPr>
      </w:pPr>
      <w:r>
        <w:rPr>
          <w:sz w:val="28"/>
          <w:lang w:val="uk-UA"/>
        </w:rPr>
        <w:t>Ця система кредитування дає змогу значно розширити коло громадян, які будують житло, за рахунок осіб з порівняно невисокими статками. Доходи молодих сімей на початку низькі, але з часом зростатимуть.</w:t>
      </w:r>
    </w:p>
    <w:p w:rsidR="001E36C1" w:rsidRDefault="001E36C1">
      <w:pPr>
        <w:tabs>
          <w:tab w:val="left" w:pos="0"/>
        </w:tabs>
        <w:spacing w:line="360" w:lineRule="auto"/>
        <w:ind w:firstLine="709"/>
        <w:jc w:val="both"/>
        <w:rPr>
          <w:sz w:val="28"/>
          <w:lang w:val="uk-UA"/>
        </w:rPr>
      </w:pPr>
    </w:p>
    <w:p w:rsidR="001E36C1" w:rsidRDefault="001E36C1">
      <w:pPr>
        <w:tabs>
          <w:tab w:val="left" w:pos="0"/>
        </w:tabs>
        <w:spacing w:line="360" w:lineRule="auto"/>
        <w:ind w:firstLine="709"/>
        <w:jc w:val="both"/>
        <w:rPr>
          <w:sz w:val="28"/>
          <w:lang w:val="uk-UA"/>
        </w:rPr>
      </w:pPr>
      <w:r>
        <w:rPr>
          <w:sz w:val="28"/>
          <w:lang w:val="uk-UA"/>
        </w:rPr>
        <w:t>В останні роки в Україні установи банків почали з</w:t>
      </w:r>
      <w:r>
        <w:rPr>
          <w:sz w:val="28"/>
          <w:lang w:val="en-US"/>
        </w:rPr>
        <w:t>астосувавити</w:t>
      </w:r>
      <w:r>
        <w:rPr>
          <w:sz w:val="28"/>
          <w:lang w:val="uk-UA"/>
        </w:rPr>
        <w:t xml:space="preserve"> банківські пластикові картки. В світі, це одна з найпопулярніших форм споживчого кредиту. Пластикові картки є зручним засобом платежу, які дозволяють своєму власнику проводити розрахунки як на території країни, так і за її межами. </w:t>
      </w:r>
    </w:p>
    <w:p w:rsidR="001E36C1" w:rsidRDefault="001E36C1">
      <w:pPr>
        <w:tabs>
          <w:tab w:val="left" w:pos="0"/>
        </w:tabs>
        <w:spacing w:line="360" w:lineRule="auto"/>
        <w:ind w:firstLine="709"/>
        <w:jc w:val="both"/>
        <w:rPr>
          <w:sz w:val="28"/>
          <w:lang w:val="uk-UA"/>
        </w:rPr>
      </w:pPr>
      <w:r>
        <w:rPr>
          <w:sz w:val="28"/>
          <w:lang w:val="uk-UA"/>
        </w:rPr>
        <w:t>Банківські пластикові картки можуть бути: власні – видані приватній особі, яка може користуватися власним картрахунком; корпоративні – видаються юридичній особі, користувачем даної картки виступає працівник даного підприємства, який може розпоряджатися корпоративним картрахунком підприємства.</w:t>
      </w:r>
    </w:p>
    <w:p w:rsidR="001E36C1" w:rsidRDefault="001E36C1">
      <w:pPr>
        <w:tabs>
          <w:tab w:val="left" w:pos="0"/>
        </w:tabs>
        <w:spacing w:line="360" w:lineRule="auto"/>
        <w:ind w:firstLine="709"/>
        <w:jc w:val="both"/>
        <w:rPr>
          <w:sz w:val="28"/>
          <w:lang w:val="uk-UA"/>
        </w:rPr>
      </w:pPr>
      <w:r>
        <w:rPr>
          <w:sz w:val="28"/>
          <w:lang w:val="uk-UA"/>
        </w:rPr>
        <w:t>В залежності від принципу, який покладено в основу фінансових взаємовідносин банка та власника картки, вони розподіляються на дебетові та кредитові.</w:t>
      </w:r>
    </w:p>
    <w:p w:rsidR="001E36C1" w:rsidRDefault="001E36C1">
      <w:pPr>
        <w:tabs>
          <w:tab w:val="left" w:pos="0"/>
        </w:tabs>
        <w:spacing w:line="360" w:lineRule="auto"/>
        <w:ind w:firstLine="709"/>
        <w:jc w:val="both"/>
        <w:rPr>
          <w:sz w:val="28"/>
          <w:lang w:val="uk-UA"/>
        </w:rPr>
      </w:pPr>
      <w:r>
        <w:rPr>
          <w:sz w:val="28"/>
          <w:lang w:val="uk-UA"/>
        </w:rPr>
        <w:t>Дебетова банківська пластикова картка дозволяє розпоряджатися картрахунком в межах залишку коштів на ньому. Суть дебетової платіжної схеми полягає в тому, що операція яка здійснюється по даній картці в той же день проводиться через банк і витрачена сума дебетується з рахунку клієнта. Якщо ж сума покупки перевищує залишок на рахунку, то операція не проводиться.</w:t>
      </w:r>
    </w:p>
    <w:p w:rsidR="001E36C1" w:rsidRDefault="001E36C1">
      <w:pPr>
        <w:tabs>
          <w:tab w:val="left" w:pos="0"/>
        </w:tabs>
        <w:spacing w:line="360" w:lineRule="auto"/>
        <w:ind w:firstLine="709"/>
        <w:jc w:val="both"/>
        <w:rPr>
          <w:sz w:val="28"/>
          <w:lang w:val="uk-UA"/>
        </w:rPr>
      </w:pPr>
      <w:r>
        <w:rPr>
          <w:sz w:val="28"/>
          <w:lang w:val="uk-UA"/>
        </w:rPr>
        <w:t>Кредитна банківська пластикова картка – як правило  передбачає, що на картрахунку клієнта нульове сальдо, а всі операції за кредитною карткою здійснюються у кредит. У кінці кожного місяця банк-емітент робить процедуру білінгу, тобто надсилає власнику картки спеціальну виписку з карткового рахунку з переліком усіх операцій, проведених за цей час, а також сум і строків сплати заборгованості.</w:t>
      </w:r>
    </w:p>
    <w:p w:rsidR="001E36C1" w:rsidRDefault="001E36C1">
      <w:pPr>
        <w:tabs>
          <w:tab w:val="left" w:pos="0"/>
        </w:tabs>
        <w:spacing w:line="360" w:lineRule="auto"/>
        <w:ind w:firstLine="709"/>
        <w:jc w:val="both"/>
        <w:rPr>
          <w:sz w:val="28"/>
          <w:lang w:val="uk-UA"/>
        </w:rPr>
      </w:pPr>
      <w:r>
        <w:rPr>
          <w:sz w:val="28"/>
          <w:lang w:val="uk-UA"/>
        </w:rPr>
        <w:t>У держателя картки є два альтернативних варіанти розрахунку з банком:</w:t>
      </w:r>
    </w:p>
    <w:p w:rsidR="001E36C1" w:rsidRDefault="001E36C1" w:rsidP="001E36C1">
      <w:pPr>
        <w:numPr>
          <w:ilvl w:val="0"/>
          <w:numId w:val="16"/>
        </w:numPr>
        <w:tabs>
          <w:tab w:val="left" w:pos="0"/>
        </w:tabs>
        <w:spacing w:line="360" w:lineRule="auto"/>
        <w:jc w:val="both"/>
        <w:rPr>
          <w:sz w:val="28"/>
          <w:lang w:val="uk-UA"/>
        </w:rPr>
      </w:pPr>
      <w:r>
        <w:rPr>
          <w:sz w:val="28"/>
          <w:lang w:val="uk-UA"/>
        </w:rPr>
        <w:t>сплатити борг без виплати відсотків протягом пільгового періоду (25, 30 днів з дати платежу, вказаного у виписці);</w:t>
      </w:r>
    </w:p>
    <w:p w:rsidR="001E36C1" w:rsidRDefault="001E36C1" w:rsidP="001E36C1">
      <w:pPr>
        <w:numPr>
          <w:ilvl w:val="0"/>
          <w:numId w:val="16"/>
        </w:numPr>
        <w:tabs>
          <w:tab w:val="left" w:pos="0"/>
        </w:tabs>
        <w:spacing w:line="360" w:lineRule="auto"/>
        <w:jc w:val="both"/>
        <w:rPr>
          <w:sz w:val="28"/>
          <w:lang w:val="uk-UA"/>
        </w:rPr>
      </w:pPr>
      <w:r>
        <w:rPr>
          <w:sz w:val="28"/>
          <w:lang w:val="uk-UA"/>
        </w:rPr>
        <w:t>продовжити кредит за межі пільгового періоду з нарахуванням відсотків на суму непогашеної заборгованості (15-20%).</w:t>
      </w:r>
    </w:p>
    <w:p w:rsidR="001E36C1" w:rsidRDefault="001E36C1">
      <w:pPr>
        <w:tabs>
          <w:tab w:val="left" w:pos="0"/>
        </w:tabs>
        <w:spacing w:line="360" w:lineRule="auto"/>
        <w:ind w:firstLine="709"/>
        <w:jc w:val="both"/>
        <w:rPr>
          <w:rFonts w:ascii="HelvDL" w:hAnsi="HelvDL"/>
          <w:sz w:val="28"/>
        </w:rPr>
      </w:pPr>
      <w:r>
        <w:rPr>
          <w:rFonts w:ascii="HelvDL" w:hAnsi="HelvDL"/>
          <w:sz w:val="28"/>
        </w:rPr>
        <w:t>Ще одна перевага кредиту за банківськими пластиковими картками це те, що він доступний власнику в багатьох країнах світу і 24 години на добу.</w:t>
      </w:r>
    </w:p>
    <w:p w:rsidR="001E36C1" w:rsidRDefault="001E36C1">
      <w:pPr>
        <w:tabs>
          <w:tab w:val="left" w:pos="0"/>
        </w:tabs>
        <w:spacing w:line="360" w:lineRule="auto"/>
        <w:ind w:firstLine="709"/>
        <w:jc w:val="both"/>
        <w:rPr>
          <w:sz w:val="28"/>
          <w:lang w:val="uk-UA"/>
        </w:rPr>
      </w:pPr>
      <w:r>
        <w:rPr>
          <w:sz w:val="28"/>
          <w:lang w:val="uk-UA"/>
        </w:rPr>
        <w:t>Клієнту за кредитною карткою встановлюється щомісячний  кредитний ліміт, розмір якого визначається виходячи з достатку клієнта та його щомісячного прибутку.</w:t>
      </w:r>
    </w:p>
    <w:p w:rsidR="001E36C1" w:rsidRDefault="001E36C1">
      <w:pPr>
        <w:tabs>
          <w:tab w:val="left" w:pos="0"/>
        </w:tabs>
        <w:spacing w:line="360" w:lineRule="auto"/>
        <w:ind w:firstLine="709"/>
        <w:jc w:val="both"/>
        <w:rPr>
          <w:sz w:val="28"/>
          <w:lang w:val="uk-UA"/>
        </w:rPr>
      </w:pPr>
      <w:r>
        <w:rPr>
          <w:sz w:val="28"/>
          <w:lang w:val="uk-UA"/>
        </w:rPr>
        <w:t>Особливістю українського ринку є те, що 80% усіх карток емітовані в межах зарплатних проектів і лише 20% придбано добровільно. Співвідношення кількості дебетних і кредитних карток також 80% до 20%</w:t>
      </w:r>
      <w:r>
        <w:rPr>
          <w:sz w:val="28"/>
          <w:lang w:val="en-US"/>
        </w:rPr>
        <w:t xml:space="preserve"> [32, с.76]</w:t>
      </w:r>
      <w:r>
        <w:rPr>
          <w:sz w:val="28"/>
          <w:lang w:val="uk-UA"/>
        </w:rPr>
        <w:t>.</w:t>
      </w:r>
    </w:p>
    <w:p w:rsidR="001E36C1" w:rsidRDefault="001E36C1">
      <w:pPr>
        <w:tabs>
          <w:tab w:val="left" w:pos="0"/>
        </w:tabs>
        <w:spacing w:line="360" w:lineRule="auto"/>
        <w:ind w:firstLine="709"/>
        <w:jc w:val="both"/>
        <w:rPr>
          <w:sz w:val="28"/>
          <w:lang w:val="uk-UA"/>
        </w:rPr>
      </w:pPr>
      <w:r>
        <w:rPr>
          <w:sz w:val="28"/>
          <w:lang w:val="uk-UA"/>
        </w:rPr>
        <w:t xml:space="preserve">Обіг коштів за банківськими пластиковими картками міжнародних платіжних систем у цілому в Україні становить близько 20 млн.грн. щомісячно і має тенденцію до зростання. На картки платіжної системи </w:t>
      </w:r>
      <w:r>
        <w:rPr>
          <w:sz w:val="28"/>
          <w:lang w:val="en-US"/>
        </w:rPr>
        <w:t>Visa</w:t>
      </w:r>
      <w:r>
        <w:rPr>
          <w:sz w:val="28"/>
          <w:lang w:val="uk-UA"/>
        </w:rPr>
        <w:t xml:space="preserve"> припадає 65% обсягу всіх операцій, </w:t>
      </w:r>
      <w:r>
        <w:rPr>
          <w:sz w:val="28"/>
          <w:lang w:val="en-US"/>
        </w:rPr>
        <w:t>Eurocard / Mastercard</w:t>
      </w:r>
      <w:r>
        <w:rPr>
          <w:sz w:val="28"/>
          <w:lang w:val="uk-UA"/>
        </w:rPr>
        <w:t xml:space="preserve">  – 30%, інших систем (</w:t>
      </w:r>
      <w:r>
        <w:rPr>
          <w:sz w:val="28"/>
          <w:lang w:val="en-US"/>
        </w:rPr>
        <w:t>American Express, Diners Club</w:t>
      </w:r>
      <w:r>
        <w:rPr>
          <w:sz w:val="28"/>
          <w:lang w:val="uk-UA"/>
        </w:rPr>
        <w:t>) – 5% платежів в Україні. Нині 80% усіх операцій з картками зосереджено у Києві, решту 20% – в обласних центрах [32, с.76].</w:t>
      </w:r>
    </w:p>
    <w:p w:rsidR="001E36C1" w:rsidRDefault="001E36C1">
      <w:pPr>
        <w:tabs>
          <w:tab w:val="left" w:pos="0"/>
        </w:tabs>
        <w:spacing w:line="360" w:lineRule="auto"/>
        <w:ind w:firstLine="709"/>
        <w:jc w:val="both"/>
        <w:rPr>
          <w:sz w:val="28"/>
          <w:lang w:val="uk-UA"/>
        </w:rPr>
      </w:pPr>
      <w:r>
        <w:rPr>
          <w:sz w:val="28"/>
          <w:lang w:val="uk-UA"/>
        </w:rPr>
        <w:t>В Україні споживче кредитування за банківськими кредитними картками зможе набути широкого розповсюдження за умов стабілізації економіки, зростання виробництва та підвищення добробуту населення.</w:t>
      </w:r>
    </w:p>
    <w:p w:rsidR="001E36C1" w:rsidRDefault="001E36C1">
      <w:pPr>
        <w:pStyle w:val="1"/>
        <w:tabs>
          <w:tab w:val="left" w:pos="0"/>
        </w:tabs>
        <w:rPr>
          <w:lang w:val="ru-RU"/>
        </w:rPr>
      </w:pPr>
      <w:r>
        <w:rPr>
          <w:lang w:val="ru-RU"/>
        </w:rPr>
        <w:br w:type="page"/>
        <w:t>ВИСНОВКИ</w:t>
      </w:r>
    </w:p>
    <w:p w:rsidR="001E36C1" w:rsidRDefault="001E36C1">
      <w:pPr>
        <w:spacing w:line="360" w:lineRule="auto"/>
        <w:jc w:val="center"/>
        <w:rPr>
          <w:sz w:val="26"/>
          <w:lang w:val="uk-UA"/>
        </w:rPr>
      </w:pPr>
    </w:p>
    <w:p w:rsidR="001E36C1" w:rsidRDefault="001E36C1">
      <w:pPr>
        <w:spacing w:line="360" w:lineRule="auto"/>
        <w:ind w:firstLine="720"/>
        <w:jc w:val="both"/>
        <w:rPr>
          <w:sz w:val="28"/>
          <w:lang w:val="uk-UA"/>
        </w:rPr>
      </w:pPr>
      <w:r>
        <w:rPr>
          <w:sz w:val="28"/>
          <w:lang w:val="uk-UA"/>
        </w:rPr>
        <w:t xml:space="preserve">Споживчий кредит має багато специфічних рис, пов’язаних з особливостями сфери особистого споживання громадян. </w:t>
      </w:r>
    </w:p>
    <w:p w:rsidR="001E36C1" w:rsidRDefault="001E36C1">
      <w:pPr>
        <w:spacing w:line="360" w:lineRule="auto"/>
        <w:ind w:firstLine="720"/>
        <w:jc w:val="both"/>
        <w:rPr>
          <w:sz w:val="28"/>
          <w:lang w:val="uk-UA"/>
        </w:rPr>
      </w:pPr>
      <w:r>
        <w:rPr>
          <w:sz w:val="28"/>
          <w:lang w:val="uk-UA"/>
        </w:rPr>
        <w:t>По-перше, цей вид позики відображає відносини між кредиторами і позичальниками, сенс яких полягає у кредитуванні кінцевого споживання, на відміну від позик, які надаються суб’єктам господарювання для виробничих цілей або для придбання активів, що породжують рух вартості (наприклад, акцій, облігацій тощо).</w:t>
      </w:r>
    </w:p>
    <w:p w:rsidR="001E36C1" w:rsidRDefault="001E36C1">
      <w:pPr>
        <w:spacing w:line="360" w:lineRule="auto"/>
        <w:ind w:firstLine="720"/>
        <w:jc w:val="both"/>
        <w:rPr>
          <w:sz w:val="28"/>
          <w:lang w:val="uk-UA"/>
        </w:rPr>
      </w:pPr>
      <w:r>
        <w:rPr>
          <w:sz w:val="28"/>
          <w:lang w:val="uk-UA"/>
        </w:rPr>
        <w:t>По - друге, споживчий кредит позичальники, як правило, беруть, коли їм бракує власних коштів, тоді як юридичні особи часто використовують одержані кредити як джерело доходів.</w:t>
      </w:r>
    </w:p>
    <w:p w:rsidR="001E36C1" w:rsidRDefault="001E36C1">
      <w:pPr>
        <w:spacing w:line="360" w:lineRule="auto"/>
        <w:ind w:firstLine="720"/>
        <w:jc w:val="both"/>
        <w:rPr>
          <w:sz w:val="28"/>
          <w:lang w:val="uk-UA"/>
        </w:rPr>
      </w:pPr>
      <w:r>
        <w:rPr>
          <w:sz w:val="28"/>
          <w:lang w:val="uk-UA"/>
        </w:rPr>
        <w:t>По - третє, на відміну від усіх інших видів кредиту, якими користуються переважно суб</w:t>
      </w:r>
      <w:r>
        <w:rPr>
          <w:sz w:val="28"/>
          <w:lang w:val="en-US"/>
        </w:rPr>
        <w:t>`</w:t>
      </w:r>
      <w:r>
        <w:rPr>
          <w:sz w:val="28"/>
          <w:lang w:val="uk-UA"/>
        </w:rPr>
        <w:t>єкти господарювання, споживчий кредит одержують фізичні особи.</w:t>
      </w:r>
    </w:p>
    <w:p w:rsidR="001E36C1" w:rsidRDefault="001E36C1">
      <w:pPr>
        <w:spacing w:line="360" w:lineRule="auto"/>
        <w:ind w:firstLine="720"/>
        <w:jc w:val="both"/>
        <w:rPr>
          <w:sz w:val="28"/>
          <w:lang w:val="uk-UA"/>
        </w:rPr>
      </w:pPr>
      <w:r>
        <w:rPr>
          <w:sz w:val="28"/>
          <w:lang w:val="uk-UA"/>
        </w:rPr>
        <w:t>По - четверте, повернення позиченої вартості у разі споживчої позики відбувається не в результаті вивільнення коштів у позичальника, а в наслідок їх накопичення.</w:t>
      </w:r>
    </w:p>
    <w:p w:rsidR="001E36C1" w:rsidRDefault="001E36C1">
      <w:pPr>
        <w:spacing w:line="360" w:lineRule="auto"/>
        <w:ind w:firstLine="720"/>
        <w:jc w:val="both"/>
        <w:rPr>
          <w:sz w:val="28"/>
          <w:lang w:val="uk-UA"/>
        </w:rPr>
      </w:pPr>
      <w:r>
        <w:rPr>
          <w:sz w:val="28"/>
          <w:lang w:val="uk-UA"/>
        </w:rPr>
        <w:t>По - п</w:t>
      </w:r>
      <w:r>
        <w:rPr>
          <w:sz w:val="28"/>
          <w:lang w:val="en-US"/>
        </w:rPr>
        <w:t>`</w:t>
      </w:r>
      <w:r>
        <w:rPr>
          <w:sz w:val="28"/>
          <w:lang w:val="uk-UA"/>
        </w:rPr>
        <w:t>яте, споживчий кредит є засобом задоволення споживчих потреб населення, тобто особистих, індивідуальних потреб людей. Така позика прискорює отримання певних благ (товарів, послуг), які вони могли б  мати (придбати) лише у майбутньому, накопичуючи кошти, необхідні для купівлі цих товарно-матеріальних цінностей або послуг, будівництва тощо. Надання споживчих позик населенню, з одного боку, підвищує їх платоспроможний попит, життєвий рівень у цілому, а з іншого – прискорює  реалізацію товарних запасів, послуг, сприяє створенню основних фондів.</w:t>
      </w:r>
    </w:p>
    <w:p w:rsidR="001E36C1" w:rsidRDefault="001E36C1">
      <w:pPr>
        <w:spacing w:line="360" w:lineRule="auto"/>
        <w:ind w:firstLine="720"/>
        <w:jc w:val="both"/>
        <w:rPr>
          <w:sz w:val="28"/>
          <w:lang w:val="uk-UA"/>
        </w:rPr>
      </w:pPr>
      <w:r>
        <w:rPr>
          <w:sz w:val="28"/>
          <w:lang w:val="uk-UA"/>
        </w:rPr>
        <w:t>По - шосте, лише за умови споживчого кредитування кредитні відносини громадян будуються за схемою “фізична особа – фізична особа”.</w:t>
      </w:r>
    </w:p>
    <w:p w:rsidR="001E36C1" w:rsidRDefault="001E36C1">
      <w:pPr>
        <w:spacing w:line="360" w:lineRule="auto"/>
        <w:ind w:firstLine="720"/>
        <w:jc w:val="both"/>
        <w:rPr>
          <w:sz w:val="28"/>
          <w:lang w:val="uk-UA"/>
        </w:rPr>
      </w:pPr>
      <w:r>
        <w:rPr>
          <w:sz w:val="28"/>
          <w:lang w:val="uk-UA"/>
        </w:rPr>
        <w:t>По - сьоме, всі види споживчого кредиту мають соціальний характер, оскільки вони сприяють вирішенню суспільних проблем – підвищенню життєвого рівня населення (передусім із низькими та середніми доходами), утвердженню принципів соціальної справедливості. Саме з цієї причини споживче кредитування здебільшого регулюється державами особливо ретельно.</w:t>
      </w:r>
    </w:p>
    <w:p w:rsidR="001E36C1" w:rsidRDefault="001E36C1">
      <w:pPr>
        <w:spacing w:line="360" w:lineRule="auto"/>
        <w:ind w:firstLine="720"/>
        <w:jc w:val="both"/>
        <w:rPr>
          <w:sz w:val="28"/>
          <w:lang w:val="uk-UA"/>
        </w:rPr>
      </w:pPr>
      <w:r>
        <w:rPr>
          <w:sz w:val="28"/>
          <w:lang w:val="uk-UA"/>
        </w:rPr>
        <w:t>Недостатня увага українських комерційних банків до роботи з населенням має нині як об’єктивні, так і суб’єктивні причини. Основні з них, безумовно, пов’язані з економічною нестабільністю і законодавчою неврегульованістю. Проте перспективи роботи банків із населенням в Україні великі.</w:t>
      </w:r>
    </w:p>
    <w:p w:rsidR="001E36C1" w:rsidRDefault="001E36C1">
      <w:pPr>
        <w:spacing w:line="360" w:lineRule="auto"/>
        <w:ind w:firstLine="720"/>
        <w:jc w:val="both"/>
        <w:rPr>
          <w:sz w:val="28"/>
          <w:lang w:val="uk-UA"/>
        </w:rPr>
      </w:pPr>
      <w:r>
        <w:rPr>
          <w:sz w:val="28"/>
          <w:lang w:val="uk-UA"/>
        </w:rPr>
        <w:t>Банкам України доцільно вивчати та використовувати досвід зарубіжних країн для здійснення споживчого кредитування.</w:t>
      </w:r>
    </w:p>
    <w:p w:rsidR="001E36C1" w:rsidRDefault="001E36C1">
      <w:pPr>
        <w:spacing w:line="360" w:lineRule="auto"/>
        <w:ind w:firstLine="720"/>
        <w:jc w:val="both"/>
        <w:rPr>
          <w:sz w:val="28"/>
          <w:lang w:val="uk-UA"/>
        </w:rPr>
      </w:pPr>
    </w:p>
    <w:p w:rsidR="001E36C1" w:rsidRDefault="001E36C1">
      <w:pPr>
        <w:rPr>
          <w:sz w:val="28"/>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rPr>
          <w:sz w:val="26"/>
        </w:rPr>
      </w:pPr>
    </w:p>
    <w:p w:rsidR="001E36C1" w:rsidRDefault="001E36C1">
      <w:pPr>
        <w:spacing w:line="360" w:lineRule="auto"/>
        <w:jc w:val="center"/>
        <w:rPr>
          <w:b/>
          <w:sz w:val="36"/>
          <w:lang w:val="uk-UA"/>
        </w:rPr>
      </w:pPr>
      <w:r>
        <w:rPr>
          <w:b/>
          <w:sz w:val="36"/>
          <w:lang w:val="uk-UA"/>
        </w:rPr>
        <w:t>ЛІТЕРАТУРА:</w:t>
      </w:r>
    </w:p>
    <w:p w:rsidR="001E36C1" w:rsidRDefault="001E36C1">
      <w:pPr>
        <w:spacing w:line="360" w:lineRule="auto"/>
        <w:jc w:val="both"/>
        <w:rPr>
          <w:b/>
          <w:sz w:val="26"/>
          <w:lang w:val="uk-UA"/>
        </w:rPr>
      </w:pPr>
    </w:p>
    <w:p w:rsidR="001E36C1" w:rsidRDefault="001E36C1" w:rsidP="001E36C1">
      <w:pPr>
        <w:numPr>
          <w:ilvl w:val="0"/>
          <w:numId w:val="19"/>
        </w:numPr>
        <w:spacing w:line="360" w:lineRule="auto"/>
        <w:jc w:val="both"/>
        <w:rPr>
          <w:sz w:val="28"/>
          <w:lang w:val="uk-UA"/>
        </w:rPr>
      </w:pPr>
      <w:r>
        <w:rPr>
          <w:sz w:val="28"/>
          <w:lang w:val="uk-UA"/>
        </w:rPr>
        <w:t>Закон України “Про заставу” від 2 жовтня 1992 р.</w:t>
      </w:r>
    </w:p>
    <w:p w:rsidR="001E36C1" w:rsidRDefault="001E36C1" w:rsidP="001E36C1">
      <w:pPr>
        <w:numPr>
          <w:ilvl w:val="0"/>
          <w:numId w:val="19"/>
        </w:numPr>
        <w:spacing w:line="360" w:lineRule="auto"/>
        <w:jc w:val="both"/>
        <w:rPr>
          <w:sz w:val="28"/>
          <w:lang w:val="uk-UA"/>
        </w:rPr>
      </w:pPr>
      <w:r>
        <w:rPr>
          <w:sz w:val="28"/>
          <w:lang w:val="uk-UA"/>
        </w:rPr>
        <w:t>Закон України “Про банки і банківську діяльність” від 20 березня 1991р</w:t>
      </w:r>
    </w:p>
    <w:p w:rsidR="001E36C1" w:rsidRDefault="001E36C1" w:rsidP="001E36C1">
      <w:pPr>
        <w:numPr>
          <w:ilvl w:val="0"/>
          <w:numId w:val="19"/>
        </w:numPr>
        <w:spacing w:line="360" w:lineRule="auto"/>
        <w:jc w:val="both"/>
        <w:rPr>
          <w:sz w:val="28"/>
          <w:lang w:val="uk-UA"/>
        </w:rPr>
      </w:pPr>
      <w:r>
        <w:rPr>
          <w:sz w:val="28"/>
          <w:lang w:val="uk-UA"/>
        </w:rPr>
        <w:t>Положення Національного банку України "Про кредитування"</w:t>
      </w:r>
    </w:p>
    <w:p w:rsidR="001E36C1" w:rsidRDefault="001E36C1">
      <w:pPr>
        <w:spacing w:line="360" w:lineRule="auto"/>
        <w:ind w:left="927"/>
        <w:jc w:val="both"/>
        <w:rPr>
          <w:sz w:val="28"/>
          <w:lang w:val="uk-UA"/>
        </w:rPr>
      </w:pPr>
      <w:r>
        <w:rPr>
          <w:sz w:val="28"/>
          <w:lang w:val="uk-UA"/>
        </w:rPr>
        <w:t>Затверджено Постановою Правління Національного банку України 28.09.1995р. №246.</w:t>
      </w:r>
    </w:p>
    <w:p w:rsidR="001E36C1" w:rsidRDefault="001E36C1" w:rsidP="001E36C1">
      <w:pPr>
        <w:numPr>
          <w:ilvl w:val="0"/>
          <w:numId w:val="19"/>
        </w:numPr>
        <w:spacing w:line="360" w:lineRule="auto"/>
        <w:jc w:val="both"/>
        <w:rPr>
          <w:sz w:val="28"/>
          <w:lang w:val="uk-UA"/>
        </w:rPr>
      </w:pPr>
      <w:r>
        <w:rPr>
          <w:sz w:val="28"/>
          <w:lang w:val="uk-UA"/>
        </w:rPr>
        <w:t>Положення Національного банку України “Про порядок формування і використання резерву для відшкодування можливих втрат за кредитними операціями комерційних банків” Затверджено Постановою  Правління Національного банку України №122 від 27.03.98р.</w:t>
      </w:r>
    </w:p>
    <w:p w:rsidR="001E36C1" w:rsidRDefault="001E36C1" w:rsidP="001E36C1">
      <w:pPr>
        <w:numPr>
          <w:ilvl w:val="0"/>
          <w:numId w:val="19"/>
        </w:numPr>
        <w:spacing w:line="360" w:lineRule="auto"/>
        <w:jc w:val="both"/>
        <w:rPr>
          <w:sz w:val="28"/>
          <w:lang w:val="uk-UA"/>
        </w:rPr>
      </w:pPr>
      <w:r>
        <w:rPr>
          <w:sz w:val="28"/>
          <w:lang w:val="uk-UA"/>
        </w:rPr>
        <w:t>Положення Ощоадного банку України “Про споживче кредитування громадян України” Затверджено Постановою Правління Ощадного банку України від 2 березня 1999р. Протокол №8.</w:t>
      </w:r>
    </w:p>
    <w:p w:rsidR="001E36C1" w:rsidRDefault="001E36C1" w:rsidP="001E36C1">
      <w:pPr>
        <w:numPr>
          <w:ilvl w:val="0"/>
          <w:numId w:val="19"/>
        </w:numPr>
        <w:spacing w:line="360" w:lineRule="auto"/>
        <w:jc w:val="both"/>
        <w:rPr>
          <w:sz w:val="28"/>
          <w:lang w:val="uk-UA"/>
        </w:rPr>
      </w:pPr>
      <w:r>
        <w:rPr>
          <w:sz w:val="28"/>
          <w:lang w:val="uk-UA"/>
        </w:rPr>
        <w:t>Цівільний кодекс України.</w:t>
      </w:r>
    </w:p>
    <w:p w:rsidR="001E36C1" w:rsidRDefault="001E36C1" w:rsidP="001E36C1">
      <w:pPr>
        <w:numPr>
          <w:ilvl w:val="0"/>
          <w:numId w:val="19"/>
        </w:numPr>
        <w:spacing w:line="360" w:lineRule="auto"/>
        <w:jc w:val="both"/>
        <w:rPr>
          <w:sz w:val="28"/>
          <w:lang w:val="uk-UA"/>
        </w:rPr>
      </w:pPr>
      <w:r>
        <w:rPr>
          <w:sz w:val="28"/>
          <w:lang w:val="uk-UA"/>
        </w:rPr>
        <w:t>Балабанов Н.Г. Финансовый менеджмент. Учебник. – М.: Финансы и статистика. 1994. – 124с.</w:t>
      </w:r>
    </w:p>
    <w:p w:rsidR="001E36C1" w:rsidRDefault="001E36C1" w:rsidP="001E36C1">
      <w:pPr>
        <w:numPr>
          <w:ilvl w:val="0"/>
          <w:numId w:val="19"/>
        </w:numPr>
        <w:spacing w:line="360" w:lineRule="auto"/>
        <w:jc w:val="both"/>
        <w:rPr>
          <w:sz w:val="28"/>
          <w:lang w:val="uk-UA"/>
        </w:rPr>
      </w:pPr>
      <w:r>
        <w:rPr>
          <w:sz w:val="28"/>
          <w:lang w:val="uk-UA"/>
        </w:rPr>
        <w:t>Бункана М.К. Деньги. Банки. Валюта. – М.: АО “Дис”, 1994. – 174с.</w:t>
      </w:r>
    </w:p>
    <w:p w:rsidR="001E36C1" w:rsidRDefault="001E36C1" w:rsidP="001E36C1">
      <w:pPr>
        <w:numPr>
          <w:ilvl w:val="0"/>
          <w:numId w:val="19"/>
        </w:numPr>
        <w:spacing w:line="360" w:lineRule="auto"/>
        <w:jc w:val="both"/>
        <w:rPr>
          <w:sz w:val="28"/>
          <w:lang w:val="uk-UA"/>
        </w:rPr>
      </w:pPr>
      <w:r>
        <w:rPr>
          <w:sz w:val="28"/>
          <w:lang w:val="uk-UA"/>
        </w:rPr>
        <w:t>Гольцберг М.А., Хасан-Бек Л.М. Кредитование. К.: Торгово-изда-тельское бюро ВН</w:t>
      </w:r>
      <w:r>
        <w:rPr>
          <w:sz w:val="28"/>
          <w:lang w:val="en-US"/>
        </w:rPr>
        <w:t>V,</w:t>
      </w:r>
      <w:r>
        <w:rPr>
          <w:sz w:val="28"/>
          <w:lang w:val="uk-UA"/>
        </w:rPr>
        <w:t xml:space="preserve"> 1994. – 362с.</w:t>
      </w:r>
    </w:p>
    <w:p w:rsidR="001E36C1" w:rsidRDefault="001E36C1" w:rsidP="001E36C1">
      <w:pPr>
        <w:numPr>
          <w:ilvl w:val="0"/>
          <w:numId w:val="19"/>
        </w:numPr>
        <w:spacing w:line="360" w:lineRule="auto"/>
        <w:jc w:val="both"/>
        <w:rPr>
          <w:sz w:val="28"/>
          <w:lang w:val="uk-UA"/>
        </w:rPr>
      </w:pPr>
      <w:r>
        <w:rPr>
          <w:sz w:val="28"/>
          <w:lang w:val="uk-UA"/>
        </w:rPr>
        <w:t>Гринченко О. Гроші та грошово-кредитна політика. – К.: Основи, 1996. – 180с.</w:t>
      </w:r>
    </w:p>
    <w:p w:rsidR="001E36C1" w:rsidRDefault="001E36C1" w:rsidP="001E36C1">
      <w:pPr>
        <w:numPr>
          <w:ilvl w:val="0"/>
          <w:numId w:val="19"/>
        </w:numPr>
        <w:spacing w:line="360" w:lineRule="auto"/>
        <w:jc w:val="both"/>
        <w:rPr>
          <w:sz w:val="28"/>
          <w:lang w:val="uk-UA"/>
        </w:rPr>
      </w:pPr>
      <w:r>
        <w:rPr>
          <w:sz w:val="28"/>
          <w:lang w:val="uk-UA"/>
        </w:rPr>
        <w:t>Заруба О.Д. Фінансовий менеджемент у банках. – К.: Знання, 1997. – 172с.</w:t>
      </w:r>
    </w:p>
    <w:p w:rsidR="001E36C1" w:rsidRDefault="001E36C1" w:rsidP="001E36C1">
      <w:pPr>
        <w:numPr>
          <w:ilvl w:val="0"/>
          <w:numId w:val="19"/>
        </w:numPr>
        <w:spacing w:line="360" w:lineRule="auto"/>
        <w:jc w:val="both"/>
        <w:rPr>
          <w:sz w:val="28"/>
          <w:lang w:val="uk-UA"/>
        </w:rPr>
      </w:pPr>
      <w:r>
        <w:rPr>
          <w:sz w:val="28"/>
          <w:lang w:val="uk-UA"/>
        </w:rPr>
        <w:t>Збірник тез та доповідей міжнародної науково-практичної конференції “Банківська система України: проблеми та перспективи розвитку”. Тернопіль "Економічна думка" ,1998. – 86с.</w:t>
      </w:r>
    </w:p>
    <w:p w:rsidR="001E36C1" w:rsidRDefault="001E36C1" w:rsidP="001E36C1">
      <w:pPr>
        <w:numPr>
          <w:ilvl w:val="0"/>
          <w:numId w:val="19"/>
        </w:numPr>
        <w:spacing w:line="360" w:lineRule="auto"/>
        <w:jc w:val="both"/>
        <w:rPr>
          <w:sz w:val="28"/>
          <w:lang w:val="uk-UA"/>
        </w:rPr>
      </w:pPr>
      <w:r>
        <w:rPr>
          <w:sz w:val="28"/>
          <w:lang w:val="uk-UA"/>
        </w:rPr>
        <w:t>Колесникова В.И., Кроливецкая Л.П.  Банковское дело. – М.: "Финанс</w:t>
      </w:r>
      <w:r>
        <w:rPr>
          <w:sz w:val="28"/>
        </w:rPr>
        <w:t>ы</w:t>
      </w:r>
      <w:r>
        <w:rPr>
          <w:sz w:val="28"/>
          <w:lang w:val="uk-UA"/>
        </w:rPr>
        <w:t xml:space="preserve"> и статистика", 1998. – 464с.</w:t>
      </w:r>
    </w:p>
    <w:p w:rsidR="001E36C1" w:rsidRDefault="001E36C1" w:rsidP="001E36C1">
      <w:pPr>
        <w:numPr>
          <w:ilvl w:val="0"/>
          <w:numId w:val="19"/>
        </w:numPr>
        <w:spacing w:line="360" w:lineRule="auto"/>
        <w:jc w:val="both"/>
        <w:rPr>
          <w:sz w:val="28"/>
          <w:lang w:val="uk-UA"/>
        </w:rPr>
      </w:pPr>
      <w:r>
        <w:rPr>
          <w:sz w:val="28"/>
          <w:lang w:val="uk-UA"/>
        </w:rPr>
        <w:t>Кравцова Г.И. Деньги, кредит, банки. – Минск.: "Меркавание", 1994. – 298с.</w:t>
      </w:r>
    </w:p>
    <w:p w:rsidR="001E36C1" w:rsidRDefault="001E36C1" w:rsidP="001E36C1">
      <w:pPr>
        <w:numPr>
          <w:ilvl w:val="0"/>
          <w:numId w:val="19"/>
        </w:numPr>
        <w:spacing w:line="360" w:lineRule="auto"/>
        <w:jc w:val="both"/>
        <w:rPr>
          <w:sz w:val="28"/>
          <w:lang w:val="uk-UA"/>
        </w:rPr>
      </w:pPr>
      <w:r>
        <w:rPr>
          <w:sz w:val="28"/>
          <w:lang w:val="uk-UA"/>
        </w:rPr>
        <w:t>Коцовська Р.Р. Банківські операції./ Підручник. Львівський банківський коледж, 1998. – 85с.</w:t>
      </w:r>
    </w:p>
    <w:p w:rsidR="001E36C1" w:rsidRDefault="001E36C1" w:rsidP="001E36C1">
      <w:pPr>
        <w:numPr>
          <w:ilvl w:val="0"/>
          <w:numId w:val="19"/>
        </w:numPr>
        <w:spacing w:line="360" w:lineRule="auto"/>
        <w:jc w:val="both"/>
        <w:rPr>
          <w:sz w:val="28"/>
          <w:lang w:val="uk-UA"/>
        </w:rPr>
      </w:pPr>
      <w:r>
        <w:rPr>
          <w:sz w:val="28"/>
          <w:lang w:val="uk-UA"/>
        </w:rPr>
        <w:t>Коцовська Р.Р. Ричаківська В.М. Операції комерційних банків. Львів: “Центр Європи”, 1997. – 312с.</w:t>
      </w:r>
    </w:p>
    <w:p w:rsidR="001E36C1" w:rsidRDefault="001E36C1" w:rsidP="001E36C1">
      <w:pPr>
        <w:numPr>
          <w:ilvl w:val="0"/>
          <w:numId w:val="19"/>
        </w:numPr>
        <w:spacing w:line="360" w:lineRule="auto"/>
        <w:jc w:val="both"/>
        <w:rPr>
          <w:sz w:val="28"/>
          <w:lang w:val="uk-UA"/>
        </w:rPr>
      </w:pPr>
      <w:r>
        <w:rPr>
          <w:sz w:val="28"/>
          <w:lang w:val="uk-UA"/>
        </w:rPr>
        <w:t>Лаврушин О.И. Банковские операции. Часть ІІ. – М.: ИНФРА-М, 1996. – 208с.</w:t>
      </w:r>
    </w:p>
    <w:p w:rsidR="001E36C1" w:rsidRDefault="001E36C1" w:rsidP="001E36C1">
      <w:pPr>
        <w:numPr>
          <w:ilvl w:val="0"/>
          <w:numId w:val="19"/>
        </w:numPr>
        <w:spacing w:line="360" w:lineRule="auto"/>
        <w:jc w:val="both"/>
        <w:rPr>
          <w:sz w:val="28"/>
          <w:lang w:val="uk-UA"/>
        </w:rPr>
      </w:pPr>
      <w:r>
        <w:rPr>
          <w:sz w:val="28"/>
          <w:lang w:val="uk-UA"/>
        </w:rPr>
        <w:t>Мороз А.Н. Банковские операции. К.: “Лібра”, 1994. – 336с.</w:t>
      </w:r>
    </w:p>
    <w:p w:rsidR="001E36C1" w:rsidRDefault="001E36C1" w:rsidP="001E36C1">
      <w:pPr>
        <w:numPr>
          <w:ilvl w:val="0"/>
          <w:numId w:val="19"/>
        </w:numPr>
        <w:spacing w:line="360" w:lineRule="auto"/>
        <w:jc w:val="both"/>
        <w:rPr>
          <w:sz w:val="28"/>
          <w:lang w:val="uk-UA"/>
        </w:rPr>
      </w:pPr>
      <w:r>
        <w:rPr>
          <w:sz w:val="28"/>
          <w:lang w:val="uk-UA"/>
        </w:rPr>
        <w:t>Новицкий В.Е., Бурлакова Л.В. Финансово-кредитная система в странах р</w:t>
      </w:r>
      <w:r>
        <w:rPr>
          <w:sz w:val="28"/>
        </w:rPr>
        <w:t>ыночной экономики. – К.: Урок ИНТЭИ, 1992. – 40с.</w:t>
      </w:r>
    </w:p>
    <w:p w:rsidR="001E36C1" w:rsidRDefault="001E36C1" w:rsidP="001E36C1">
      <w:pPr>
        <w:numPr>
          <w:ilvl w:val="0"/>
          <w:numId w:val="19"/>
        </w:numPr>
        <w:spacing w:line="360" w:lineRule="auto"/>
        <w:jc w:val="both"/>
        <w:rPr>
          <w:sz w:val="28"/>
          <w:lang w:val="uk-UA"/>
        </w:rPr>
      </w:pPr>
      <w:r>
        <w:rPr>
          <w:sz w:val="28"/>
        </w:rPr>
        <w:t xml:space="preserve">Прусова Л.Г. Основы рыночной экономики. – К.: РПО </w:t>
      </w:r>
      <w:r>
        <w:rPr>
          <w:sz w:val="28"/>
          <w:lang w:val="uk-UA"/>
        </w:rPr>
        <w:t>“Полиграфкнига”,  1993. – 304с.</w:t>
      </w:r>
    </w:p>
    <w:p w:rsidR="001E36C1" w:rsidRDefault="001E36C1" w:rsidP="001E36C1">
      <w:pPr>
        <w:numPr>
          <w:ilvl w:val="0"/>
          <w:numId w:val="19"/>
        </w:numPr>
        <w:spacing w:line="360" w:lineRule="auto"/>
        <w:jc w:val="both"/>
        <w:rPr>
          <w:sz w:val="28"/>
          <w:lang w:val="uk-UA"/>
        </w:rPr>
      </w:pPr>
      <w:r>
        <w:rPr>
          <w:sz w:val="28"/>
          <w:lang w:val="uk-UA"/>
        </w:rPr>
        <w:t>Роуз Питер С. Банковский</w:t>
      </w:r>
      <w:r>
        <w:rPr>
          <w:sz w:val="28"/>
        </w:rPr>
        <w:t xml:space="preserve"> менеджмент. Пер. с англ. со 2-го изд. – М.: </w:t>
      </w:r>
      <w:r>
        <w:rPr>
          <w:sz w:val="28"/>
          <w:lang w:val="uk-UA"/>
        </w:rPr>
        <w:t>“</w:t>
      </w:r>
      <w:r>
        <w:rPr>
          <w:sz w:val="28"/>
        </w:rPr>
        <w:t>Дело Лтд</w:t>
      </w:r>
      <w:r>
        <w:rPr>
          <w:sz w:val="28"/>
          <w:lang w:val="uk-UA"/>
        </w:rPr>
        <w:t>”, 1995. – 768с.</w:t>
      </w:r>
    </w:p>
    <w:p w:rsidR="001E36C1" w:rsidRDefault="001E36C1" w:rsidP="001E36C1">
      <w:pPr>
        <w:numPr>
          <w:ilvl w:val="0"/>
          <w:numId w:val="19"/>
        </w:numPr>
        <w:spacing w:line="360" w:lineRule="auto"/>
        <w:jc w:val="both"/>
        <w:rPr>
          <w:sz w:val="28"/>
          <w:lang w:val="uk-UA"/>
        </w:rPr>
      </w:pPr>
      <w:r>
        <w:rPr>
          <w:sz w:val="28"/>
          <w:lang w:val="uk-UA"/>
        </w:rPr>
        <w:t>Савлук М.І. Вступ до банківської справи. – К.: “Лібра”, 1998. – 344с.</w:t>
      </w:r>
    </w:p>
    <w:p w:rsidR="001E36C1" w:rsidRDefault="001E36C1" w:rsidP="001E36C1">
      <w:pPr>
        <w:numPr>
          <w:ilvl w:val="0"/>
          <w:numId w:val="19"/>
        </w:numPr>
        <w:spacing w:line="360" w:lineRule="auto"/>
        <w:jc w:val="both"/>
        <w:rPr>
          <w:sz w:val="28"/>
          <w:lang w:val="uk-UA"/>
        </w:rPr>
      </w:pPr>
      <w:r>
        <w:rPr>
          <w:sz w:val="28"/>
          <w:lang w:val="uk-UA"/>
        </w:rPr>
        <w:t>Словарь банковских и финансов</w:t>
      </w:r>
      <w:r>
        <w:rPr>
          <w:sz w:val="28"/>
        </w:rPr>
        <w:t xml:space="preserve">ых терминов. Институт экономического развития при Всемирном банке. Государственная  финансовая академия России. Т.1, 2. 1993. </w:t>
      </w:r>
    </w:p>
    <w:p w:rsidR="001E36C1" w:rsidRDefault="001E36C1" w:rsidP="001E36C1">
      <w:pPr>
        <w:numPr>
          <w:ilvl w:val="0"/>
          <w:numId w:val="19"/>
        </w:numPr>
        <w:spacing w:line="360" w:lineRule="auto"/>
        <w:jc w:val="both"/>
        <w:rPr>
          <w:sz w:val="28"/>
          <w:lang w:val="uk-UA"/>
        </w:rPr>
      </w:pPr>
      <w:r>
        <w:rPr>
          <w:sz w:val="28"/>
        </w:rPr>
        <w:t>Черкасов В.Е. Финансовый анализ в коммерческом банке. – М.: ИНФРА – М, 1995. – 272с.</w:t>
      </w:r>
    </w:p>
    <w:p w:rsidR="001E36C1" w:rsidRDefault="001E36C1" w:rsidP="001E36C1">
      <w:pPr>
        <w:numPr>
          <w:ilvl w:val="0"/>
          <w:numId w:val="19"/>
        </w:numPr>
        <w:spacing w:line="360" w:lineRule="auto"/>
        <w:jc w:val="both"/>
        <w:rPr>
          <w:sz w:val="28"/>
          <w:lang w:val="uk-UA"/>
        </w:rPr>
      </w:pPr>
      <w:r>
        <w:rPr>
          <w:sz w:val="28"/>
          <w:lang w:val="uk-UA"/>
        </w:rPr>
        <w:t>Заїка А. Проблеми взаємовідносин банку і позичальника. // Економіка України. – 1999. – №6. с. 23-26.</w:t>
      </w:r>
    </w:p>
    <w:p w:rsidR="001E36C1" w:rsidRDefault="001E36C1" w:rsidP="001E36C1">
      <w:pPr>
        <w:numPr>
          <w:ilvl w:val="0"/>
          <w:numId w:val="19"/>
        </w:numPr>
        <w:spacing w:line="360" w:lineRule="auto"/>
        <w:jc w:val="both"/>
        <w:rPr>
          <w:sz w:val="28"/>
          <w:lang w:val="uk-UA"/>
        </w:rPr>
      </w:pPr>
      <w:r>
        <w:rPr>
          <w:sz w:val="28"/>
          <w:lang w:val="uk-UA"/>
        </w:rPr>
        <w:t>Меджибовська Н.С. Дати кредит – і не збанкрутувати. // Вісник НБУ.– 1996. – №5. с.35-38.</w:t>
      </w:r>
    </w:p>
    <w:p w:rsidR="001E36C1" w:rsidRDefault="001E36C1" w:rsidP="001E36C1">
      <w:pPr>
        <w:numPr>
          <w:ilvl w:val="0"/>
          <w:numId w:val="19"/>
        </w:numPr>
        <w:spacing w:line="360" w:lineRule="auto"/>
        <w:jc w:val="both"/>
        <w:rPr>
          <w:sz w:val="28"/>
          <w:lang w:val="uk-UA"/>
        </w:rPr>
      </w:pPr>
      <w:r>
        <w:rPr>
          <w:sz w:val="28"/>
          <w:lang w:val="uk-UA"/>
        </w:rPr>
        <w:t>Наумчева О.А., Никитюк Н.В. Процентная политика в сфере потребительского кредита. // Деньги и кредит. – 1991. – №2. с. 58-60.</w:t>
      </w:r>
    </w:p>
    <w:p w:rsidR="001E36C1" w:rsidRDefault="001E36C1" w:rsidP="001E36C1">
      <w:pPr>
        <w:numPr>
          <w:ilvl w:val="0"/>
          <w:numId w:val="19"/>
        </w:numPr>
        <w:spacing w:line="360" w:lineRule="auto"/>
        <w:jc w:val="both"/>
        <w:rPr>
          <w:sz w:val="28"/>
          <w:lang w:val="uk-UA"/>
        </w:rPr>
      </w:pPr>
      <w:r>
        <w:rPr>
          <w:sz w:val="28"/>
          <w:lang w:val="uk-UA"/>
        </w:rPr>
        <w:t>Наумчева О.А. Банковская стратегия и обслуживание населения в США. // Деньги и кредит. – 1992. – №2. с.66-70.</w:t>
      </w:r>
    </w:p>
    <w:p w:rsidR="001E36C1" w:rsidRDefault="001E36C1" w:rsidP="001E36C1">
      <w:pPr>
        <w:numPr>
          <w:ilvl w:val="0"/>
          <w:numId w:val="19"/>
        </w:numPr>
        <w:spacing w:line="360" w:lineRule="auto"/>
        <w:jc w:val="both"/>
        <w:rPr>
          <w:sz w:val="28"/>
          <w:lang w:val="uk-UA"/>
        </w:rPr>
      </w:pPr>
      <w:r>
        <w:rPr>
          <w:sz w:val="28"/>
          <w:lang w:val="uk-UA"/>
        </w:rPr>
        <w:t>Побединська В. Проблеми споживчого кредитування в Україні. // Вісник НБУ. – 1999. – №2. с.42- 43.</w:t>
      </w:r>
    </w:p>
    <w:p w:rsidR="001E36C1" w:rsidRDefault="001E36C1" w:rsidP="001E36C1">
      <w:pPr>
        <w:numPr>
          <w:ilvl w:val="0"/>
          <w:numId w:val="19"/>
        </w:numPr>
        <w:spacing w:line="360" w:lineRule="auto"/>
        <w:jc w:val="both"/>
        <w:rPr>
          <w:sz w:val="28"/>
          <w:lang w:val="uk-UA"/>
        </w:rPr>
      </w:pPr>
      <w:r>
        <w:rPr>
          <w:sz w:val="28"/>
          <w:lang w:val="uk-UA"/>
        </w:rPr>
        <w:t>Полиця М. "Ми будуємо житло не для плану і почестей, ми будуємо для людей". // Фінансова консультація. – 1999. – №25-28. с.16-17.</w:t>
      </w:r>
    </w:p>
    <w:p w:rsidR="001E36C1" w:rsidRDefault="001E36C1" w:rsidP="001E36C1">
      <w:pPr>
        <w:numPr>
          <w:ilvl w:val="0"/>
          <w:numId w:val="19"/>
        </w:numPr>
        <w:spacing w:line="360" w:lineRule="auto"/>
        <w:jc w:val="both"/>
        <w:rPr>
          <w:sz w:val="28"/>
          <w:lang w:val="uk-UA"/>
        </w:rPr>
      </w:pPr>
      <w:r>
        <w:rPr>
          <w:sz w:val="28"/>
          <w:lang w:val="uk-UA"/>
        </w:rPr>
        <w:t>Саутенков В.В. О кредитах населению. // Народн</w:t>
      </w:r>
      <w:r>
        <w:rPr>
          <w:sz w:val="28"/>
        </w:rPr>
        <w:t>ый</w:t>
      </w:r>
      <w:r>
        <w:rPr>
          <w:sz w:val="28"/>
          <w:lang w:val="uk-UA"/>
        </w:rPr>
        <w:t xml:space="preserve"> депутат. – 1992.– №12. с.119-123.</w:t>
      </w:r>
    </w:p>
    <w:p w:rsidR="001E36C1" w:rsidRDefault="001E36C1" w:rsidP="001E36C1">
      <w:pPr>
        <w:numPr>
          <w:ilvl w:val="0"/>
          <w:numId w:val="19"/>
        </w:numPr>
        <w:spacing w:line="360" w:lineRule="auto"/>
        <w:jc w:val="both"/>
        <w:rPr>
          <w:sz w:val="28"/>
          <w:lang w:val="uk-UA"/>
        </w:rPr>
      </w:pPr>
      <w:r>
        <w:rPr>
          <w:sz w:val="28"/>
          <w:lang w:val="uk-UA"/>
        </w:rPr>
        <w:t>Семешко А.В., Васильченко В.М. Розрахунки платіжними картками в Україні: стан, проблеми та перспективи. // Фінанси України. – 1998. – №10.  с.74-80.</w:t>
      </w:r>
    </w:p>
    <w:p w:rsidR="001E36C1" w:rsidRDefault="001E36C1" w:rsidP="001E36C1">
      <w:pPr>
        <w:numPr>
          <w:ilvl w:val="0"/>
          <w:numId w:val="19"/>
        </w:numPr>
        <w:spacing w:line="360" w:lineRule="auto"/>
        <w:jc w:val="both"/>
        <w:rPr>
          <w:sz w:val="28"/>
          <w:lang w:val="uk-UA"/>
        </w:rPr>
      </w:pPr>
      <w:r>
        <w:rPr>
          <w:sz w:val="28"/>
          <w:lang w:val="uk-UA"/>
        </w:rPr>
        <w:t>Соложенцев Е.Д., Карасев В.В. О методике количественной оценки кредитного риска физических лиц. // Деньги и кредит. – 1998.– №2.      с. 34-36.</w:t>
      </w:r>
    </w:p>
    <w:p w:rsidR="001E36C1" w:rsidRDefault="001E36C1" w:rsidP="001E36C1">
      <w:pPr>
        <w:numPr>
          <w:ilvl w:val="0"/>
          <w:numId w:val="19"/>
        </w:numPr>
        <w:spacing w:line="360" w:lineRule="auto"/>
        <w:jc w:val="both"/>
        <w:rPr>
          <w:sz w:val="28"/>
          <w:lang w:val="uk-UA"/>
        </w:rPr>
      </w:pPr>
      <w:r>
        <w:rPr>
          <w:sz w:val="28"/>
          <w:lang w:val="uk-UA"/>
        </w:rPr>
        <w:t>Шафранова А. Пластиков</w:t>
      </w:r>
      <w:r>
        <w:rPr>
          <w:sz w:val="28"/>
        </w:rPr>
        <w:t>ые карточки как средство платежа.// Баланс. – 1998. – №39. с. 43- 49.</w:t>
      </w:r>
    </w:p>
    <w:p w:rsidR="001E36C1" w:rsidRDefault="001E36C1">
      <w:pPr>
        <w:spacing w:line="360" w:lineRule="auto"/>
        <w:ind w:left="567"/>
        <w:jc w:val="both"/>
        <w:rPr>
          <w:sz w:val="28"/>
          <w:lang w:val="uk-UA"/>
        </w:rPr>
      </w:pPr>
    </w:p>
    <w:p w:rsidR="001E36C1" w:rsidRDefault="001E36C1">
      <w:pPr>
        <w:spacing w:line="360" w:lineRule="auto"/>
        <w:ind w:left="567"/>
        <w:jc w:val="both"/>
        <w:rPr>
          <w:sz w:val="28"/>
          <w:lang w:val="uk-UA"/>
        </w:rPr>
      </w:pPr>
    </w:p>
    <w:p w:rsidR="001E36C1" w:rsidRDefault="001E36C1">
      <w:pPr>
        <w:spacing w:line="360" w:lineRule="auto"/>
        <w:jc w:val="both"/>
        <w:rPr>
          <w:sz w:val="28"/>
          <w:lang w:val="uk-UA"/>
        </w:rPr>
      </w:pPr>
    </w:p>
    <w:p w:rsidR="001E36C1" w:rsidRDefault="001E36C1">
      <w:pPr>
        <w:spacing w:line="360" w:lineRule="auto"/>
        <w:ind w:left="567"/>
        <w:jc w:val="both"/>
        <w:rPr>
          <w:sz w:val="28"/>
          <w:lang w:val="uk-UA"/>
        </w:rPr>
      </w:pPr>
    </w:p>
    <w:p w:rsidR="001E36C1" w:rsidRDefault="001E36C1">
      <w:pPr>
        <w:spacing w:line="360" w:lineRule="auto"/>
        <w:jc w:val="both"/>
        <w:rPr>
          <w:sz w:val="28"/>
          <w:lang w:val="uk-UA"/>
        </w:rPr>
      </w:pPr>
    </w:p>
    <w:p w:rsidR="001E36C1" w:rsidRDefault="001E36C1">
      <w:pPr>
        <w:spacing w:line="360" w:lineRule="auto"/>
        <w:jc w:val="both"/>
        <w:rPr>
          <w:sz w:val="28"/>
          <w:lang w:val="uk-UA"/>
        </w:rPr>
      </w:pPr>
    </w:p>
    <w:p w:rsidR="001E36C1" w:rsidRDefault="001E36C1">
      <w:pPr>
        <w:spacing w:line="360" w:lineRule="auto"/>
        <w:ind w:left="567"/>
        <w:jc w:val="both"/>
        <w:rPr>
          <w:sz w:val="28"/>
          <w:lang w:val="uk-UA"/>
        </w:rPr>
      </w:pPr>
    </w:p>
    <w:p w:rsidR="001E36C1" w:rsidRDefault="001E36C1">
      <w:pPr>
        <w:spacing w:line="360" w:lineRule="auto"/>
        <w:ind w:left="567"/>
        <w:jc w:val="both"/>
        <w:rPr>
          <w:sz w:val="28"/>
          <w:lang w:val="uk-UA"/>
        </w:rPr>
      </w:pPr>
    </w:p>
    <w:p w:rsidR="001E36C1" w:rsidRDefault="001E36C1">
      <w:pPr>
        <w:spacing w:line="360" w:lineRule="auto"/>
        <w:ind w:left="567"/>
        <w:jc w:val="both"/>
        <w:rPr>
          <w:sz w:val="28"/>
          <w:lang w:val="uk-UA"/>
        </w:rPr>
      </w:pPr>
    </w:p>
    <w:p w:rsidR="001E36C1" w:rsidRDefault="001E36C1">
      <w:pPr>
        <w:spacing w:line="360" w:lineRule="auto"/>
        <w:ind w:left="567"/>
        <w:jc w:val="both"/>
        <w:rPr>
          <w:sz w:val="28"/>
          <w:lang w:val="uk-UA"/>
        </w:rPr>
      </w:pPr>
    </w:p>
    <w:p w:rsidR="001E36C1" w:rsidRDefault="001E36C1">
      <w:pPr>
        <w:spacing w:line="360" w:lineRule="auto"/>
        <w:jc w:val="both"/>
        <w:rPr>
          <w:sz w:val="28"/>
          <w:lang w:val="uk-UA"/>
        </w:rPr>
      </w:pPr>
    </w:p>
    <w:p w:rsidR="001E36C1" w:rsidRDefault="001E36C1">
      <w:pPr>
        <w:spacing w:line="360" w:lineRule="auto"/>
        <w:jc w:val="both"/>
        <w:rPr>
          <w:sz w:val="28"/>
          <w:lang w:val="uk-UA"/>
        </w:rPr>
      </w:pPr>
    </w:p>
    <w:p w:rsidR="001E36C1" w:rsidRDefault="001E36C1">
      <w:pPr>
        <w:spacing w:line="360" w:lineRule="auto"/>
        <w:jc w:val="both"/>
        <w:rPr>
          <w:sz w:val="28"/>
          <w:lang w:val="uk-UA"/>
        </w:rPr>
      </w:pPr>
    </w:p>
    <w:p w:rsidR="001E36C1" w:rsidRDefault="001E36C1">
      <w:pPr>
        <w:spacing w:line="360" w:lineRule="auto"/>
        <w:jc w:val="center"/>
        <w:rPr>
          <w:sz w:val="26"/>
          <w:lang w:val="uk-UA"/>
        </w:rPr>
      </w:pPr>
    </w:p>
    <w:p w:rsidR="001E36C1" w:rsidRDefault="001E36C1">
      <w:pPr>
        <w:spacing w:line="360" w:lineRule="auto"/>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ind w:firstLine="709"/>
        <w:jc w:val="both"/>
        <w:rPr>
          <w:sz w:val="26"/>
          <w:lang w:val="uk-UA"/>
        </w:rPr>
      </w:pPr>
    </w:p>
    <w:p w:rsidR="001E36C1" w:rsidRDefault="001E36C1">
      <w:pPr>
        <w:spacing w:line="360" w:lineRule="auto"/>
        <w:jc w:val="both"/>
        <w:rPr>
          <w:sz w:val="26"/>
          <w:lang w:val="uk-UA"/>
        </w:rPr>
      </w:pPr>
    </w:p>
    <w:p w:rsidR="001E36C1" w:rsidRDefault="001E36C1">
      <w:pPr>
        <w:spacing w:line="360" w:lineRule="auto"/>
        <w:jc w:val="both"/>
        <w:rPr>
          <w:sz w:val="26"/>
          <w:lang w:val="uk-UA"/>
        </w:rPr>
      </w:pPr>
      <w:bookmarkStart w:id="0" w:name="_GoBack"/>
      <w:bookmarkEnd w:id="0"/>
    </w:p>
    <w:sectPr w:rsidR="001E36C1">
      <w:headerReference w:type="even" r:id="rId14"/>
      <w:headerReference w:type="default" r:id="rId15"/>
      <w:pgSz w:w="11906" w:h="16838"/>
      <w:pgMar w:top="1134" w:right="62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6C1" w:rsidRDefault="001E36C1">
      <w:r>
        <w:separator/>
      </w:r>
    </w:p>
  </w:endnote>
  <w:endnote w:type="continuationSeparator" w:id="0">
    <w:p w:rsidR="001E36C1" w:rsidRDefault="001E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6C1" w:rsidRDefault="001E36C1">
      <w:r>
        <w:separator/>
      </w:r>
    </w:p>
  </w:footnote>
  <w:footnote w:type="continuationSeparator" w:id="0">
    <w:p w:rsidR="001E36C1" w:rsidRDefault="001E3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C1" w:rsidRDefault="001E36C1">
    <w:pPr>
      <w:pStyle w:val="a3"/>
      <w:framePr w:wrap="around" w:vAnchor="text" w:hAnchor="margin" w:xAlign="center" w:y="1"/>
      <w:rPr>
        <w:rStyle w:val="a4"/>
      </w:rPr>
    </w:pPr>
    <w:r>
      <w:rPr>
        <w:rStyle w:val="a4"/>
        <w:noProof/>
      </w:rPr>
      <w:t>1</w:t>
    </w:r>
  </w:p>
  <w:p w:rsidR="001E36C1" w:rsidRDefault="001E36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C1" w:rsidRDefault="005A7FE5">
    <w:pPr>
      <w:pStyle w:val="a3"/>
      <w:framePr w:wrap="around" w:vAnchor="text" w:hAnchor="margin" w:xAlign="center" w:y="1"/>
      <w:rPr>
        <w:rStyle w:val="a4"/>
      </w:rPr>
    </w:pPr>
    <w:r>
      <w:rPr>
        <w:rStyle w:val="a4"/>
        <w:noProof/>
      </w:rPr>
      <w:t>2</w:t>
    </w:r>
  </w:p>
  <w:p w:rsidR="001E36C1" w:rsidRDefault="001E36C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C1" w:rsidRDefault="001E36C1">
    <w:pPr>
      <w:pStyle w:val="a3"/>
      <w:framePr w:wrap="around" w:vAnchor="text" w:hAnchor="margin" w:xAlign="center" w:y="1"/>
      <w:rPr>
        <w:rStyle w:val="a4"/>
      </w:rPr>
    </w:pPr>
    <w:r>
      <w:rPr>
        <w:rStyle w:val="a4"/>
        <w:noProof/>
      </w:rPr>
      <w:t>1</w:t>
    </w:r>
  </w:p>
  <w:p w:rsidR="001E36C1" w:rsidRDefault="001E36C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C1" w:rsidRDefault="001E36C1">
    <w:pPr>
      <w:pStyle w:val="a3"/>
      <w:framePr w:wrap="around" w:vAnchor="text" w:hAnchor="margin" w:xAlign="center" w:y="1"/>
      <w:rPr>
        <w:rStyle w:val="a4"/>
      </w:rPr>
    </w:pPr>
    <w:r>
      <w:rPr>
        <w:rStyle w:val="a4"/>
        <w:noProof/>
      </w:rPr>
      <w:t>63</w:t>
    </w:r>
  </w:p>
  <w:p w:rsidR="001E36C1" w:rsidRDefault="001E36C1">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C1" w:rsidRDefault="001E36C1">
    <w:pPr>
      <w:pStyle w:val="a3"/>
      <w:framePr w:wrap="around" w:vAnchor="text" w:hAnchor="margin" w:xAlign="center" w:y="1"/>
      <w:rPr>
        <w:rStyle w:val="a4"/>
      </w:rPr>
    </w:pPr>
    <w:r>
      <w:rPr>
        <w:rStyle w:val="a4"/>
        <w:noProof/>
      </w:rPr>
      <w:t>1</w:t>
    </w:r>
  </w:p>
  <w:p w:rsidR="001E36C1" w:rsidRDefault="001E36C1">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C1" w:rsidRDefault="001E36C1">
    <w:pPr>
      <w:pStyle w:val="a3"/>
      <w:framePr w:wrap="around" w:vAnchor="text" w:hAnchor="margin" w:xAlign="center" w:y="1"/>
      <w:rPr>
        <w:rStyle w:val="a4"/>
      </w:rPr>
    </w:pPr>
    <w:r>
      <w:rPr>
        <w:rStyle w:val="a4"/>
        <w:noProof/>
      </w:rPr>
      <w:t>85</w:t>
    </w:r>
  </w:p>
  <w:p w:rsidR="001E36C1" w:rsidRDefault="001E36C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4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5D70B7"/>
    <w:multiLevelType w:val="singleLevel"/>
    <w:tmpl w:val="260ACA60"/>
    <w:lvl w:ilvl="0">
      <w:start w:val="1"/>
      <w:numFmt w:val="decimal"/>
      <w:lvlText w:val="%1."/>
      <w:lvlJc w:val="left"/>
      <w:pPr>
        <w:tabs>
          <w:tab w:val="num" w:pos="360"/>
        </w:tabs>
        <w:ind w:left="360" w:hanging="360"/>
      </w:pPr>
      <w:rPr>
        <w:rFonts w:hint="default"/>
      </w:rPr>
    </w:lvl>
  </w:abstractNum>
  <w:abstractNum w:abstractNumId="2">
    <w:nsid w:val="098E37C6"/>
    <w:multiLevelType w:val="singleLevel"/>
    <w:tmpl w:val="70945198"/>
    <w:lvl w:ilvl="0">
      <w:start w:val="3"/>
      <w:numFmt w:val="bullet"/>
      <w:lvlText w:val="-"/>
      <w:lvlJc w:val="left"/>
      <w:pPr>
        <w:tabs>
          <w:tab w:val="num" w:pos="1429"/>
        </w:tabs>
        <w:ind w:left="1429" w:hanging="360"/>
      </w:pPr>
      <w:rPr>
        <w:rFonts w:hint="default"/>
      </w:rPr>
    </w:lvl>
  </w:abstractNum>
  <w:abstractNum w:abstractNumId="3">
    <w:nsid w:val="135901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39C77F5"/>
    <w:multiLevelType w:val="multilevel"/>
    <w:tmpl w:val="9FA87A5E"/>
    <w:lvl w:ilvl="0">
      <w:start w:val="2"/>
      <w:numFmt w:val="decimal"/>
      <w:lvlText w:val="%1."/>
      <w:lvlJc w:val="left"/>
      <w:pPr>
        <w:tabs>
          <w:tab w:val="num" w:pos="486"/>
        </w:tabs>
        <w:ind w:left="486" w:hanging="486"/>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8800FC1"/>
    <w:multiLevelType w:val="singleLevel"/>
    <w:tmpl w:val="3948FF7E"/>
    <w:lvl w:ilvl="0">
      <w:start w:val="1"/>
      <w:numFmt w:val="decimal"/>
      <w:lvlText w:val="%1."/>
      <w:lvlJc w:val="left"/>
      <w:pPr>
        <w:tabs>
          <w:tab w:val="num" w:pos="1069"/>
        </w:tabs>
        <w:ind w:left="1069" w:hanging="360"/>
      </w:pPr>
      <w:rPr>
        <w:rFonts w:hint="default"/>
      </w:rPr>
    </w:lvl>
  </w:abstractNum>
  <w:abstractNum w:abstractNumId="6">
    <w:nsid w:val="1B6811B1"/>
    <w:multiLevelType w:val="singleLevel"/>
    <w:tmpl w:val="DF5E9B02"/>
    <w:lvl w:ilvl="0">
      <w:start w:val="2"/>
      <w:numFmt w:val="bullet"/>
      <w:lvlText w:val="–"/>
      <w:lvlJc w:val="left"/>
      <w:pPr>
        <w:tabs>
          <w:tab w:val="num" w:pos="1800"/>
        </w:tabs>
        <w:ind w:left="1800" w:hanging="360"/>
      </w:pPr>
      <w:rPr>
        <w:rFonts w:hint="default"/>
      </w:rPr>
    </w:lvl>
  </w:abstractNum>
  <w:abstractNum w:abstractNumId="7">
    <w:nsid w:val="23B62763"/>
    <w:multiLevelType w:val="singleLevel"/>
    <w:tmpl w:val="260ACA60"/>
    <w:lvl w:ilvl="0">
      <w:start w:val="8"/>
      <w:numFmt w:val="decimal"/>
      <w:lvlText w:val="%1."/>
      <w:lvlJc w:val="left"/>
      <w:pPr>
        <w:tabs>
          <w:tab w:val="num" w:pos="360"/>
        </w:tabs>
        <w:ind w:left="360" w:hanging="360"/>
      </w:pPr>
      <w:rPr>
        <w:rFonts w:hint="default"/>
      </w:rPr>
    </w:lvl>
  </w:abstractNum>
  <w:abstractNum w:abstractNumId="8">
    <w:nsid w:val="29AE43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711B23"/>
    <w:multiLevelType w:val="singleLevel"/>
    <w:tmpl w:val="70945198"/>
    <w:lvl w:ilvl="0">
      <w:start w:val="3"/>
      <w:numFmt w:val="bullet"/>
      <w:lvlText w:val="-"/>
      <w:lvlJc w:val="left"/>
      <w:pPr>
        <w:tabs>
          <w:tab w:val="num" w:pos="1429"/>
        </w:tabs>
        <w:ind w:left="1429" w:hanging="360"/>
      </w:pPr>
      <w:rPr>
        <w:rFonts w:hint="default"/>
      </w:rPr>
    </w:lvl>
  </w:abstractNum>
  <w:abstractNum w:abstractNumId="10">
    <w:nsid w:val="2D805616"/>
    <w:multiLevelType w:val="singleLevel"/>
    <w:tmpl w:val="C5E81342"/>
    <w:lvl w:ilvl="0">
      <w:start w:val="12"/>
      <w:numFmt w:val="decimal"/>
      <w:lvlText w:val="%1"/>
      <w:lvlJc w:val="left"/>
      <w:pPr>
        <w:tabs>
          <w:tab w:val="num" w:pos="5089"/>
        </w:tabs>
        <w:ind w:left="5089" w:hanging="1560"/>
      </w:pPr>
      <w:rPr>
        <w:rFonts w:hint="default"/>
      </w:rPr>
    </w:lvl>
  </w:abstractNum>
  <w:abstractNum w:abstractNumId="11">
    <w:nsid w:val="2DA96697"/>
    <w:multiLevelType w:val="singleLevel"/>
    <w:tmpl w:val="260ACA60"/>
    <w:lvl w:ilvl="0">
      <w:start w:val="3"/>
      <w:numFmt w:val="decimal"/>
      <w:lvlText w:val="%1."/>
      <w:lvlJc w:val="left"/>
      <w:pPr>
        <w:tabs>
          <w:tab w:val="num" w:pos="360"/>
        </w:tabs>
        <w:ind w:left="360" w:hanging="360"/>
      </w:pPr>
      <w:rPr>
        <w:rFonts w:hint="default"/>
      </w:rPr>
    </w:lvl>
  </w:abstractNum>
  <w:abstractNum w:abstractNumId="12">
    <w:nsid w:val="34810547"/>
    <w:multiLevelType w:val="singleLevel"/>
    <w:tmpl w:val="0419000F"/>
    <w:lvl w:ilvl="0">
      <w:start w:val="1"/>
      <w:numFmt w:val="decimal"/>
      <w:lvlText w:val="%1."/>
      <w:lvlJc w:val="left"/>
      <w:pPr>
        <w:tabs>
          <w:tab w:val="num" w:pos="360"/>
        </w:tabs>
        <w:ind w:left="360" w:hanging="360"/>
      </w:pPr>
    </w:lvl>
  </w:abstractNum>
  <w:abstractNum w:abstractNumId="13">
    <w:nsid w:val="3FB96818"/>
    <w:multiLevelType w:val="singleLevel"/>
    <w:tmpl w:val="7FE4E5E4"/>
    <w:lvl w:ilvl="0">
      <w:start w:val="4"/>
      <w:numFmt w:val="decimal"/>
      <w:lvlText w:val="%1"/>
      <w:lvlJc w:val="left"/>
      <w:pPr>
        <w:tabs>
          <w:tab w:val="num" w:pos="5134"/>
        </w:tabs>
        <w:ind w:left="5134" w:hanging="1605"/>
      </w:pPr>
      <w:rPr>
        <w:rFonts w:hint="default"/>
      </w:rPr>
    </w:lvl>
  </w:abstractNum>
  <w:abstractNum w:abstractNumId="14">
    <w:nsid w:val="3FCB11D8"/>
    <w:multiLevelType w:val="singleLevel"/>
    <w:tmpl w:val="8A5C6ABC"/>
    <w:lvl w:ilvl="0">
      <w:start w:val="1"/>
      <w:numFmt w:val="decimal"/>
      <w:lvlText w:val="%1."/>
      <w:lvlJc w:val="left"/>
      <w:pPr>
        <w:tabs>
          <w:tab w:val="num" w:pos="927"/>
        </w:tabs>
        <w:ind w:left="927" w:hanging="360"/>
      </w:pPr>
      <w:rPr>
        <w:rFonts w:hint="default"/>
      </w:rPr>
    </w:lvl>
  </w:abstractNum>
  <w:abstractNum w:abstractNumId="15">
    <w:nsid w:val="404728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3012E5C"/>
    <w:multiLevelType w:val="multilevel"/>
    <w:tmpl w:val="644C3CC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481750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DE80DAA"/>
    <w:multiLevelType w:val="singleLevel"/>
    <w:tmpl w:val="260ACA60"/>
    <w:lvl w:ilvl="0">
      <w:start w:val="7"/>
      <w:numFmt w:val="decimal"/>
      <w:lvlText w:val="%1."/>
      <w:lvlJc w:val="left"/>
      <w:pPr>
        <w:tabs>
          <w:tab w:val="num" w:pos="360"/>
        </w:tabs>
        <w:ind w:left="360" w:hanging="360"/>
      </w:pPr>
      <w:rPr>
        <w:rFonts w:hint="default"/>
      </w:rPr>
    </w:lvl>
  </w:abstractNum>
  <w:abstractNum w:abstractNumId="19">
    <w:nsid w:val="567D4D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B2573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D5B32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FAE6263"/>
    <w:multiLevelType w:val="singleLevel"/>
    <w:tmpl w:val="260ACA60"/>
    <w:lvl w:ilvl="0">
      <w:start w:val="5"/>
      <w:numFmt w:val="decimal"/>
      <w:lvlText w:val="%1."/>
      <w:lvlJc w:val="left"/>
      <w:pPr>
        <w:tabs>
          <w:tab w:val="num" w:pos="360"/>
        </w:tabs>
        <w:ind w:left="360" w:hanging="360"/>
      </w:pPr>
      <w:rPr>
        <w:rFonts w:hint="default"/>
      </w:rPr>
    </w:lvl>
  </w:abstractNum>
  <w:abstractNum w:abstractNumId="23">
    <w:nsid w:val="61971B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1D86D51"/>
    <w:multiLevelType w:val="multilevel"/>
    <w:tmpl w:val="9760E0CA"/>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5">
    <w:nsid w:val="67C81E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7E76549"/>
    <w:multiLevelType w:val="singleLevel"/>
    <w:tmpl w:val="D1F41D04"/>
    <w:lvl w:ilvl="0">
      <w:start w:val="1"/>
      <w:numFmt w:val="decimal"/>
      <w:lvlText w:val=""/>
      <w:lvlJc w:val="left"/>
      <w:pPr>
        <w:tabs>
          <w:tab w:val="num" w:pos="360"/>
        </w:tabs>
        <w:ind w:left="360" w:hanging="360"/>
      </w:pPr>
      <w:rPr>
        <w:rFonts w:hint="default"/>
      </w:rPr>
    </w:lvl>
  </w:abstractNum>
  <w:abstractNum w:abstractNumId="27">
    <w:nsid w:val="6C611D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15514E5"/>
    <w:multiLevelType w:val="singleLevel"/>
    <w:tmpl w:val="B70CD72A"/>
    <w:lvl w:ilvl="0">
      <w:start w:val="1"/>
      <w:numFmt w:val="decimal"/>
      <w:lvlText w:val="%1."/>
      <w:lvlJc w:val="left"/>
      <w:pPr>
        <w:tabs>
          <w:tab w:val="num" w:pos="1069"/>
        </w:tabs>
        <w:ind w:left="1069" w:hanging="360"/>
      </w:pPr>
      <w:rPr>
        <w:rFonts w:hint="default"/>
      </w:rPr>
    </w:lvl>
  </w:abstractNum>
  <w:abstractNum w:abstractNumId="29">
    <w:nsid w:val="77E840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B716BC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9"/>
  </w:num>
  <w:num w:numId="3">
    <w:abstractNumId w:val="8"/>
  </w:num>
  <w:num w:numId="4">
    <w:abstractNumId w:val="29"/>
  </w:num>
  <w:num w:numId="5">
    <w:abstractNumId w:val="20"/>
  </w:num>
  <w:num w:numId="6">
    <w:abstractNumId w:val="1"/>
  </w:num>
  <w:num w:numId="7">
    <w:abstractNumId w:val="22"/>
  </w:num>
  <w:num w:numId="8">
    <w:abstractNumId w:val="11"/>
  </w:num>
  <w:num w:numId="9">
    <w:abstractNumId w:val="7"/>
  </w:num>
  <w:num w:numId="10">
    <w:abstractNumId w:val="18"/>
  </w:num>
  <w:num w:numId="11">
    <w:abstractNumId w:val="28"/>
  </w:num>
  <w:num w:numId="12">
    <w:abstractNumId w:val="23"/>
  </w:num>
  <w:num w:numId="13">
    <w:abstractNumId w:val="30"/>
  </w:num>
  <w:num w:numId="14">
    <w:abstractNumId w:val="12"/>
  </w:num>
  <w:num w:numId="15">
    <w:abstractNumId w:val="9"/>
  </w:num>
  <w:num w:numId="16">
    <w:abstractNumId w:val="2"/>
  </w:num>
  <w:num w:numId="17">
    <w:abstractNumId w:val="25"/>
  </w:num>
  <w:num w:numId="18">
    <w:abstractNumId w:val="24"/>
  </w:num>
  <w:num w:numId="19">
    <w:abstractNumId w:val="14"/>
  </w:num>
  <w:num w:numId="20">
    <w:abstractNumId w:val="0"/>
  </w:num>
  <w:num w:numId="21">
    <w:abstractNumId w:val="17"/>
  </w:num>
  <w:num w:numId="22">
    <w:abstractNumId w:val="3"/>
  </w:num>
  <w:num w:numId="23">
    <w:abstractNumId w:val="15"/>
  </w:num>
  <w:num w:numId="24">
    <w:abstractNumId w:val="16"/>
  </w:num>
  <w:num w:numId="25">
    <w:abstractNumId w:val="6"/>
  </w:num>
  <w:num w:numId="26">
    <w:abstractNumId w:val="5"/>
  </w:num>
  <w:num w:numId="27">
    <w:abstractNumId w:val="26"/>
  </w:num>
  <w:num w:numId="28">
    <w:abstractNumId w:val="27"/>
  </w:num>
  <w:num w:numId="29">
    <w:abstractNumId w:val="4"/>
  </w:num>
  <w:num w:numId="30">
    <w:abstractNumId w:val="1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FE5"/>
    <w:rsid w:val="001E36C1"/>
    <w:rsid w:val="005A7FE5"/>
    <w:rsid w:val="00C46912"/>
    <w:rsid w:val="00EA6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0"/>
    <o:shapelayout v:ext="edit">
      <o:idmap v:ext="edit" data="1"/>
    </o:shapelayout>
  </w:shapeDefaults>
  <w:decimalSymbol w:val=","/>
  <w:listSeparator w:val=";"/>
  <w15:chartTrackingRefBased/>
  <w15:docId w15:val="{3733AF1D-8051-4613-B0B6-4FF6F545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36"/>
      <w:lang w:val="uk-UA"/>
    </w:rPr>
  </w:style>
  <w:style w:type="paragraph" w:styleId="2">
    <w:name w:val="heading 2"/>
    <w:basedOn w:val="a"/>
    <w:next w:val="a"/>
    <w:qFormat/>
    <w:pPr>
      <w:keepNext/>
      <w:spacing w:line="360" w:lineRule="auto"/>
      <w:jc w:val="center"/>
      <w:outlineLvl w:val="1"/>
    </w:pPr>
    <w:rPr>
      <w:b/>
      <w:sz w:val="32"/>
      <w:vertAlign w:val="superscript"/>
      <w:lang w:val="uk-UA"/>
    </w:rPr>
  </w:style>
  <w:style w:type="paragraph" w:styleId="3">
    <w:name w:val="heading 3"/>
    <w:basedOn w:val="a"/>
    <w:next w:val="a"/>
    <w:qFormat/>
    <w:pPr>
      <w:keepNext/>
      <w:spacing w:line="360" w:lineRule="auto"/>
      <w:ind w:firstLine="709"/>
      <w:jc w:val="center"/>
      <w:outlineLvl w:val="2"/>
    </w:pPr>
    <w:rPr>
      <w:b/>
      <w:sz w:val="28"/>
      <w:lang w:val="uk-UA"/>
    </w:rPr>
  </w:style>
  <w:style w:type="paragraph" w:styleId="4">
    <w:name w:val="heading 4"/>
    <w:basedOn w:val="a"/>
    <w:next w:val="a"/>
    <w:qFormat/>
    <w:pPr>
      <w:keepNext/>
      <w:spacing w:line="360" w:lineRule="auto"/>
      <w:jc w:val="center"/>
      <w:outlineLvl w:val="3"/>
    </w:pPr>
    <w:rPr>
      <w:b/>
      <w:sz w:val="27"/>
      <w:lang w:val="uk-UA"/>
    </w:rPr>
  </w:style>
  <w:style w:type="paragraph" w:styleId="5">
    <w:name w:val="heading 5"/>
    <w:basedOn w:val="a"/>
    <w:next w:val="a"/>
    <w:qFormat/>
    <w:pPr>
      <w:keepNext/>
      <w:jc w:val="center"/>
      <w:outlineLvl w:val="4"/>
    </w:pPr>
    <w:rPr>
      <w:sz w:val="32"/>
      <w:lang w:val="uk-UA"/>
    </w:rPr>
  </w:style>
  <w:style w:type="paragraph" w:styleId="6">
    <w:name w:val="heading 6"/>
    <w:basedOn w:val="a"/>
    <w:next w:val="a"/>
    <w:qFormat/>
    <w:pPr>
      <w:keepNext/>
      <w:spacing w:line="360" w:lineRule="auto"/>
      <w:ind w:left="709"/>
      <w:jc w:val="both"/>
      <w:outlineLvl w:val="5"/>
    </w:pPr>
    <w:rPr>
      <w:sz w:val="27"/>
      <w:lang w:val="uk-UA"/>
    </w:rPr>
  </w:style>
  <w:style w:type="paragraph" w:styleId="7">
    <w:name w:val="heading 7"/>
    <w:basedOn w:val="a"/>
    <w:next w:val="a"/>
    <w:qFormat/>
    <w:pPr>
      <w:keepNext/>
      <w:spacing w:line="360" w:lineRule="auto"/>
      <w:jc w:val="center"/>
      <w:outlineLvl w:val="6"/>
    </w:pPr>
    <w:rPr>
      <w:b/>
      <w:sz w:val="26"/>
      <w:lang w:val="uk-UA"/>
    </w:rPr>
  </w:style>
  <w:style w:type="paragraph" w:styleId="8">
    <w:name w:val="heading 8"/>
    <w:basedOn w:val="a"/>
    <w:next w:val="a"/>
    <w:qFormat/>
    <w:pPr>
      <w:keepNext/>
      <w:outlineLvl w:val="7"/>
    </w:pPr>
    <w:rPr>
      <w:b/>
      <w:sz w:val="26"/>
      <w:lang w:val="uk-UA"/>
    </w:rPr>
  </w:style>
  <w:style w:type="paragraph" w:styleId="9">
    <w:name w:val="heading 9"/>
    <w:basedOn w:val="a"/>
    <w:next w:val="a"/>
    <w:qFormat/>
    <w:pPr>
      <w:keepNext/>
      <w:spacing w:line="360" w:lineRule="auto"/>
      <w:ind w:left="709"/>
      <w:jc w:val="both"/>
      <w:outlineLvl w:val="8"/>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720"/>
      <w:jc w:val="both"/>
    </w:pPr>
    <w:rPr>
      <w:sz w:val="26"/>
      <w:lang w:val="uk-UA"/>
    </w:rPr>
  </w:style>
  <w:style w:type="paragraph" w:styleId="a6">
    <w:name w:val="Title"/>
    <w:basedOn w:val="a"/>
    <w:qFormat/>
    <w:pPr>
      <w:jc w:val="center"/>
    </w:pPr>
    <w:rPr>
      <w:b/>
      <w:sz w:val="36"/>
      <w:lang w:val="uk-UA"/>
    </w:rPr>
  </w:style>
  <w:style w:type="paragraph" w:styleId="20">
    <w:name w:val="Body Text Indent 2"/>
    <w:basedOn w:val="a"/>
    <w:semiHidden/>
    <w:pPr>
      <w:spacing w:line="360" w:lineRule="auto"/>
      <w:ind w:firstLine="709"/>
      <w:jc w:val="center"/>
    </w:pPr>
    <w:rPr>
      <w:b/>
      <w:sz w:val="32"/>
      <w:lang w:val="uk-UA"/>
    </w:rPr>
  </w:style>
  <w:style w:type="paragraph" w:styleId="30">
    <w:name w:val="Body Text Indent 3"/>
    <w:basedOn w:val="a"/>
    <w:semiHidden/>
    <w:pPr>
      <w:spacing w:line="360" w:lineRule="auto"/>
      <w:ind w:firstLine="709"/>
      <w:jc w:val="both"/>
    </w:pPr>
    <w:rPr>
      <w:sz w:val="26"/>
      <w:lang w:val="uk-UA"/>
    </w:rPr>
  </w:style>
  <w:style w:type="paragraph" w:styleId="a7">
    <w:name w:val="Body Text"/>
    <w:basedOn w:val="a"/>
    <w:semiHidden/>
    <w:pPr>
      <w:jc w:val="both"/>
    </w:pPr>
    <w:rPr>
      <w:sz w:val="27"/>
      <w:lang w:val="uk-UA"/>
    </w:rPr>
  </w:style>
  <w:style w:type="paragraph" w:styleId="21">
    <w:name w:val="Body Text 2"/>
    <w:basedOn w:val="a"/>
    <w:semiHidden/>
    <w:pPr>
      <w:jc w:val="center"/>
    </w:pPr>
    <w:rPr>
      <w:b/>
      <w:lang w:val="uk-UA"/>
    </w:rPr>
  </w:style>
  <w:style w:type="paragraph" w:styleId="31">
    <w:name w:val="Body Text 3"/>
    <w:basedOn w:val="a"/>
    <w:semiHidden/>
    <w:pPr>
      <w:jc w:val="center"/>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17396</Words>
  <Characters>99159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r</vt:lpstr>
    </vt:vector>
  </TitlesOfParts>
  <Company> </Company>
  <LinksUpToDate>false</LinksUpToDate>
  <CharactersWithSpaces>116323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Movchan</dc:creator>
  <cp:keywords/>
  <cp:lastModifiedBy>Irina</cp:lastModifiedBy>
  <cp:revision>2</cp:revision>
  <cp:lastPrinted>1999-09-20T07:51:00Z</cp:lastPrinted>
  <dcterms:created xsi:type="dcterms:W3CDTF">2014-08-04T13:22:00Z</dcterms:created>
  <dcterms:modified xsi:type="dcterms:W3CDTF">2014-08-04T13:22:00Z</dcterms:modified>
</cp:coreProperties>
</file>