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EB" w:rsidRPr="00181003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>Казанский государственный архитектурно-строительный университет</w:t>
      </w:r>
      <w:r w:rsidR="009E7837" w:rsidRPr="00181003">
        <w:rPr>
          <w:rFonts w:ascii="Times New Roman" w:hAnsi="Times New Roman"/>
          <w:sz w:val="28"/>
          <w:szCs w:val="28"/>
        </w:rPr>
        <w:t>.</w:t>
      </w:r>
    </w:p>
    <w:p w:rsidR="003D7680" w:rsidRPr="00181003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>Кафедра истории и культурологии</w:t>
      </w:r>
      <w:r w:rsidR="009E7837" w:rsidRPr="00181003">
        <w:rPr>
          <w:rFonts w:ascii="Times New Roman" w:hAnsi="Times New Roman"/>
          <w:sz w:val="28"/>
          <w:szCs w:val="28"/>
        </w:rPr>
        <w:t>.</w:t>
      </w:r>
    </w:p>
    <w:p w:rsidR="003D7680" w:rsidRPr="00181003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680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003" w:rsidRDefault="00181003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003" w:rsidRDefault="00181003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003" w:rsidRDefault="00181003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003" w:rsidRPr="00181003" w:rsidRDefault="00181003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680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003" w:rsidRPr="00181003" w:rsidRDefault="00181003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680" w:rsidRPr="00181003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680" w:rsidRPr="00181003" w:rsidRDefault="00181003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003">
        <w:rPr>
          <w:rFonts w:ascii="Times New Roman" w:hAnsi="Times New Roman"/>
          <w:b/>
          <w:sz w:val="28"/>
          <w:szCs w:val="28"/>
        </w:rPr>
        <w:t>РЕФЕРАТ НА ТЕМУ</w:t>
      </w:r>
    </w:p>
    <w:p w:rsidR="003D7680" w:rsidRPr="00181003" w:rsidRDefault="009E7837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81003">
        <w:rPr>
          <w:rFonts w:ascii="Times New Roman" w:hAnsi="Times New Roman"/>
          <w:b/>
          <w:sz w:val="28"/>
          <w:szCs w:val="28"/>
        </w:rPr>
        <w:t>Крещё</w:t>
      </w:r>
      <w:r w:rsidR="001D4E7B" w:rsidRPr="00181003">
        <w:rPr>
          <w:rFonts w:ascii="Times New Roman" w:hAnsi="Times New Roman"/>
          <w:b/>
          <w:sz w:val="28"/>
          <w:szCs w:val="28"/>
        </w:rPr>
        <w:t>н</w:t>
      </w:r>
      <w:r w:rsidR="003D7680" w:rsidRPr="00181003">
        <w:rPr>
          <w:rFonts w:ascii="Times New Roman" w:hAnsi="Times New Roman"/>
          <w:b/>
          <w:sz w:val="28"/>
          <w:szCs w:val="28"/>
        </w:rPr>
        <w:t>ые татары</w:t>
      </w:r>
    </w:p>
    <w:p w:rsidR="003D7680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003" w:rsidRPr="00181003" w:rsidRDefault="00181003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680" w:rsidRPr="00181003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680" w:rsidRPr="00181003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680" w:rsidRDefault="003D7680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003" w:rsidRPr="00181003" w:rsidRDefault="00181003" w:rsidP="00181003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680" w:rsidRPr="00181003" w:rsidRDefault="003D7680" w:rsidP="00181003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>Выполнил студент группы 04-101</w:t>
      </w:r>
    </w:p>
    <w:p w:rsidR="003D7680" w:rsidRPr="00181003" w:rsidRDefault="003D7680" w:rsidP="00181003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i/>
          <w:sz w:val="28"/>
          <w:szCs w:val="28"/>
        </w:rPr>
        <w:t>Мустафин Марсель Маратович</w:t>
      </w:r>
      <w:r w:rsidR="009E7837" w:rsidRPr="00181003">
        <w:rPr>
          <w:rFonts w:ascii="Times New Roman" w:hAnsi="Times New Roman"/>
          <w:sz w:val="28"/>
          <w:szCs w:val="28"/>
        </w:rPr>
        <w:t>.</w:t>
      </w:r>
    </w:p>
    <w:p w:rsidR="009E7837" w:rsidRPr="00181003" w:rsidRDefault="009E7837" w:rsidP="00181003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 xml:space="preserve">Проверил доцент </w:t>
      </w:r>
      <w:r w:rsidRPr="00181003">
        <w:rPr>
          <w:rFonts w:ascii="Times New Roman" w:hAnsi="Times New Roman"/>
          <w:i/>
          <w:sz w:val="28"/>
          <w:szCs w:val="28"/>
        </w:rPr>
        <w:t>Минниханов</w:t>
      </w:r>
      <w:r w:rsidR="001052DD" w:rsidRPr="00181003">
        <w:rPr>
          <w:rFonts w:ascii="Times New Roman" w:hAnsi="Times New Roman"/>
          <w:i/>
          <w:sz w:val="28"/>
          <w:szCs w:val="28"/>
        </w:rPr>
        <w:t xml:space="preserve"> Ф.Г</w:t>
      </w:r>
      <w:r w:rsidRPr="00181003">
        <w:rPr>
          <w:rFonts w:ascii="Times New Roman" w:hAnsi="Times New Roman"/>
          <w:i/>
          <w:sz w:val="28"/>
          <w:szCs w:val="28"/>
        </w:rPr>
        <w:t>.</w:t>
      </w:r>
    </w:p>
    <w:p w:rsidR="009E7837" w:rsidRPr="00181003" w:rsidRDefault="009E7837" w:rsidP="0018100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7837" w:rsidRPr="00181003" w:rsidRDefault="009E7837" w:rsidP="0018100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7837" w:rsidRDefault="009E7837" w:rsidP="0018100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81003" w:rsidRPr="00181003" w:rsidRDefault="00181003" w:rsidP="00181003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7837" w:rsidRPr="00181003" w:rsidRDefault="009E7837" w:rsidP="00181003">
      <w:pPr>
        <w:widowControl w:val="0"/>
        <w:tabs>
          <w:tab w:val="left" w:pos="43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6A0A" w:rsidRPr="00181003" w:rsidRDefault="00D36A0A" w:rsidP="00181003">
      <w:pPr>
        <w:widowControl w:val="0"/>
        <w:tabs>
          <w:tab w:val="left" w:pos="43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7837" w:rsidRPr="00181003" w:rsidRDefault="009E7837" w:rsidP="00181003">
      <w:pPr>
        <w:widowControl w:val="0"/>
        <w:tabs>
          <w:tab w:val="left" w:pos="438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>Казань-2010.</w:t>
      </w:r>
    </w:p>
    <w:p w:rsidR="00181003" w:rsidRDefault="001810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77030" w:rsidRPr="00181003" w:rsidRDefault="00C77030" w:rsidP="00181003">
      <w:pPr>
        <w:widowControl w:val="0"/>
        <w:tabs>
          <w:tab w:val="left" w:pos="43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b/>
          <w:sz w:val="28"/>
          <w:szCs w:val="28"/>
        </w:rPr>
        <w:t>План</w:t>
      </w:r>
    </w:p>
    <w:p w:rsidR="00181003" w:rsidRDefault="00181003" w:rsidP="00181003">
      <w:pPr>
        <w:widowControl w:val="0"/>
        <w:tabs>
          <w:tab w:val="left" w:pos="438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7030" w:rsidRPr="00181003" w:rsidRDefault="00181003" w:rsidP="00181003">
      <w:pPr>
        <w:widowControl w:val="0"/>
        <w:tabs>
          <w:tab w:val="left" w:pos="43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C77030" w:rsidRPr="00181003" w:rsidRDefault="00C77030" w:rsidP="00181003">
      <w:pPr>
        <w:widowControl w:val="0"/>
        <w:tabs>
          <w:tab w:val="left" w:pos="43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 xml:space="preserve">Глава </w:t>
      </w:r>
      <w:r w:rsidRPr="00181003">
        <w:rPr>
          <w:rFonts w:ascii="Times New Roman" w:hAnsi="Times New Roman"/>
          <w:sz w:val="28"/>
          <w:szCs w:val="28"/>
          <w:lang w:val="en-US"/>
        </w:rPr>
        <w:t>I</w:t>
      </w:r>
      <w:r w:rsidR="00626DB2" w:rsidRPr="00181003">
        <w:rPr>
          <w:rFonts w:ascii="Times New Roman" w:hAnsi="Times New Roman"/>
          <w:sz w:val="28"/>
          <w:szCs w:val="28"/>
        </w:rPr>
        <w:t>«Краткий исторический очерк».</w:t>
      </w:r>
    </w:p>
    <w:p w:rsidR="00C77030" w:rsidRPr="00181003" w:rsidRDefault="00C77030" w:rsidP="00181003">
      <w:pPr>
        <w:widowControl w:val="0"/>
        <w:tabs>
          <w:tab w:val="left" w:pos="43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 xml:space="preserve">Глава </w:t>
      </w:r>
      <w:r w:rsidRPr="00181003">
        <w:rPr>
          <w:rFonts w:ascii="Times New Roman" w:hAnsi="Times New Roman"/>
          <w:sz w:val="28"/>
          <w:szCs w:val="28"/>
          <w:lang w:val="en-US"/>
        </w:rPr>
        <w:t>II</w:t>
      </w:r>
      <w:r w:rsidR="00626DB2" w:rsidRPr="00181003">
        <w:rPr>
          <w:rFonts w:ascii="Times New Roman" w:hAnsi="Times New Roman"/>
          <w:sz w:val="28"/>
          <w:szCs w:val="28"/>
        </w:rPr>
        <w:t xml:space="preserve"> «Численность, расселение и формирование особенностей культуры и быта кряшен».</w:t>
      </w:r>
    </w:p>
    <w:p w:rsidR="00C77030" w:rsidRPr="00181003" w:rsidRDefault="00C77030" w:rsidP="00181003">
      <w:pPr>
        <w:widowControl w:val="0"/>
        <w:tabs>
          <w:tab w:val="left" w:pos="43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 xml:space="preserve">Глава </w:t>
      </w:r>
      <w:r w:rsidRPr="00181003">
        <w:rPr>
          <w:rFonts w:ascii="Times New Roman" w:hAnsi="Times New Roman"/>
          <w:sz w:val="28"/>
          <w:szCs w:val="28"/>
          <w:lang w:val="en-US"/>
        </w:rPr>
        <w:t>III</w:t>
      </w:r>
      <w:r w:rsidR="00626DB2" w:rsidRPr="00181003">
        <w:rPr>
          <w:rFonts w:ascii="Times New Roman" w:hAnsi="Times New Roman"/>
          <w:sz w:val="28"/>
          <w:szCs w:val="28"/>
        </w:rPr>
        <w:t xml:space="preserve"> «Общая характеристика хозяйства»</w:t>
      </w:r>
    </w:p>
    <w:p w:rsidR="00626DB2" w:rsidRPr="00181003" w:rsidRDefault="00626DB2" w:rsidP="00181003">
      <w:pPr>
        <w:widowControl w:val="0"/>
        <w:tabs>
          <w:tab w:val="left" w:pos="43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>Заключение.</w:t>
      </w:r>
    </w:p>
    <w:p w:rsidR="00626DB2" w:rsidRPr="00181003" w:rsidRDefault="00626DB2" w:rsidP="00181003">
      <w:pPr>
        <w:widowControl w:val="0"/>
        <w:tabs>
          <w:tab w:val="left" w:pos="438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>Список использованной литературы.</w:t>
      </w:r>
    </w:p>
    <w:p w:rsidR="00C77030" w:rsidRPr="00181003" w:rsidRDefault="00C77030" w:rsidP="00181003">
      <w:pPr>
        <w:widowControl w:val="0"/>
        <w:tabs>
          <w:tab w:val="left" w:pos="438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81003" w:rsidRDefault="00181003">
      <w:pPr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b/>
          <w:sz w:val="28"/>
          <w:szCs w:val="28"/>
        </w:rPr>
        <w:br w:type="page"/>
      </w:r>
    </w:p>
    <w:p w:rsidR="00181003" w:rsidRDefault="00A7289F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81003">
        <w:rPr>
          <w:rStyle w:val="apple-style-span"/>
          <w:rFonts w:ascii="Times New Roman" w:hAnsi="Times New Roman"/>
          <w:b/>
          <w:sz w:val="28"/>
          <w:szCs w:val="28"/>
        </w:rPr>
        <w:t>Введение</w:t>
      </w:r>
    </w:p>
    <w:p w:rsidR="00181003" w:rsidRDefault="00181003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:rsidR="00181003" w:rsidRDefault="007F047A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81003">
        <w:rPr>
          <w:rStyle w:val="apple-style-span"/>
          <w:rFonts w:ascii="Times New Roman" w:hAnsi="Times New Roman"/>
          <w:sz w:val="28"/>
          <w:szCs w:val="28"/>
        </w:rPr>
        <w:t>М</w:t>
      </w:r>
      <w:r w:rsidR="003F5264" w:rsidRPr="00181003">
        <w:rPr>
          <w:rStyle w:val="apple-style-span"/>
          <w:rFonts w:ascii="Times New Roman" w:hAnsi="Times New Roman"/>
          <w:sz w:val="28"/>
          <w:szCs w:val="28"/>
        </w:rPr>
        <w:t>н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оговековая история и самобытная культура татар Среднего Поволжья издавна привлекают внимание не только специалистов, но и широкий круг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grame"/>
          <w:rFonts w:ascii="Times New Roman" w:hAnsi="Times New Roman"/>
          <w:sz w:val="28"/>
          <w:szCs w:val="28"/>
        </w:rPr>
        <w:t>общественности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3F5264" w:rsidRPr="00181003">
        <w:rPr>
          <w:rStyle w:val="apple-style-span"/>
          <w:rFonts w:ascii="Times New Roman" w:hAnsi="Times New Roman"/>
          <w:sz w:val="28"/>
          <w:szCs w:val="28"/>
        </w:rPr>
        <w:t xml:space="preserve">как в нашей стране, так и 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за рубежом. За последние годы по этим вопросам опубликованы десятки работ</w:t>
      </w:r>
      <w:r w:rsidRPr="00181003">
        <w:rPr>
          <w:rStyle w:val="grame"/>
          <w:rFonts w:ascii="Times New Roman" w:hAnsi="Times New Roman"/>
          <w:sz w:val="28"/>
          <w:szCs w:val="28"/>
        </w:rPr>
        <w:t>.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181003" w:rsidRDefault="003F5264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181003">
        <w:rPr>
          <w:rStyle w:val="apple-style-span"/>
          <w:rFonts w:ascii="Times New Roman" w:hAnsi="Times New Roman"/>
          <w:sz w:val="28"/>
          <w:szCs w:val="28"/>
        </w:rPr>
        <w:t xml:space="preserve">Пользуются </w:t>
      </w:r>
      <w:r w:rsidR="007F047A" w:rsidRPr="00181003">
        <w:rPr>
          <w:rStyle w:val="apple-style-span"/>
          <w:rFonts w:ascii="Times New Roman" w:hAnsi="Times New Roman"/>
          <w:sz w:val="28"/>
          <w:szCs w:val="28"/>
        </w:rPr>
        <w:t>известностью труды, посвященные этнографическому изучению традиционной культуры</w:t>
      </w:r>
      <w:r w:rsidR="006A5CB8" w:rsidRPr="00181003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Внимание к</w:t>
      </w:r>
      <w:r w:rsidR="0018100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э</w:t>
      </w:r>
      <w:r w:rsidR="007F047A" w:rsidRPr="00181003">
        <w:rPr>
          <w:rStyle w:val="apple-style-span"/>
          <w:rFonts w:ascii="Times New Roman" w:hAnsi="Times New Roman"/>
          <w:sz w:val="28"/>
          <w:szCs w:val="28"/>
        </w:rPr>
        <w:t>той теме определяется большой значимостью этнографических данных в разработке теоретически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х и практических проблем этноген</w:t>
      </w:r>
      <w:r w:rsidR="007F047A" w:rsidRPr="00181003">
        <w:rPr>
          <w:rStyle w:val="apple-style-span"/>
          <w:rFonts w:ascii="Times New Roman" w:hAnsi="Times New Roman"/>
          <w:sz w:val="28"/>
          <w:szCs w:val="28"/>
        </w:rPr>
        <w:t>езаи истории культуры</w:t>
      </w:r>
      <w:r w:rsidR="00181003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181003" w:rsidRDefault="007F047A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1003">
        <w:rPr>
          <w:rStyle w:val="apple-style-span"/>
          <w:rFonts w:ascii="Times New Roman" w:hAnsi="Times New Roman"/>
          <w:sz w:val="28"/>
          <w:szCs w:val="28"/>
        </w:rPr>
        <w:t>Однако до сих пор исследователей интересуют в основном две крупные этнографические группы татар Среднего Поволжья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—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казанские татары и ми</w:t>
      </w:r>
      <w:r w:rsidRPr="00181003">
        <w:rPr>
          <w:rStyle w:val="apple-style-span"/>
          <w:rFonts w:ascii="Times New Roman" w:hAnsi="Times New Roman"/>
          <w:sz w:val="28"/>
          <w:szCs w:val="28"/>
        </w:rPr>
        <w:t xml:space="preserve">шари. Между тем интерпретация этногенетических вопросов особенно эффективна, когда привлекаются данные либо малоисследованной группы народа, либо группы, культура которой имеет заметные отличия. </w:t>
      </w:r>
    </w:p>
    <w:p w:rsidR="00181003" w:rsidRDefault="007F047A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1003">
        <w:rPr>
          <w:rStyle w:val="apple-style-span"/>
          <w:rFonts w:ascii="Times New Roman" w:hAnsi="Times New Roman"/>
          <w:sz w:val="28"/>
          <w:szCs w:val="28"/>
        </w:rPr>
        <w:t>Одной из таких групп является небольшая часть татарского населения Среднего Поволжья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– «татар-кряшен»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, сложившаяся в р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езультате крещения в середине 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I—начале 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II в.</w:t>
      </w:r>
      <w:r w:rsidR="00181003">
        <w:rPr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grame"/>
          <w:rFonts w:ascii="Times New Roman" w:hAnsi="Times New Roman"/>
          <w:sz w:val="28"/>
          <w:szCs w:val="28"/>
        </w:rPr>
        <w:t>С</w:t>
      </w:r>
      <w:r w:rsidRPr="00181003">
        <w:rPr>
          <w:rStyle w:val="apple-style-span"/>
          <w:rFonts w:ascii="Times New Roman" w:hAnsi="Times New Roman"/>
          <w:sz w:val="28"/>
          <w:szCs w:val="28"/>
        </w:rPr>
        <w:t xml:space="preserve">ледует отметить,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что в литературе и источниках 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I—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II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apple-style-span"/>
          <w:rFonts w:ascii="Times New Roman" w:hAnsi="Times New Roman"/>
          <w:sz w:val="28"/>
          <w:szCs w:val="28"/>
        </w:rPr>
        <w:t xml:space="preserve">вв. татары-кряшены известны как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«новокрещеные»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. В то время это название распространялось на все христ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ианизированные народы края. В 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II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grame"/>
          <w:rFonts w:ascii="Times New Roman" w:hAnsi="Times New Roman"/>
          <w:sz w:val="28"/>
          <w:szCs w:val="28"/>
        </w:rPr>
        <w:t>в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.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grame"/>
          <w:rFonts w:ascii="Times New Roman" w:hAnsi="Times New Roman"/>
          <w:sz w:val="28"/>
          <w:szCs w:val="28"/>
        </w:rPr>
        <w:t>появилось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подразделение на «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новокрещен» и «старокрещен». К разряду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grame"/>
          <w:rFonts w:ascii="Times New Roman" w:hAnsi="Times New Roman"/>
          <w:sz w:val="28"/>
          <w:szCs w:val="28"/>
        </w:rPr>
        <w:t>последних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apple-style-span"/>
          <w:rFonts w:ascii="Times New Roman" w:hAnsi="Times New Roman"/>
          <w:sz w:val="28"/>
          <w:szCs w:val="28"/>
        </w:rPr>
        <w:t xml:space="preserve">причислялись имевшие особые льготы за крещение тягловые новокрещеные татары. </w:t>
      </w:r>
    </w:p>
    <w:p w:rsidR="00DD3D80" w:rsidRPr="00181003" w:rsidRDefault="007F047A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181003">
        <w:rPr>
          <w:rStyle w:val="apple-style-span"/>
          <w:rFonts w:ascii="Times New Roman" w:hAnsi="Times New Roman"/>
          <w:sz w:val="28"/>
          <w:szCs w:val="28"/>
        </w:rPr>
        <w:t>Во второй по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ловине 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Pr="00181003">
        <w:rPr>
          <w:rStyle w:val="grame"/>
          <w:rFonts w:ascii="Times New Roman" w:hAnsi="Times New Roman"/>
          <w:sz w:val="28"/>
          <w:szCs w:val="28"/>
        </w:rPr>
        <w:t>III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—Х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I</w:t>
      </w:r>
      <w:r w:rsidRPr="00181003">
        <w:rPr>
          <w:rStyle w:val="apple-style-span"/>
          <w:rFonts w:ascii="Times New Roman" w:hAnsi="Times New Roman"/>
          <w:sz w:val="28"/>
          <w:szCs w:val="28"/>
        </w:rPr>
        <w:t xml:space="preserve">Х в. укоренились названия «новокрещеные татары» и «старокрещеные татары». Под первым названием понималась группа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татар, христианизированная с на</w:t>
      </w:r>
      <w:r w:rsidRPr="00181003">
        <w:rPr>
          <w:rStyle w:val="grame"/>
          <w:rFonts w:ascii="Times New Roman" w:hAnsi="Times New Roman"/>
          <w:sz w:val="28"/>
          <w:szCs w:val="28"/>
        </w:rPr>
        <w:t>ча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ла 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III в. и позднее. В течение Х</w:t>
      </w:r>
      <w:r w:rsidRPr="00181003">
        <w:rPr>
          <w:rStyle w:val="grame"/>
          <w:rFonts w:ascii="Times New Roman" w:hAnsi="Times New Roman"/>
          <w:sz w:val="28"/>
          <w:szCs w:val="28"/>
        </w:rPr>
        <w:t>I</w:t>
      </w:r>
      <w:r w:rsidRPr="00181003">
        <w:rPr>
          <w:rStyle w:val="apple-style-span"/>
          <w:rFonts w:ascii="Times New Roman" w:hAnsi="Times New Roman"/>
          <w:sz w:val="28"/>
          <w:szCs w:val="28"/>
        </w:rPr>
        <w:t xml:space="preserve">Х—начала ХХ в. почти все они опять приняли мусульманство. 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«Старокрещеные татары»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—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гр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уппа, предки которых были крещен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ы в пе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риод с середины 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I по начало Х</w:t>
      </w:r>
      <w:r w:rsidR="006A5CB8" w:rsidRPr="00181003">
        <w:rPr>
          <w:rStyle w:val="apple-style-span"/>
          <w:rFonts w:ascii="Times New Roman" w:hAnsi="Times New Roman"/>
          <w:sz w:val="28"/>
          <w:szCs w:val="28"/>
          <w:lang w:val="en-US"/>
        </w:rPr>
        <w:t>V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III в. В современной литер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>атуре их чаще называют «татарами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-кряшенами» или просто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6A5CB8" w:rsidRPr="00181003">
        <w:rPr>
          <w:rStyle w:val="grame"/>
          <w:rFonts w:ascii="Times New Roman" w:hAnsi="Times New Roman"/>
          <w:sz w:val="28"/>
          <w:szCs w:val="28"/>
        </w:rPr>
        <w:t>«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кряшенами». В дальнейше</w:t>
      </w:r>
      <w:r w:rsidR="006A5CB8" w:rsidRPr="00181003">
        <w:rPr>
          <w:rStyle w:val="apple-style-span"/>
          <w:rFonts w:ascii="Times New Roman" w:hAnsi="Times New Roman"/>
          <w:sz w:val="28"/>
          <w:szCs w:val="28"/>
        </w:rPr>
        <w:t xml:space="preserve">м изложении для краткости будем </w:t>
      </w:r>
      <w:r w:rsidRPr="00181003">
        <w:rPr>
          <w:rStyle w:val="apple-style-span"/>
          <w:rFonts w:ascii="Times New Roman" w:hAnsi="Times New Roman"/>
          <w:sz w:val="28"/>
          <w:szCs w:val="28"/>
        </w:rPr>
        <w:t>пользоваться последним термином.</w:t>
      </w:r>
    </w:p>
    <w:p w:rsidR="00181003" w:rsidRDefault="00DD3D80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>Кряшены в основном расселены</w:t>
      </w:r>
      <w:r w:rsidR="00181003">
        <w:rPr>
          <w:rFonts w:ascii="Times New Roman" w:hAnsi="Times New Roman"/>
          <w:sz w:val="28"/>
          <w:szCs w:val="28"/>
        </w:rPr>
        <w:t xml:space="preserve"> </w:t>
      </w:r>
      <w:r w:rsidR="007F047A" w:rsidRPr="00181003">
        <w:rPr>
          <w:rFonts w:ascii="Times New Roman" w:hAnsi="Times New Roman"/>
          <w:sz w:val="28"/>
          <w:szCs w:val="28"/>
        </w:rPr>
        <w:t xml:space="preserve">на территории Татарской АССР. Их </w:t>
      </w:r>
      <w:r w:rsidRPr="00181003">
        <w:rPr>
          <w:rFonts w:ascii="Times New Roman" w:hAnsi="Times New Roman"/>
          <w:sz w:val="28"/>
          <w:szCs w:val="28"/>
        </w:rPr>
        <w:t>поселения</w:t>
      </w:r>
      <w:r w:rsidR="007F047A" w:rsidRPr="00181003">
        <w:rPr>
          <w:rFonts w:ascii="Times New Roman" w:hAnsi="Times New Roman"/>
          <w:sz w:val="28"/>
          <w:szCs w:val="28"/>
        </w:rPr>
        <w:t xml:space="preserve"> имеются такжев </w:t>
      </w:r>
      <w:r w:rsidRPr="00181003">
        <w:rPr>
          <w:rFonts w:ascii="Times New Roman" w:hAnsi="Times New Roman"/>
          <w:sz w:val="28"/>
          <w:szCs w:val="28"/>
        </w:rPr>
        <w:t>Удмуртской</w:t>
      </w:r>
      <w:r w:rsidR="007F047A" w:rsidRPr="00181003">
        <w:rPr>
          <w:rFonts w:ascii="Times New Roman" w:hAnsi="Times New Roman"/>
          <w:sz w:val="28"/>
          <w:szCs w:val="28"/>
        </w:rPr>
        <w:t xml:space="preserve">, Чувашской, </w:t>
      </w:r>
      <w:r w:rsidRPr="00181003">
        <w:rPr>
          <w:rFonts w:ascii="Times New Roman" w:hAnsi="Times New Roman"/>
          <w:sz w:val="28"/>
          <w:szCs w:val="28"/>
        </w:rPr>
        <w:t>Башкирской</w:t>
      </w:r>
      <w:r w:rsidR="00181003">
        <w:rPr>
          <w:rFonts w:ascii="Times New Roman" w:hAnsi="Times New Roman"/>
          <w:sz w:val="28"/>
          <w:szCs w:val="28"/>
        </w:rPr>
        <w:t xml:space="preserve"> </w:t>
      </w:r>
      <w:r w:rsidR="007F047A" w:rsidRPr="00181003">
        <w:rPr>
          <w:rFonts w:ascii="Times New Roman" w:hAnsi="Times New Roman"/>
          <w:sz w:val="28"/>
          <w:szCs w:val="28"/>
        </w:rPr>
        <w:t>АССР, в Кировской и Челябинской областях. Часть их проживает в разных городах нашей страны. Говорят они, как и казанские татары, на среднем диалекте татарского языка</w:t>
      </w:r>
      <w:r w:rsidR="007F047A" w:rsidRPr="00181003">
        <w:rPr>
          <w:rStyle w:val="grame"/>
          <w:rFonts w:ascii="Times New Roman" w:hAnsi="Times New Roman"/>
          <w:sz w:val="28"/>
          <w:szCs w:val="28"/>
        </w:rPr>
        <w:t>.</w:t>
      </w:r>
      <w:r w:rsidR="007F047A" w:rsidRPr="00181003">
        <w:rPr>
          <w:rFonts w:ascii="Times New Roman" w:hAnsi="Times New Roman"/>
          <w:sz w:val="28"/>
          <w:szCs w:val="28"/>
        </w:rPr>
        <w:t>В культуре и быту, кряшен имелись особенности, отличающие их от друг</w:t>
      </w:r>
      <w:r w:rsidRPr="00181003">
        <w:rPr>
          <w:rFonts w:ascii="Times New Roman" w:hAnsi="Times New Roman"/>
          <w:sz w:val="28"/>
          <w:szCs w:val="28"/>
        </w:rPr>
        <w:t>их групп татар Среднего Поволжья</w:t>
      </w:r>
      <w:r w:rsidR="007F047A" w:rsidRPr="00181003">
        <w:rPr>
          <w:rFonts w:ascii="Times New Roman" w:hAnsi="Times New Roman"/>
          <w:sz w:val="28"/>
          <w:szCs w:val="28"/>
        </w:rPr>
        <w:t>. В частности, исследователи отмечают у них сохранение старинных (зачастую древних) форм языка, песен, традиций, обычаев, личных имен</w:t>
      </w:r>
      <w:r w:rsidRPr="00181003">
        <w:rPr>
          <w:rFonts w:ascii="Times New Roman" w:hAnsi="Times New Roman"/>
          <w:sz w:val="28"/>
          <w:szCs w:val="28"/>
        </w:rPr>
        <w:t xml:space="preserve"> .</w:t>
      </w:r>
      <w:r w:rsidR="007F047A" w:rsidRPr="00181003">
        <w:rPr>
          <w:rFonts w:ascii="Times New Roman" w:hAnsi="Times New Roman"/>
          <w:sz w:val="28"/>
          <w:szCs w:val="28"/>
        </w:rPr>
        <w:t xml:space="preserve">Не составляла исключения и самобытная материальная культура. </w:t>
      </w:r>
    </w:p>
    <w:p w:rsidR="00181003" w:rsidRDefault="007F047A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 xml:space="preserve">Тем </w:t>
      </w:r>
      <w:r w:rsidR="00DD3D80" w:rsidRPr="00181003">
        <w:rPr>
          <w:rFonts w:ascii="Times New Roman" w:hAnsi="Times New Roman"/>
          <w:sz w:val="28"/>
          <w:szCs w:val="28"/>
        </w:rPr>
        <w:t>н</w:t>
      </w:r>
      <w:r w:rsidRPr="00181003">
        <w:rPr>
          <w:rFonts w:ascii="Times New Roman" w:hAnsi="Times New Roman"/>
          <w:sz w:val="28"/>
          <w:szCs w:val="28"/>
        </w:rPr>
        <w:t>е менее она пока не стала предметом специального исследован</w:t>
      </w:r>
      <w:r w:rsidR="00DD3D80" w:rsidRPr="00181003">
        <w:rPr>
          <w:rFonts w:ascii="Times New Roman" w:hAnsi="Times New Roman"/>
          <w:sz w:val="28"/>
          <w:szCs w:val="28"/>
        </w:rPr>
        <w:t>ия. Этим обстоятельством аргумен</w:t>
      </w:r>
      <w:r w:rsidRPr="00181003">
        <w:rPr>
          <w:rFonts w:ascii="Times New Roman" w:hAnsi="Times New Roman"/>
          <w:sz w:val="28"/>
          <w:szCs w:val="28"/>
        </w:rPr>
        <w:t>тируется ва</w:t>
      </w:r>
      <w:r w:rsidR="00DD3D80" w:rsidRPr="00181003">
        <w:rPr>
          <w:rFonts w:ascii="Times New Roman" w:hAnsi="Times New Roman"/>
          <w:sz w:val="28"/>
          <w:szCs w:val="28"/>
        </w:rPr>
        <w:t>жность сбора</w:t>
      </w:r>
      <w:r w:rsidRPr="00181003">
        <w:rPr>
          <w:rFonts w:ascii="Times New Roman" w:hAnsi="Times New Roman"/>
          <w:sz w:val="28"/>
          <w:szCs w:val="28"/>
        </w:rPr>
        <w:t>,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DD3D80" w:rsidRPr="00181003">
        <w:rPr>
          <w:rStyle w:val="grame"/>
          <w:rFonts w:ascii="Times New Roman" w:hAnsi="Times New Roman"/>
          <w:sz w:val="28"/>
          <w:szCs w:val="28"/>
        </w:rPr>
        <w:t>систематиз</w:t>
      </w:r>
      <w:r w:rsidRPr="00181003">
        <w:rPr>
          <w:rStyle w:val="grame"/>
          <w:rFonts w:ascii="Times New Roman" w:hAnsi="Times New Roman"/>
          <w:sz w:val="28"/>
          <w:szCs w:val="28"/>
        </w:rPr>
        <w:t>ации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Fonts w:ascii="Times New Roman" w:hAnsi="Times New Roman"/>
          <w:sz w:val="28"/>
          <w:szCs w:val="28"/>
        </w:rPr>
        <w:t>и анализа всех элементов материального быта кр</w:t>
      </w:r>
      <w:r w:rsidR="00DD3D80" w:rsidRPr="00181003">
        <w:rPr>
          <w:rFonts w:ascii="Times New Roman" w:hAnsi="Times New Roman"/>
          <w:sz w:val="28"/>
          <w:szCs w:val="28"/>
        </w:rPr>
        <w:t>я</w:t>
      </w:r>
      <w:r w:rsidRPr="00181003">
        <w:rPr>
          <w:rFonts w:ascii="Times New Roman" w:hAnsi="Times New Roman"/>
          <w:sz w:val="28"/>
          <w:szCs w:val="28"/>
        </w:rPr>
        <w:t xml:space="preserve">шен. </w:t>
      </w:r>
    </w:p>
    <w:p w:rsidR="00181003" w:rsidRDefault="007F047A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 xml:space="preserve">Такая работа позволит расширить и обогатить этнографическую характеристику </w:t>
      </w:r>
      <w:r w:rsidR="00DD3D80" w:rsidRPr="00181003">
        <w:rPr>
          <w:rFonts w:ascii="Times New Roman" w:hAnsi="Times New Roman"/>
          <w:sz w:val="28"/>
          <w:szCs w:val="28"/>
        </w:rPr>
        <w:t>общетатарской</w:t>
      </w:r>
      <w:r w:rsidRPr="00181003">
        <w:rPr>
          <w:rFonts w:ascii="Times New Roman" w:hAnsi="Times New Roman"/>
          <w:sz w:val="28"/>
          <w:szCs w:val="28"/>
        </w:rPr>
        <w:t xml:space="preserve"> культуры и полнее осветить истоки формирования ее этнографической специфики</w:t>
      </w:r>
      <w:r w:rsidR="00DD3D80" w:rsidRPr="00181003">
        <w:rPr>
          <w:rFonts w:ascii="Times New Roman" w:hAnsi="Times New Roman"/>
          <w:sz w:val="28"/>
          <w:szCs w:val="28"/>
        </w:rPr>
        <w:t>.</w:t>
      </w:r>
      <w:r w:rsidR="00181003">
        <w:rPr>
          <w:rFonts w:ascii="Times New Roman" w:hAnsi="Times New Roman"/>
          <w:sz w:val="28"/>
          <w:szCs w:val="28"/>
        </w:rPr>
        <w:t xml:space="preserve"> </w:t>
      </w:r>
      <w:r w:rsidRPr="00181003">
        <w:rPr>
          <w:rFonts w:ascii="Times New Roman" w:hAnsi="Times New Roman"/>
          <w:sz w:val="28"/>
          <w:szCs w:val="28"/>
        </w:rPr>
        <w:t>Объектом данного исследования является материальная культура кряшен</w:t>
      </w:r>
      <w:r w:rsidR="00DD3D80" w:rsidRPr="00181003">
        <w:rPr>
          <w:rFonts w:ascii="Times New Roman" w:hAnsi="Times New Roman"/>
          <w:sz w:val="28"/>
          <w:szCs w:val="28"/>
        </w:rPr>
        <w:t xml:space="preserve">, расселенных в </w:t>
      </w:r>
      <w:r w:rsidRPr="00181003">
        <w:rPr>
          <w:rFonts w:ascii="Times New Roman" w:hAnsi="Times New Roman"/>
          <w:sz w:val="28"/>
          <w:szCs w:val="28"/>
        </w:rPr>
        <w:t>современных административных рай</w:t>
      </w:r>
      <w:r w:rsidR="00DD3D80" w:rsidRPr="00181003">
        <w:rPr>
          <w:rFonts w:ascii="Times New Roman" w:hAnsi="Times New Roman"/>
          <w:sz w:val="28"/>
          <w:szCs w:val="28"/>
        </w:rPr>
        <w:t>онах Татарской АССР, за исключение</w:t>
      </w:r>
      <w:r w:rsidRPr="00181003">
        <w:rPr>
          <w:rFonts w:ascii="Times New Roman" w:hAnsi="Times New Roman"/>
          <w:sz w:val="28"/>
          <w:szCs w:val="28"/>
        </w:rPr>
        <w:t>м нескольких расположенных на правобережье Волги и на границе с Чувашской</w:t>
      </w:r>
      <w:r w:rsidRPr="00181003">
        <w:rPr>
          <w:rStyle w:val="grame"/>
          <w:rFonts w:ascii="Times New Roman" w:hAnsi="Times New Roman"/>
          <w:sz w:val="28"/>
          <w:szCs w:val="28"/>
        </w:rPr>
        <w:t>А</w:t>
      </w:r>
      <w:r w:rsidRPr="00181003">
        <w:rPr>
          <w:rFonts w:ascii="Times New Roman" w:hAnsi="Times New Roman"/>
          <w:sz w:val="28"/>
          <w:szCs w:val="28"/>
        </w:rPr>
        <w:t>ССР деревень, население которых резко отличается от других кряшен. Это — так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grame"/>
          <w:rFonts w:ascii="Times New Roman" w:hAnsi="Times New Roman"/>
          <w:sz w:val="28"/>
          <w:szCs w:val="28"/>
        </w:rPr>
        <w:t>называемые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Fonts w:ascii="Times New Roman" w:hAnsi="Times New Roman"/>
          <w:sz w:val="28"/>
          <w:szCs w:val="28"/>
        </w:rPr>
        <w:t>молькеевскиекряшены. По языку они являются мишарями, а по</w:t>
      </w:r>
      <w:r w:rsidR="00DD3D80" w:rsidRPr="00181003">
        <w:rPr>
          <w:rFonts w:ascii="Times New Roman" w:hAnsi="Times New Roman"/>
          <w:sz w:val="28"/>
          <w:szCs w:val="28"/>
        </w:rPr>
        <w:t xml:space="preserve"> быту почти полностью идентичны</w:t>
      </w:r>
      <w:r w:rsidRPr="00181003">
        <w:rPr>
          <w:rFonts w:ascii="Times New Roman" w:hAnsi="Times New Roman"/>
          <w:sz w:val="28"/>
          <w:szCs w:val="28"/>
        </w:rPr>
        <w:t xml:space="preserve"> с низовыми чувашами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Style w:val="grame"/>
          <w:rFonts w:ascii="Times New Roman" w:hAnsi="Times New Roman"/>
          <w:sz w:val="28"/>
          <w:szCs w:val="28"/>
        </w:rPr>
        <w:t>.</w:t>
      </w:r>
      <w:r w:rsidRPr="00181003">
        <w:rPr>
          <w:rFonts w:ascii="Times New Roman" w:hAnsi="Times New Roman"/>
          <w:sz w:val="28"/>
          <w:szCs w:val="28"/>
        </w:rPr>
        <w:t>Территория Татарской</w:t>
      </w:r>
      <w:r w:rsidR="00DD3D80" w:rsidRPr="00181003">
        <w:rPr>
          <w:rFonts w:ascii="Times New Roman" w:hAnsi="Times New Roman"/>
          <w:sz w:val="28"/>
          <w:szCs w:val="28"/>
        </w:rPr>
        <w:t xml:space="preserve"> АССР — часть Поволжско-Приураль</w:t>
      </w:r>
      <w:r w:rsidRPr="00181003">
        <w:rPr>
          <w:rFonts w:ascii="Times New Roman" w:hAnsi="Times New Roman"/>
          <w:sz w:val="28"/>
          <w:szCs w:val="28"/>
        </w:rPr>
        <w:t xml:space="preserve">ской этнографической зоны, отличающаяся </w:t>
      </w:r>
      <w:r w:rsidR="00DD3D80" w:rsidRPr="00181003">
        <w:rPr>
          <w:rFonts w:ascii="Times New Roman" w:hAnsi="Times New Roman"/>
          <w:sz w:val="28"/>
          <w:szCs w:val="28"/>
        </w:rPr>
        <w:t>этнической пестротой</w:t>
      </w:r>
      <w:r w:rsidRPr="00181003">
        <w:rPr>
          <w:rFonts w:ascii="Times New Roman" w:hAnsi="Times New Roman"/>
          <w:sz w:val="28"/>
          <w:szCs w:val="28"/>
        </w:rPr>
        <w:t xml:space="preserve">. </w:t>
      </w:r>
    </w:p>
    <w:p w:rsidR="00181003" w:rsidRDefault="007F047A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 xml:space="preserve">Многовековые хозяйственно-культурные связи тюркских, </w:t>
      </w:r>
      <w:r w:rsidR="00DD3D80" w:rsidRPr="00181003">
        <w:rPr>
          <w:rFonts w:ascii="Times New Roman" w:hAnsi="Times New Roman"/>
          <w:sz w:val="28"/>
          <w:szCs w:val="28"/>
        </w:rPr>
        <w:t>финно-угорских</w:t>
      </w:r>
      <w:r w:rsidRPr="00181003">
        <w:rPr>
          <w:rFonts w:ascii="Times New Roman" w:hAnsi="Times New Roman"/>
          <w:sz w:val="28"/>
          <w:szCs w:val="28"/>
        </w:rPr>
        <w:t xml:space="preserve"> и славянских племен и народов способствовали этническим инфильтрациям и </w:t>
      </w:r>
      <w:r w:rsidR="00F86FF0" w:rsidRPr="00181003">
        <w:rPr>
          <w:rFonts w:ascii="Times New Roman" w:hAnsi="Times New Roman"/>
          <w:sz w:val="28"/>
          <w:szCs w:val="28"/>
        </w:rPr>
        <w:t>культурно-бытовым взаи</w:t>
      </w:r>
      <w:r w:rsidRPr="00181003">
        <w:rPr>
          <w:rFonts w:ascii="Times New Roman" w:hAnsi="Times New Roman"/>
          <w:sz w:val="28"/>
          <w:szCs w:val="28"/>
        </w:rPr>
        <w:t>мовлияниям. Это оказало достат</w:t>
      </w:r>
      <w:r w:rsidR="00F86FF0" w:rsidRPr="00181003">
        <w:rPr>
          <w:rFonts w:ascii="Times New Roman" w:hAnsi="Times New Roman"/>
          <w:sz w:val="28"/>
          <w:szCs w:val="28"/>
        </w:rPr>
        <w:t>очно</w:t>
      </w:r>
      <w:r w:rsidRPr="00181003">
        <w:rPr>
          <w:rFonts w:ascii="Times New Roman" w:hAnsi="Times New Roman"/>
          <w:sz w:val="28"/>
          <w:szCs w:val="28"/>
        </w:rPr>
        <w:t xml:space="preserve"> сильное воздействие на формирование материальной культуры всех народов региона. </w:t>
      </w:r>
    </w:p>
    <w:p w:rsidR="00181003" w:rsidRDefault="007F047A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>Поэтому существенной задачей исследования является попытка определить место, которо</w:t>
      </w:r>
      <w:r w:rsidRPr="00181003">
        <w:rPr>
          <w:rStyle w:val="grame"/>
          <w:rFonts w:ascii="Times New Roman" w:hAnsi="Times New Roman"/>
          <w:sz w:val="28"/>
          <w:szCs w:val="28"/>
        </w:rPr>
        <w:t>е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F86FF0" w:rsidRPr="00181003">
        <w:rPr>
          <w:rFonts w:ascii="Times New Roman" w:hAnsi="Times New Roman"/>
          <w:sz w:val="28"/>
          <w:szCs w:val="28"/>
        </w:rPr>
        <w:t>занимают кряшен</w:t>
      </w:r>
      <w:r w:rsidRPr="00181003">
        <w:rPr>
          <w:rFonts w:ascii="Times New Roman" w:hAnsi="Times New Roman"/>
          <w:sz w:val="28"/>
          <w:szCs w:val="28"/>
        </w:rPr>
        <w:t>ы и их материальная</w:t>
      </w:r>
      <w:r w:rsidR="00F86FF0" w:rsidRPr="00181003">
        <w:rPr>
          <w:rFonts w:ascii="Times New Roman" w:hAnsi="Times New Roman"/>
          <w:sz w:val="28"/>
          <w:szCs w:val="28"/>
        </w:rPr>
        <w:t xml:space="preserve"> культура среди других народов </w:t>
      </w:r>
      <w:r w:rsidRPr="00181003">
        <w:rPr>
          <w:rFonts w:ascii="Times New Roman" w:hAnsi="Times New Roman"/>
          <w:sz w:val="28"/>
          <w:szCs w:val="28"/>
        </w:rPr>
        <w:t>и куль</w:t>
      </w:r>
      <w:r w:rsidR="00F86FF0" w:rsidRPr="00181003">
        <w:rPr>
          <w:rFonts w:ascii="Times New Roman" w:hAnsi="Times New Roman"/>
          <w:sz w:val="28"/>
          <w:szCs w:val="28"/>
        </w:rPr>
        <w:t xml:space="preserve">тур Среднего Поволжья, а также </w:t>
      </w:r>
      <w:r w:rsidRPr="00181003">
        <w:rPr>
          <w:rFonts w:ascii="Times New Roman" w:hAnsi="Times New Roman"/>
          <w:sz w:val="28"/>
          <w:szCs w:val="28"/>
        </w:rPr>
        <w:t>на основании анализа материальной культуры высказать некоторые соображения о формировании данн</w:t>
      </w:r>
      <w:r w:rsidR="00F86FF0" w:rsidRPr="00181003">
        <w:rPr>
          <w:rFonts w:ascii="Times New Roman" w:hAnsi="Times New Roman"/>
          <w:sz w:val="28"/>
          <w:szCs w:val="28"/>
        </w:rPr>
        <w:t>ой группы татар и их культурно-</w:t>
      </w:r>
      <w:r w:rsidRPr="00181003">
        <w:rPr>
          <w:rFonts w:ascii="Times New Roman" w:hAnsi="Times New Roman"/>
          <w:sz w:val="28"/>
          <w:szCs w:val="28"/>
        </w:rPr>
        <w:t xml:space="preserve">бытовых особенностей. </w:t>
      </w:r>
    </w:p>
    <w:p w:rsidR="007F047A" w:rsidRPr="00181003" w:rsidRDefault="007F047A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003">
        <w:rPr>
          <w:rFonts w:ascii="Times New Roman" w:hAnsi="Times New Roman"/>
          <w:sz w:val="28"/>
          <w:szCs w:val="28"/>
        </w:rPr>
        <w:t>В связи с этим в работе уделяется внимание характеристике общих и отличительных явлений в материальной культ</w:t>
      </w:r>
      <w:r w:rsidRPr="00181003">
        <w:rPr>
          <w:rStyle w:val="grame"/>
          <w:rFonts w:ascii="Times New Roman" w:hAnsi="Times New Roman"/>
          <w:sz w:val="28"/>
          <w:szCs w:val="28"/>
        </w:rPr>
        <w:t>у</w:t>
      </w:r>
      <w:r w:rsidR="00F86FF0" w:rsidRPr="00181003">
        <w:rPr>
          <w:rFonts w:ascii="Times New Roman" w:hAnsi="Times New Roman"/>
          <w:sz w:val="28"/>
          <w:szCs w:val="28"/>
        </w:rPr>
        <w:t>р</w:t>
      </w:r>
      <w:r w:rsidRPr="00181003">
        <w:rPr>
          <w:rFonts w:ascii="Times New Roman" w:hAnsi="Times New Roman"/>
          <w:sz w:val="28"/>
          <w:szCs w:val="28"/>
        </w:rPr>
        <w:t>е кря</w:t>
      </w:r>
      <w:r w:rsidR="00F86FF0" w:rsidRPr="00181003">
        <w:rPr>
          <w:rFonts w:ascii="Times New Roman" w:hAnsi="Times New Roman"/>
          <w:sz w:val="28"/>
          <w:szCs w:val="28"/>
        </w:rPr>
        <w:t>ш</w:t>
      </w:r>
      <w:r w:rsidRPr="00181003">
        <w:rPr>
          <w:rFonts w:ascii="Times New Roman" w:hAnsi="Times New Roman"/>
          <w:sz w:val="28"/>
          <w:szCs w:val="28"/>
        </w:rPr>
        <w:t>ен в сопоставлении с соответствующими данными других групп татар, а также соседствующего нетюркского населения. По мере возможности показаны происхождение и развитие элементов, материального</w:t>
      </w:r>
      <w:r w:rsidR="0018100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181003">
        <w:rPr>
          <w:rFonts w:ascii="Times New Roman" w:hAnsi="Times New Roman"/>
          <w:sz w:val="28"/>
          <w:szCs w:val="28"/>
        </w:rPr>
        <w:t xml:space="preserve">быта кряшен. </w:t>
      </w:r>
    </w:p>
    <w:p w:rsidR="00307139" w:rsidRPr="00181003" w:rsidRDefault="00307139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</w:p>
    <w:p w:rsidR="00181003" w:rsidRDefault="0018100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D03E3" w:rsidRPr="00181003" w:rsidRDefault="00FD03E3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1003">
        <w:rPr>
          <w:rFonts w:ascii="Times New Roman" w:hAnsi="Times New Roman"/>
          <w:b/>
          <w:sz w:val="28"/>
          <w:szCs w:val="28"/>
          <w:lang w:eastAsia="ru-RU"/>
        </w:rPr>
        <w:t>Глава № 1</w:t>
      </w:r>
    </w:p>
    <w:p w:rsidR="007F047A" w:rsidRPr="00181003" w:rsidRDefault="007F047A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1003">
        <w:rPr>
          <w:rFonts w:ascii="Times New Roman" w:hAnsi="Times New Roman"/>
          <w:b/>
          <w:sz w:val="28"/>
          <w:szCs w:val="28"/>
          <w:lang w:eastAsia="ru-RU"/>
        </w:rPr>
        <w:t>КРАТКИЙ ИСТОРИЧЕСКИЙ ОЧЕРК</w:t>
      </w:r>
    </w:p>
    <w:p w:rsidR="004A7DB2" w:rsidRPr="00181003" w:rsidRDefault="004A7DB2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1003" w:rsidRDefault="007F047A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После присоединения Ср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еднего Поволжья к Русскому госу</w:t>
      </w:r>
      <w:r w:rsidRPr="00181003">
        <w:rPr>
          <w:rFonts w:ascii="Times New Roman" w:hAnsi="Times New Roman"/>
          <w:sz w:val="28"/>
          <w:szCs w:val="28"/>
          <w:lang w:eastAsia="ru-RU"/>
        </w:rPr>
        <w:t>дарству развертывается миссионерская деятельность, имевшая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 целью </w:t>
      </w:r>
      <w:r w:rsidRPr="00181003">
        <w:rPr>
          <w:rFonts w:ascii="Times New Roman" w:hAnsi="Times New Roman"/>
          <w:sz w:val="28"/>
          <w:szCs w:val="28"/>
          <w:lang w:eastAsia="ru-RU"/>
        </w:rPr>
        <w:t>обращение в православие нехристианских народов края,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прежде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всего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татар. Для осуществления этого дела, немаловажногос точки зрения политических интересов царской власти и устремлений самой церкви, уже 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1555 г. учреждается Казанско-Свияж</w:t>
      </w:r>
      <w:r w:rsidR="00F86FF0" w:rsidRPr="00181003">
        <w:rPr>
          <w:rFonts w:ascii="Times New Roman" w:hAnsi="Times New Roman"/>
          <w:sz w:val="28"/>
          <w:szCs w:val="28"/>
          <w:lang w:eastAsia="ru-RU"/>
        </w:rPr>
        <w:t>ская</w:t>
      </w:r>
      <w:r w:rsidRPr="00181003">
        <w:rPr>
          <w:rFonts w:ascii="Times New Roman" w:hAnsi="Times New Roman"/>
          <w:sz w:val="28"/>
          <w:szCs w:val="28"/>
          <w:lang w:eastAsia="ru-RU"/>
        </w:rPr>
        <w:t>епархия, наделенная широкими правами и материальнымисредствами. В наказах царя и митрополита главе новой епархииГурию (например, «Наказная память» царя от мая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1555 г.) со</w:t>
      </w:r>
      <w:r w:rsidRPr="00181003">
        <w:rPr>
          <w:rFonts w:ascii="Times New Roman" w:hAnsi="Times New Roman"/>
          <w:sz w:val="28"/>
          <w:szCs w:val="28"/>
          <w:lang w:eastAsia="ru-RU"/>
        </w:rPr>
        <w:t>ветуется проводить христианизацию по преимуществу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мирнымисредствами: ме</w:t>
      </w:r>
      <w:r w:rsidR="00F86FF0" w:rsidRPr="00181003">
        <w:rPr>
          <w:rFonts w:ascii="Times New Roman" w:hAnsi="Times New Roman"/>
          <w:sz w:val="28"/>
          <w:szCs w:val="28"/>
          <w:lang w:eastAsia="ru-RU"/>
        </w:rPr>
        <w:t>тодом подкупов, задабривания.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81003" w:rsidRDefault="007F047A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боялось осложнения и без того напряженной политической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обстановки в крае.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 первую очередь крещение принимали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бывшие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казанские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FF0" w:rsidRPr="00181003">
        <w:rPr>
          <w:rFonts w:ascii="Times New Roman" w:hAnsi="Times New Roman"/>
          <w:sz w:val="28"/>
          <w:szCs w:val="28"/>
          <w:lang w:eastAsia="ru-RU"/>
        </w:rPr>
        <w:t>царевичи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и часть татарской феодальной знати—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князья и мурзы,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еще</w:t>
      </w:r>
      <w:r w:rsidR="00F86FF0" w:rsidRPr="00181003">
        <w:rPr>
          <w:rFonts w:ascii="Times New Roman" w:hAnsi="Times New Roman"/>
          <w:sz w:val="28"/>
          <w:szCs w:val="28"/>
          <w:lang w:eastAsia="ru-RU"/>
        </w:rPr>
        <w:t xml:space="preserve"> до падения Казани придерживавше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еся московской ориентации. Из них правительство пыталось создать для себя опорнуюсоциальную группу. Их </w:t>
      </w:r>
      <w:r w:rsidR="00F86FF0" w:rsidRPr="00181003">
        <w:rPr>
          <w:rFonts w:ascii="Times New Roman" w:hAnsi="Times New Roman"/>
          <w:sz w:val="28"/>
          <w:szCs w:val="28"/>
          <w:lang w:eastAsia="ru-RU"/>
        </w:rPr>
        <w:t>включали в общую группу «служилы</w:t>
      </w:r>
      <w:r w:rsidRPr="00181003">
        <w:rPr>
          <w:rFonts w:ascii="Times New Roman" w:hAnsi="Times New Roman"/>
          <w:sz w:val="28"/>
          <w:szCs w:val="28"/>
          <w:lang w:eastAsia="ru-RU"/>
        </w:rPr>
        <w:t>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новокрещен</w:t>
      </w:r>
      <w:r w:rsidR="001D4E7B" w:rsidRPr="00181003">
        <w:rPr>
          <w:rFonts w:ascii="Times New Roman" w:hAnsi="Times New Roman"/>
          <w:sz w:val="28"/>
          <w:szCs w:val="28"/>
          <w:lang w:eastAsia="ru-RU"/>
        </w:rPr>
        <w:t>а</w:t>
      </w:r>
      <w:r w:rsidRPr="00181003">
        <w:rPr>
          <w:rFonts w:ascii="Times New Roman" w:hAnsi="Times New Roman"/>
          <w:sz w:val="28"/>
          <w:szCs w:val="28"/>
          <w:lang w:eastAsia="ru-RU"/>
        </w:rPr>
        <w:t>», освобождали от ясака, поощряли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денежными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FF0" w:rsidRPr="00181003">
        <w:rPr>
          <w:rFonts w:ascii="Times New Roman" w:hAnsi="Times New Roman"/>
          <w:sz w:val="28"/>
          <w:szCs w:val="28"/>
          <w:lang w:eastAsia="ru-RU"/>
        </w:rPr>
        <w:t>жалованиями</w:t>
      </w:r>
      <w:r w:rsidRPr="00181003">
        <w:rPr>
          <w:rFonts w:ascii="Times New Roman" w:hAnsi="Times New Roman"/>
          <w:sz w:val="28"/>
          <w:szCs w:val="28"/>
          <w:lang w:eastAsia="ru-RU"/>
        </w:rPr>
        <w:t>, поместными дачами из дворцового земельного фонда</w:t>
      </w:r>
      <w:r w:rsidR="00F86FF0" w:rsidRPr="001810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81003">
        <w:rPr>
          <w:rFonts w:ascii="Times New Roman" w:hAnsi="Times New Roman"/>
          <w:sz w:val="28"/>
          <w:szCs w:val="28"/>
          <w:lang w:eastAsia="ru-RU"/>
        </w:rPr>
        <w:t>За все это они должны были содействовать колониальной политике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 самодержавия. Известно участие «новокрещенов» в подавлении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>казанского бун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та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 xml:space="preserve">1556 г.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1557 г. в качестве опорной силы они были поселены у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г. Лаишева — для того времени важного военного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пункта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>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а в 70-х годах 34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>»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>нов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о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>крещена»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 состояли на ад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>министративной службе в Казани. В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озможно, эта категория «новокрещен» содействовала насильственной христианизации зависимого от нее населения. </w:t>
      </w:r>
    </w:p>
    <w:p w:rsidR="00181003" w:rsidRDefault="00885669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Так, в дошедших до нас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преданиях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говорится, что во времена Грозного в Казани жили три брата княжеского рода, двоих из них —Искака и Нырсу крестили, и оба брата обратили многих своих родственников мухамедан в христианство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Численность этих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>«н</w:t>
      </w:r>
      <w:r w:rsidRPr="00181003">
        <w:rPr>
          <w:rFonts w:ascii="Times New Roman" w:hAnsi="Times New Roman"/>
          <w:sz w:val="28"/>
          <w:szCs w:val="28"/>
          <w:lang w:eastAsia="ru-RU"/>
        </w:rPr>
        <w:t>овокрещен» была невелика, и они, наделенные правами русскогодворянского сословия, видимо, русифицировались. Позднее жеосновную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 xml:space="preserve"> массу «</w:t>
      </w:r>
      <w:r w:rsidRPr="00181003">
        <w:rPr>
          <w:rFonts w:ascii="Times New Roman" w:hAnsi="Times New Roman"/>
          <w:sz w:val="28"/>
          <w:szCs w:val="28"/>
          <w:lang w:eastAsia="ru-RU"/>
        </w:rPr>
        <w:t>новокрещен»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составляли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 xml:space="preserve"> «ясашны</w:t>
      </w:r>
      <w:r w:rsidRPr="00181003">
        <w:rPr>
          <w:rFonts w:ascii="Times New Roman" w:hAnsi="Times New Roman"/>
          <w:sz w:val="28"/>
          <w:szCs w:val="28"/>
          <w:lang w:eastAsia="ru-RU"/>
        </w:rPr>
        <w:t>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новокрещеные»,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некоторую часть которых начали причислять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>к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служилому со</w:t>
      </w:r>
      <w:r w:rsidR="00816357" w:rsidRPr="00181003">
        <w:rPr>
          <w:rFonts w:ascii="Times New Roman" w:hAnsi="Times New Roman"/>
          <w:sz w:val="28"/>
          <w:szCs w:val="28"/>
          <w:lang w:eastAsia="ru-RU"/>
        </w:rPr>
        <w:t xml:space="preserve">словию. </w:t>
      </w:r>
    </w:p>
    <w:p w:rsidR="00A919BC" w:rsidRPr="00181003" w:rsidRDefault="00816357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Так возникли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«служилые новокрещены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е». Н. Фирсов</w:t>
      </w:r>
      <w:r w:rsidRPr="00181003">
        <w:rPr>
          <w:rFonts w:ascii="Times New Roman" w:hAnsi="Times New Roman"/>
          <w:sz w:val="28"/>
          <w:szCs w:val="28"/>
          <w:lang w:eastAsia="ru-RU"/>
        </w:rPr>
        <w:t>считал их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низшими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слоями «служилы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х новокрещен», </w:t>
      </w:r>
      <w:r w:rsidRPr="00181003">
        <w:rPr>
          <w:rFonts w:ascii="Times New Roman" w:hAnsi="Times New Roman"/>
          <w:sz w:val="28"/>
          <w:szCs w:val="28"/>
          <w:lang w:eastAsia="ru-RU"/>
        </w:rPr>
        <w:t>верстанных в стрельцы и казаки.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 Правительство, стремясь создать анта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гонизм на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эк</w:t>
      </w:r>
      <w:r w:rsidRPr="00181003">
        <w:rPr>
          <w:rFonts w:ascii="Times New Roman" w:hAnsi="Times New Roman"/>
          <w:sz w:val="28"/>
          <w:szCs w:val="28"/>
          <w:lang w:eastAsia="ru-RU"/>
        </w:rPr>
        <w:t>ономической почве между крещены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ми и некрещеными,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предоставляло с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лужилым новокрещеным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поместные вотчины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из земель ясачных татар. Позднее, в Х</w:t>
      </w:r>
      <w:r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81003">
        <w:rPr>
          <w:rFonts w:ascii="Times New Roman" w:hAnsi="Times New Roman"/>
          <w:sz w:val="28"/>
          <w:szCs w:val="28"/>
          <w:lang w:eastAsia="ru-RU"/>
        </w:rPr>
        <w:t>I</w:t>
      </w:r>
      <w:r w:rsidRPr="0018100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81003">
        <w:rPr>
          <w:rFonts w:ascii="Times New Roman" w:hAnsi="Times New Roman"/>
          <w:sz w:val="28"/>
          <w:szCs w:val="28"/>
          <w:lang w:eastAsia="ru-RU"/>
        </w:rPr>
        <w:t>—Х</w:t>
      </w:r>
      <w:r w:rsidRPr="00181003">
        <w:rPr>
          <w:rFonts w:ascii="Times New Roman" w:hAnsi="Times New Roman"/>
          <w:sz w:val="28"/>
          <w:szCs w:val="28"/>
          <w:lang w:val="en-US" w:eastAsia="ru-RU"/>
        </w:rPr>
        <w:t>VIII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 вв., эта группа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кряшен была уравнена в правах с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остальным ясачным населе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нием,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их земли были утеряны, и они сами в ХIХ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в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>. были причис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лены к разряду государственных крестьян.</w:t>
      </w:r>
    </w:p>
    <w:p w:rsidR="00181003" w:rsidRDefault="00A919BC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 xml:space="preserve">Следует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подчеркнуть, что во второй половине ХУI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в. прави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тельству хот</w:t>
      </w:r>
      <w:r w:rsidRPr="00181003">
        <w:rPr>
          <w:rFonts w:ascii="Times New Roman" w:hAnsi="Times New Roman"/>
          <w:sz w:val="28"/>
          <w:szCs w:val="28"/>
          <w:lang w:eastAsia="ru-RU"/>
        </w:rPr>
        <w:t>я и удалось создать из немногочи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сленной группы мурзи князей верных слуг, задача разъединения не была достигнута,Основная масса, независимо от религиозной принадлежностипродолжала жить в дружбе и согласии. 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1593 г..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митрополит Гермоген в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 донесении царю Федору Иоа</w:t>
      </w:r>
      <w:r w:rsidRPr="00181003">
        <w:rPr>
          <w:rFonts w:ascii="Times New Roman" w:hAnsi="Times New Roman"/>
          <w:sz w:val="28"/>
          <w:szCs w:val="28"/>
          <w:lang w:eastAsia="ru-RU"/>
        </w:rPr>
        <w:t>нновичу, жал</w:t>
      </w:r>
      <w:r w:rsidR="00181003">
        <w:rPr>
          <w:rFonts w:ascii="Times New Roman" w:hAnsi="Times New Roman"/>
          <w:sz w:val="28"/>
          <w:szCs w:val="28"/>
          <w:lang w:eastAsia="ru-RU"/>
        </w:rPr>
        <w:t>уясь на пол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ное отсутствие христианской веры среди </w:t>
      </w:r>
      <w:r w:rsidRPr="00181003">
        <w:rPr>
          <w:rFonts w:ascii="Times New Roman" w:hAnsi="Times New Roman"/>
          <w:sz w:val="28"/>
          <w:szCs w:val="28"/>
          <w:lang w:eastAsia="ru-RU"/>
        </w:rPr>
        <w:t>«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новокрещеных» обращает особое внимание на взаимоотношения населения: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«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В Казани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Казанском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и в Свияжско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м у</w:t>
      </w:r>
      <w:r w:rsidRPr="00181003">
        <w:rPr>
          <w:rFonts w:ascii="Times New Roman" w:hAnsi="Times New Roman"/>
          <w:sz w:val="28"/>
          <w:szCs w:val="28"/>
          <w:lang w:eastAsia="ru-RU"/>
        </w:rPr>
        <w:t>ездах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живут новокрещены</w:t>
      </w:r>
      <w:r w:rsidRPr="00181003">
        <w:rPr>
          <w:rFonts w:ascii="Times New Roman" w:hAnsi="Times New Roman"/>
          <w:sz w:val="28"/>
          <w:szCs w:val="28"/>
          <w:lang w:eastAsia="ru-RU"/>
        </w:rPr>
        <w:t>е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с та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тары и с чувашею и с черемисою 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с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вотяки вместе, и едят и п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ьютс ними содново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да и многие ж скверные татарские обычаи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новокрещены держат без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стыдно</w:t>
      </w:r>
      <w:r w:rsidRPr="00181003">
        <w:rPr>
          <w:rFonts w:ascii="Times New Roman" w:hAnsi="Times New Roman"/>
          <w:sz w:val="28"/>
          <w:szCs w:val="28"/>
          <w:lang w:eastAsia="ru-RU"/>
        </w:rPr>
        <w:t>, а крестьянской веры не держитц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а</w:t>
      </w:r>
      <w:r w:rsidRPr="00181003">
        <w:rPr>
          <w:rFonts w:ascii="Times New Roman" w:hAnsi="Times New Roman"/>
          <w:sz w:val="28"/>
          <w:szCs w:val="28"/>
          <w:lang w:eastAsia="ru-RU"/>
        </w:rPr>
        <w:t>и не навыкают».</w:t>
      </w:r>
    </w:p>
    <w:p w:rsidR="00181003" w:rsidRDefault="00885669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Знаменательно, что русское население, 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 xml:space="preserve">в том </w:t>
      </w:r>
      <w:r w:rsidRPr="00181003">
        <w:rPr>
          <w:rFonts w:ascii="Times New Roman" w:hAnsi="Times New Roman"/>
          <w:sz w:val="28"/>
          <w:szCs w:val="28"/>
          <w:lang w:eastAsia="ru-RU"/>
        </w:rPr>
        <w:t>числе бывшие «полоняники» (освобожденные от татарского пленарусские люди), не стали поддержкой миссионерской деятельностии предпочли жить с местным населением в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 xml:space="preserve"> добрососедских отношениях:</w:t>
      </w:r>
      <w:r w:rsidRPr="00181003">
        <w:rPr>
          <w:rFonts w:ascii="Times New Roman" w:hAnsi="Times New Roman"/>
          <w:sz w:val="28"/>
          <w:szCs w:val="28"/>
          <w:lang w:eastAsia="ru-RU"/>
        </w:rPr>
        <w:t>«Многие русские полоняники и неполоняники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>ж</w:t>
      </w:r>
      <w:r w:rsidRPr="00181003">
        <w:rPr>
          <w:rFonts w:ascii="Times New Roman" w:hAnsi="Times New Roman"/>
          <w:sz w:val="28"/>
          <w:szCs w:val="28"/>
          <w:lang w:eastAsia="ru-RU"/>
        </w:rPr>
        <w:t>ивуту татар 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у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черемис и у чуваши и 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>пьют с ними и едят содново и женятц</w:t>
      </w:r>
      <w:r w:rsidRPr="00181003">
        <w:rPr>
          <w:rFonts w:ascii="Times New Roman" w:hAnsi="Times New Roman"/>
          <w:sz w:val="28"/>
          <w:szCs w:val="28"/>
          <w:lang w:eastAsia="ru-RU"/>
        </w:rPr>
        <w:t>а у них. .. и те де люди также христианския веры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>о</w:t>
      </w:r>
      <w:r w:rsidRPr="00181003">
        <w:rPr>
          <w:rFonts w:ascii="Times New Roman" w:hAnsi="Times New Roman"/>
          <w:sz w:val="28"/>
          <w:szCs w:val="28"/>
          <w:lang w:eastAsia="ru-RU"/>
        </w:rPr>
        <w:t>тпали,превратил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>ись у татар в татарскую веру»</w:t>
      </w:r>
      <w:r w:rsidRPr="00181003">
        <w:rPr>
          <w:rFonts w:ascii="Times New Roman" w:hAnsi="Times New Roman"/>
          <w:sz w:val="28"/>
          <w:szCs w:val="28"/>
          <w:lang w:eastAsia="ru-RU"/>
        </w:rPr>
        <w:t>, писалось в том жедонесении. Таким образом,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сложившиеся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 крае дружественныеотношения между местными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жителями оказались сильнее дея</w:t>
      </w:r>
      <w:r w:rsidRPr="00181003">
        <w:rPr>
          <w:rFonts w:ascii="Times New Roman" w:hAnsi="Times New Roman"/>
          <w:sz w:val="28"/>
          <w:szCs w:val="28"/>
          <w:lang w:eastAsia="ru-RU"/>
        </w:rPr>
        <w:t>тельности миссионеров.Потер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>пев неудачу в политике христианизации народов, царское правительство в конце Х</w:t>
      </w:r>
      <w:r w:rsidR="00A919BC"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81003">
        <w:rPr>
          <w:rFonts w:ascii="Times New Roman" w:hAnsi="Times New Roman"/>
          <w:sz w:val="28"/>
          <w:szCs w:val="28"/>
          <w:lang w:eastAsia="ru-RU"/>
        </w:rPr>
        <w:t>I в. резко меняет тактику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>в сторону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усиления адм</w:t>
      </w:r>
      <w:r w:rsidR="00A919BC" w:rsidRPr="00181003">
        <w:rPr>
          <w:rFonts w:ascii="Times New Roman" w:hAnsi="Times New Roman"/>
          <w:sz w:val="28"/>
          <w:szCs w:val="28"/>
          <w:lang w:eastAsia="ru-RU"/>
        </w:rPr>
        <w:t>инистративного нажима. Нарушающих христианскую веру «новокрещен» рекомендуется «с</w:t>
      </w:r>
      <w:r w:rsidRPr="00181003">
        <w:rPr>
          <w:rFonts w:ascii="Times New Roman" w:hAnsi="Times New Roman"/>
          <w:sz w:val="28"/>
          <w:szCs w:val="28"/>
          <w:lang w:eastAsia="ru-RU"/>
        </w:rPr>
        <w:t>миряти, в тюрьмусажати и бити», поселя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>ть их в особой слободе в Казани, женить на русских и т. д.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>целях укрепления помещи</w:t>
      </w:r>
      <w:r w:rsidRPr="00181003">
        <w:rPr>
          <w:rFonts w:ascii="Times New Roman" w:hAnsi="Times New Roman"/>
          <w:sz w:val="28"/>
          <w:szCs w:val="28"/>
          <w:lang w:eastAsia="ru-RU"/>
        </w:rPr>
        <w:t>чье-дворянскойвласти в крае проводится политика ликвидации по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>м</w:t>
      </w:r>
      <w:r w:rsidRPr="00181003">
        <w:rPr>
          <w:rFonts w:ascii="Times New Roman" w:hAnsi="Times New Roman"/>
          <w:sz w:val="28"/>
          <w:szCs w:val="28"/>
          <w:lang w:eastAsia="ru-RU"/>
        </w:rPr>
        <w:t>естного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 xml:space="preserve"> землев</w:t>
      </w:r>
      <w:r w:rsidRPr="00181003">
        <w:rPr>
          <w:rFonts w:ascii="Times New Roman" w:hAnsi="Times New Roman"/>
          <w:sz w:val="28"/>
          <w:szCs w:val="28"/>
          <w:lang w:eastAsia="ru-RU"/>
        </w:rPr>
        <w:t>ладения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 xml:space="preserve"> служилого татарского сословия, ч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тобы прикрытьклассовую направленность этой политики,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ее связывают с ре</w:t>
      </w:r>
      <w:r w:rsidRPr="00181003">
        <w:rPr>
          <w:rFonts w:ascii="Times New Roman" w:hAnsi="Times New Roman"/>
          <w:sz w:val="28"/>
          <w:szCs w:val="28"/>
          <w:lang w:eastAsia="ru-RU"/>
        </w:rPr>
        <w:t>лиг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 xml:space="preserve">иозным 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вопросом. </w:t>
      </w:r>
    </w:p>
    <w:p w:rsidR="00181003" w:rsidRDefault="00885669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Издается ряд правительственных указов(указ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1628 г., Соборное уложение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1649 г., указы от 16 мая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681 г., от 31 марта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1963 г., а также от 1713 к 1715 гг.)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 которых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право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 xml:space="preserve"> владения землями и крестьянами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остается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за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татарскими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>м</w:t>
      </w:r>
      <w:r w:rsidRPr="00181003">
        <w:rPr>
          <w:rFonts w:ascii="Times New Roman" w:hAnsi="Times New Roman"/>
          <w:sz w:val="28"/>
          <w:szCs w:val="28"/>
          <w:lang w:eastAsia="ru-RU"/>
        </w:rPr>
        <w:t>урзами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 xml:space="preserve"> и князьями лишь в случае принятия имихристианств</w:t>
      </w:r>
      <w:r w:rsidRPr="00181003">
        <w:rPr>
          <w:rFonts w:ascii="Times New Roman" w:hAnsi="Times New Roman"/>
          <w:sz w:val="28"/>
          <w:szCs w:val="28"/>
          <w:lang w:eastAsia="ru-RU"/>
        </w:rPr>
        <w:t>а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>. Сами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указ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>ы не затрагивают вопроса крещени</w:t>
      </w:r>
      <w:r w:rsidRPr="00181003">
        <w:rPr>
          <w:rFonts w:ascii="Times New Roman" w:hAnsi="Times New Roman"/>
          <w:sz w:val="28"/>
          <w:szCs w:val="28"/>
          <w:lang w:eastAsia="ru-RU"/>
        </w:rPr>
        <w:t>я крестьян-татар,так как правительст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 xml:space="preserve">во лелеет надежду, что крестившиеся мурзы </w:t>
      </w:r>
      <w:r w:rsidRPr="00181003">
        <w:rPr>
          <w:rFonts w:ascii="Times New Roman" w:hAnsi="Times New Roman"/>
          <w:sz w:val="28"/>
          <w:szCs w:val="28"/>
          <w:lang w:eastAsia="ru-RU"/>
        </w:rPr>
        <w:t>помогут в христианизации подчиненного им населения.</w:t>
      </w:r>
      <w:r w:rsidR="0037070D" w:rsidRPr="00181003">
        <w:rPr>
          <w:rFonts w:ascii="Times New Roman" w:hAnsi="Times New Roman"/>
          <w:sz w:val="28"/>
          <w:szCs w:val="28"/>
          <w:lang w:eastAsia="ru-RU"/>
        </w:rPr>
        <w:t xml:space="preserve"> Однако и этот метод реш</w:t>
      </w:r>
      <w:r w:rsidRPr="00181003">
        <w:rPr>
          <w:rFonts w:ascii="Times New Roman" w:hAnsi="Times New Roman"/>
          <w:sz w:val="28"/>
          <w:szCs w:val="28"/>
          <w:lang w:eastAsia="ru-RU"/>
        </w:rPr>
        <w:t>ения н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е принес правительству жел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аемых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результатов. </w:t>
      </w:r>
    </w:p>
    <w:p w:rsidR="00181003" w:rsidRDefault="00885669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Из 2000 татарских помещиков к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1713 г. при</w:t>
      </w:r>
      <w:r w:rsidRPr="00181003">
        <w:rPr>
          <w:rFonts w:ascii="Times New Roman" w:hAnsi="Times New Roman"/>
          <w:sz w:val="28"/>
          <w:szCs w:val="28"/>
          <w:lang w:eastAsia="ru-RU"/>
        </w:rPr>
        <w:t>няли христианс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тво около 100, а остальные, зачи</w:t>
      </w:r>
      <w:r w:rsidRPr="00181003">
        <w:rPr>
          <w:rFonts w:ascii="Times New Roman" w:hAnsi="Times New Roman"/>
          <w:sz w:val="28"/>
          <w:szCs w:val="28"/>
          <w:lang w:eastAsia="ru-RU"/>
        </w:rPr>
        <w:t>сленные в подат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ное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сословие, потеряли свои дворянские привилегии и ушлив сферу торговли. В целом же к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1719 г., т. е. в результате более160-летней миссионерской деятельности, в крае насчитывалось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до 30 000 крещеных татар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 xml:space="preserve">Однако их приверженность к новой </w:t>
      </w:r>
      <w:r w:rsidRPr="00181003">
        <w:rPr>
          <w:rFonts w:ascii="Times New Roman" w:hAnsi="Times New Roman"/>
          <w:sz w:val="28"/>
          <w:szCs w:val="28"/>
          <w:lang w:eastAsia="ru-RU"/>
        </w:rPr>
        <w:t>религии оставляла желать лучшего. Казанский митрополит Сильвестр 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1729 г. доносил, что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христианский образ жизни у при</w:t>
      </w:r>
      <w:r w:rsidRPr="00181003">
        <w:rPr>
          <w:rFonts w:ascii="Times New Roman" w:hAnsi="Times New Roman"/>
          <w:sz w:val="28"/>
          <w:szCs w:val="28"/>
          <w:lang w:eastAsia="ru-RU"/>
        </w:rPr>
        <w:t>нявших крещение 170 лет назад татар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81003">
        <w:rPr>
          <w:rFonts w:ascii="Times New Roman" w:hAnsi="Times New Roman"/>
          <w:sz w:val="28"/>
          <w:szCs w:val="28"/>
          <w:lang w:eastAsia="ru-RU"/>
        </w:rPr>
        <w:t>н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икуда не годен</w:t>
      </w:r>
      <w:r w:rsidRPr="00181003">
        <w:rPr>
          <w:rFonts w:ascii="Times New Roman" w:hAnsi="Times New Roman"/>
          <w:sz w:val="28"/>
          <w:szCs w:val="28"/>
          <w:lang w:eastAsia="ru-RU"/>
        </w:rPr>
        <w:t>, они не умелини молиться, ни говорить по-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русски, не посещали церкви, хорони</w:t>
      </w:r>
      <w:r w:rsidRPr="00181003">
        <w:rPr>
          <w:rFonts w:ascii="Times New Roman" w:hAnsi="Times New Roman"/>
          <w:sz w:val="28"/>
          <w:szCs w:val="28"/>
          <w:lang w:eastAsia="ru-RU"/>
        </w:rPr>
        <w:t>ли по своим татарским обычаям и на татарских кладбищах,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 xml:space="preserve"> детей не крестили и т. п. </w:t>
      </w:r>
      <w:r w:rsidRPr="00181003">
        <w:rPr>
          <w:rFonts w:ascii="Times New Roman" w:hAnsi="Times New Roman"/>
          <w:sz w:val="28"/>
          <w:szCs w:val="28"/>
          <w:lang w:eastAsia="ru-RU"/>
        </w:rPr>
        <w:t>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этот период большинство крещеныхтатар удерживались в православ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ии лишь под страхом наказания и не желая поры</w:t>
      </w:r>
      <w:r w:rsidRPr="00181003">
        <w:rPr>
          <w:rFonts w:ascii="Times New Roman" w:hAnsi="Times New Roman"/>
          <w:sz w:val="28"/>
          <w:szCs w:val="28"/>
          <w:lang w:eastAsia="ru-RU"/>
        </w:rPr>
        <w:t>вать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с основными массами татар, при первой возм</w:t>
      </w:r>
      <w:r w:rsidRPr="00181003">
        <w:rPr>
          <w:rFonts w:ascii="Times New Roman" w:hAnsi="Times New Roman"/>
          <w:sz w:val="28"/>
          <w:szCs w:val="28"/>
          <w:lang w:eastAsia="ru-RU"/>
        </w:rPr>
        <w:t>ожности возвращались к старой вере. Например, массовыйпереход крещеных татар, чувашей и др. обратно в мусульманствои язычество произошел 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1721 г.В этих условиях правительство Петра 1, а позднее его 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преемники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принимают ряд мер к усилению христианизации. Местнымвластям предписывается (указ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1728 г.)пресечь всеми средствамивплоть до смертной казни агит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ацию в пользу старой веры, посы</w:t>
      </w:r>
      <w:r w:rsidRPr="00181003">
        <w:rPr>
          <w:rFonts w:ascii="Times New Roman" w:hAnsi="Times New Roman"/>
          <w:sz w:val="28"/>
          <w:szCs w:val="28"/>
          <w:lang w:eastAsia="ru-RU"/>
        </w:rPr>
        <w:t>лать отпадавших от православия в кандалах на «увещевание»в монастыри, переселять их из разных деревень с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мусульманским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населением в русские и крещен</w:t>
      </w:r>
      <w:r w:rsidRPr="00181003">
        <w:rPr>
          <w:rFonts w:ascii="Times New Roman" w:hAnsi="Times New Roman"/>
          <w:sz w:val="28"/>
          <w:szCs w:val="28"/>
          <w:lang w:eastAsia="ru-RU"/>
        </w:rPr>
        <w:t>о-татарские деревни, устойчиво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придерживающиеся православия, и т. д.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Кроме насильственны</w:t>
      </w:r>
      <w:r w:rsidRPr="00181003">
        <w:rPr>
          <w:rFonts w:ascii="Times New Roman" w:hAnsi="Times New Roman"/>
          <w:sz w:val="28"/>
          <w:szCs w:val="28"/>
          <w:lang w:eastAsia="ru-RU"/>
        </w:rPr>
        <w:t>х мер, использовал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ся метод предостав</w:t>
      </w:r>
      <w:r w:rsidRPr="00181003">
        <w:rPr>
          <w:rFonts w:ascii="Times New Roman" w:hAnsi="Times New Roman"/>
          <w:sz w:val="28"/>
          <w:szCs w:val="28"/>
          <w:lang w:eastAsia="ru-RU"/>
        </w:rPr>
        <w:t>ления льгот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крестившимся. Указами 1720 и 1722 гг. им даваласьтрехлетняя отсрочка в уплате податей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рекрутском наборе</w:t>
      </w:r>
      <w:r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целью оказать нажим на та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тар-мусульман подати и рекрутски</w:t>
      </w:r>
      <w:r w:rsidRPr="00181003">
        <w:rPr>
          <w:rFonts w:ascii="Times New Roman" w:hAnsi="Times New Roman"/>
          <w:sz w:val="28"/>
          <w:szCs w:val="28"/>
          <w:lang w:eastAsia="ru-RU"/>
        </w:rPr>
        <w:t>е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наборы за крещены</w:t>
      </w:r>
      <w:r w:rsidRPr="00181003">
        <w:rPr>
          <w:rFonts w:ascii="Times New Roman" w:hAnsi="Times New Roman"/>
          <w:sz w:val="28"/>
          <w:szCs w:val="28"/>
          <w:lang w:eastAsia="ru-RU"/>
        </w:rPr>
        <w:t>х указом от 11 ноября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1740 г, возлагались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на плечи оставшихся в старой религия.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314D" w:rsidRPr="00181003">
        <w:rPr>
          <w:rFonts w:ascii="Times New Roman" w:hAnsi="Times New Roman"/>
          <w:sz w:val="28"/>
          <w:szCs w:val="28"/>
          <w:lang w:eastAsia="ru-RU"/>
        </w:rPr>
        <w:t>Но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в результате этихмер за 1719—1731 гг. было хр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истианизировано всего 2995 татар</w:t>
      </w:r>
      <w:r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Нас</w:t>
      </w:r>
      <w:r w:rsidRPr="00181003">
        <w:rPr>
          <w:rFonts w:ascii="Times New Roman" w:hAnsi="Times New Roman"/>
          <w:sz w:val="28"/>
          <w:szCs w:val="28"/>
          <w:lang w:eastAsia="ru-RU"/>
        </w:rPr>
        <w:t>ильственные меры при хр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истианизации дополнялись бесчин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ствами и грабежами со стороны чиновников и духовенства. </w:t>
      </w:r>
    </w:p>
    <w:p w:rsidR="00885669" w:rsidRPr="00181003" w:rsidRDefault="00885669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Как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отмечает А. Н. Григорьев, даж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е те денежные и иные льготы, ко</w:t>
      </w:r>
      <w:r w:rsidRPr="00181003">
        <w:rPr>
          <w:rFonts w:ascii="Times New Roman" w:hAnsi="Times New Roman"/>
          <w:sz w:val="28"/>
          <w:szCs w:val="28"/>
          <w:lang w:eastAsia="ru-RU"/>
        </w:rPr>
        <w:t>торые предоставлялись принявшим христианство, часто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до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них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не доходили,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так как присваивались местными властями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. Кряшены,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 экономическом отношении поставленные в одина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ковые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условия с остальными массами ясачных, позднее — государственных крестьян, платили то же количество податей, несли те же видыр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 xml:space="preserve">азорительных </w:t>
      </w:r>
      <w:r w:rsidRPr="00181003">
        <w:rPr>
          <w:rFonts w:ascii="Times New Roman" w:hAnsi="Times New Roman"/>
          <w:sz w:val="28"/>
          <w:szCs w:val="28"/>
          <w:lang w:eastAsia="ru-RU"/>
        </w:rPr>
        <w:t>повинностей.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Поместные земли, выделявшиеся в Х</w:t>
      </w:r>
      <w:r w:rsidR="009E104F"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I—Х</w:t>
      </w:r>
      <w:r w:rsidR="009E104F"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81003">
        <w:rPr>
          <w:rFonts w:ascii="Times New Roman" w:hAnsi="Times New Roman"/>
          <w:sz w:val="28"/>
          <w:szCs w:val="28"/>
          <w:lang w:eastAsia="ru-RU"/>
        </w:rPr>
        <w:t>II вв. с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лужилым кряшенам за службу, к Х</w:t>
      </w:r>
      <w:r w:rsidR="009E104F" w:rsidRPr="0018100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81003">
        <w:rPr>
          <w:rFonts w:ascii="Times New Roman" w:hAnsi="Times New Roman"/>
          <w:sz w:val="28"/>
          <w:szCs w:val="28"/>
          <w:lang w:eastAsia="ru-RU"/>
        </w:rPr>
        <w:t>Х в. давно были утеряны вследствие захвата их помещиками, продажи, разорения крестьян и т. д. Не могли изменить экономического положения и льготы, выдаваемые кряшенам за крещение в виде денежных субсидий, трехгодичного освобождения от налогов.</w:t>
      </w:r>
    </w:p>
    <w:p w:rsidR="00885669" w:rsidRPr="00181003" w:rsidRDefault="00885669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 xml:space="preserve">Тяжесть социально-экономических условий в их среде усугублялась 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н</w:t>
      </w:r>
      <w:r w:rsidRPr="00181003">
        <w:rPr>
          <w:rFonts w:ascii="Times New Roman" w:hAnsi="Times New Roman"/>
          <w:sz w:val="28"/>
          <w:szCs w:val="28"/>
          <w:lang w:eastAsia="ru-RU"/>
        </w:rPr>
        <w:t>ационально-религиозным угнетением.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За непроявление усердия к новой религии, которую кряшены не понимали, их отд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авали, как уже отмечалось, в мон</w:t>
      </w:r>
      <w:r w:rsidRPr="00181003">
        <w:rPr>
          <w:rFonts w:ascii="Times New Roman" w:hAnsi="Times New Roman"/>
          <w:sz w:val="28"/>
          <w:szCs w:val="28"/>
          <w:lang w:eastAsia="ru-RU"/>
        </w:rPr>
        <w:t>астыри на тяжелые работы, переселяли в другие места, взимали штрафы и т. д. К тому же религиозный барьер, созданный миссионерами между крещеными и некрещены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ми татарами, затруднял хозяйств</w:t>
      </w:r>
      <w:r w:rsidRPr="00181003">
        <w:rPr>
          <w:rFonts w:ascii="Times New Roman" w:hAnsi="Times New Roman"/>
          <w:sz w:val="28"/>
          <w:szCs w:val="28"/>
          <w:lang w:eastAsia="ru-RU"/>
        </w:rPr>
        <w:t>енно-экономические отношения между ними. Все это пагубно отражалось на хозяйстве кря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шен</w:t>
      </w:r>
      <w:r w:rsidRPr="00181003">
        <w:rPr>
          <w:rFonts w:ascii="Times New Roman" w:hAnsi="Times New Roman"/>
          <w:sz w:val="28"/>
          <w:szCs w:val="28"/>
          <w:lang w:eastAsia="ru-RU"/>
        </w:rPr>
        <w:t>, вело к разорению. Уже в середине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Х</w:t>
      </w:r>
      <w:r w:rsidR="009E104F"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81003">
        <w:rPr>
          <w:rFonts w:ascii="Times New Roman" w:hAnsi="Times New Roman"/>
          <w:sz w:val="28"/>
          <w:szCs w:val="28"/>
          <w:lang w:eastAsia="ru-RU"/>
        </w:rPr>
        <w:t>III в.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 xml:space="preserve"> Н. П. Рычков писал, что «крещеные татары.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. б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ыли жалостливым примером нищеты».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Острое недовольство населения выливалось в массовые протесты, бегство с насиженных мест и нередко в восстания. Тем не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менее,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правительство идет по пути дальне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йшего усиления насильственных ме</w:t>
      </w:r>
      <w:r w:rsidRPr="00181003">
        <w:rPr>
          <w:rFonts w:ascii="Times New Roman" w:hAnsi="Times New Roman"/>
          <w:sz w:val="28"/>
          <w:szCs w:val="28"/>
          <w:lang w:eastAsia="ru-RU"/>
        </w:rPr>
        <w:t>р при христианизации. 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1731 г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. организуется специальная «</w:t>
      </w:r>
      <w:r w:rsidR="001F7370" w:rsidRPr="00181003">
        <w:rPr>
          <w:rFonts w:ascii="Times New Roman" w:hAnsi="Times New Roman"/>
          <w:sz w:val="28"/>
          <w:szCs w:val="28"/>
          <w:lang w:eastAsia="ru-RU"/>
        </w:rPr>
        <w:t>Н</w:t>
      </w:r>
      <w:r w:rsidR="009E104F" w:rsidRPr="00181003">
        <w:rPr>
          <w:rFonts w:ascii="Times New Roman" w:hAnsi="Times New Roman"/>
          <w:sz w:val="28"/>
          <w:szCs w:val="28"/>
          <w:lang w:eastAsia="ru-RU"/>
        </w:rPr>
        <w:t>овокрещен</w:t>
      </w:r>
      <w:r w:rsidRPr="00181003">
        <w:rPr>
          <w:rFonts w:ascii="Times New Roman" w:hAnsi="Times New Roman"/>
          <w:sz w:val="28"/>
          <w:szCs w:val="28"/>
          <w:lang w:eastAsia="ru-RU"/>
        </w:rPr>
        <w:t>ская комиссия», преобразованная 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370" w:rsidRPr="00181003">
        <w:rPr>
          <w:rFonts w:ascii="Times New Roman" w:hAnsi="Times New Roman"/>
          <w:sz w:val="28"/>
          <w:szCs w:val="28"/>
          <w:lang w:eastAsia="ru-RU"/>
        </w:rPr>
        <w:t>1740 г. в Н</w:t>
      </w:r>
      <w:r w:rsidRPr="00181003">
        <w:rPr>
          <w:rFonts w:ascii="Times New Roman" w:hAnsi="Times New Roman"/>
          <w:sz w:val="28"/>
          <w:szCs w:val="28"/>
          <w:lang w:eastAsia="ru-RU"/>
        </w:rPr>
        <w:t>овокрещенскую контору (1731— 1764 гг.), которой поручается огнем и мечом приводить к крещению нерусское население в ряде губерний России</w:t>
      </w:r>
      <w:r w:rsidR="001F7370" w:rsidRPr="00181003">
        <w:rPr>
          <w:rFonts w:ascii="Times New Roman" w:hAnsi="Times New Roman"/>
          <w:sz w:val="28"/>
          <w:szCs w:val="28"/>
          <w:lang w:eastAsia="ru-RU"/>
        </w:rPr>
        <w:t>.</w:t>
      </w:r>
    </w:p>
    <w:p w:rsidR="00885669" w:rsidRPr="00181003" w:rsidRDefault="001F7370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В конце Х</w:t>
      </w:r>
      <w:r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III—начале ХIХ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в.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полити</w:t>
      </w:r>
      <w:r w:rsidRPr="00181003">
        <w:rPr>
          <w:rFonts w:ascii="Times New Roman" w:hAnsi="Times New Roman"/>
          <w:sz w:val="28"/>
          <w:szCs w:val="28"/>
          <w:lang w:eastAsia="ru-RU"/>
        </w:rPr>
        <w:t>ку русификация вн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осятся некоторые поправки. Недовольство народных масс, особенно ярко проявившееся в восстании Пугачева, а также движение за переход в мусульманство, приняв</w:t>
      </w:r>
      <w:r w:rsidRPr="00181003">
        <w:rPr>
          <w:rFonts w:ascii="Times New Roman" w:hAnsi="Times New Roman"/>
          <w:sz w:val="28"/>
          <w:szCs w:val="28"/>
          <w:lang w:eastAsia="ru-RU"/>
        </w:rPr>
        <w:t>шее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 xml:space="preserve"> уже к началу ХIХ в. угрожающие размеры (из 31 145 крещеных татар готовы были от</w:t>
      </w:r>
      <w:r w:rsidRPr="00181003">
        <w:rPr>
          <w:rFonts w:ascii="Times New Roman" w:hAnsi="Times New Roman"/>
          <w:sz w:val="28"/>
          <w:szCs w:val="28"/>
          <w:lang w:eastAsia="ru-RU"/>
        </w:rPr>
        <w:t>пасть 13 777 человек)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, заставило правительство ослабить грубые методы христианизации и перейти к более гибкой тактике. Главной деятельностью миссионеров становится удержание кряшен в рамках православной церкви, а забота о крещении новых отодвигается на задний план. С этой целью наряду с насильственными мерами, применявшимися против «отпадав</w:t>
      </w:r>
      <w:r w:rsidRPr="00181003">
        <w:rPr>
          <w:rFonts w:ascii="Times New Roman" w:hAnsi="Times New Roman"/>
          <w:sz w:val="28"/>
          <w:szCs w:val="28"/>
          <w:lang w:eastAsia="ru-RU"/>
        </w:rPr>
        <w:t>ших в мусульманство новокрещены</w:t>
      </w:r>
      <w:r w:rsidR="00885669" w:rsidRPr="00181003">
        <w:rPr>
          <w:rFonts w:ascii="Times New Roman" w:hAnsi="Times New Roman"/>
          <w:sz w:val="28"/>
          <w:szCs w:val="28"/>
          <w:lang w:eastAsia="ru-RU"/>
        </w:rPr>
        <w:t>х татар» (отдача под суд, ссылка в Сибирь, переселение и т. д.), правительство обращает внимание на создание кадров миссионеров, знающих местные языки, на выпуск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христианских религиозных книг на языке местных народов.</w:t>
      </w:r>
    </w:p>
    <w:p w:rsidR="00885669" w:rsidRPr="00181003" w:rsidRDefault="00885669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Всеми этими мерами при пр</w:t>
      </w:r>
      <w:r w:rsidR="001F7370" w:rsidRPr="00181003">
        <w:rPr>
          <w:rFonts w:ascii="Times New Roman" w:hAnsi="Times New Roman"/>
          <w:sz w:val="28"/>
          <w:szCs w:val="28"/>
          <w:lang w:eastAsia="ru-RU"/>
        </w:rPr>
        <w:t>ямой поддержке соответствующих ор</w:t>
      </w:r>
      <w:r w:rsidRPr="00181003">
        <w:rPr>
          <w:rFonts w:ascii="Times New Roman" w:hAnsi="Times New Roman"/>
          <w:sz w:val="28"/>
          <w:szCs w:val="28"/>
          <w:lang w:eastAsia="ru-RU"/>
        </w:rPr>
        <w:t>ганов власти миссионерам удается удержать «старокрещеных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370" w:rsidRPr="00181003">
        <w:rPr>
          <w:rFonts w:ascii="Times New Roman" w:hAnsi="Times New Roman"/>
          <w:sz w:val="28"/>
          <w:szCs w:val="28"/>
          <w:lang w:eastAsia="ru-RU"/>
        </w:rPr>
        <w:t>т</w:t>
      </w:r>
      <w:r w:rsidRPr="00181003">
        <w:rPr>
          <w:rFonts w:ascii="Times New Roman" w:hAnsi="Times New Roman"/>
          <w:sz w:val="28"/>
          <w:szCs w:val="28"/>
          <w:lang w:eastAsia="ru-RU"/>
        </w:rPr>
        <w:t>атар», в христианстве, нейтрал</w:t>
      </w:r>
      <w:r w:rsidR="001F7370" w:rsidRPr="00181003">
        <w:rPr>
          <w:rFonts w:ascii="Times New Roman" w:hAnsi="Times New Roman"/>
          <w:sz w:val="28"/>
          <w:szCs w:val="28"/>
          <w:lang w:eastAsia="ru-RU"/>
        </w:rPr>
        <w:t>изовать влияние на них ислама,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тем самым обособить их в религиозном отношении от основных </w:t>
      </w:r>
      <w:r w:rsidR="001F7370" w:rsidRPr="00181003">
        <w:rPr>
          <w:rFonts w:ascii="Times New Roman" w:hAnsi="Times New Roman"/>
          <w:sz w:val="28"/>
          <w:szCs w:val="28"/>
          <w:lang w:eastAsia="ru-RU"/>
        </w:rPr>
        <w:t>г</w:t>
      </w:r>
      <w:r w:rsidRPr="00181003">
        <w:rPr>
          <w:rFonts w:ascii="Times New Roman" w:hAnsi="Times New Roman"/>
          <w:sz w:val="28"/>
          <w:szCs w:val="28"/>
          <w:lang w:eastAsia="ru-RU"/>
        </w:rPr>
        <w:t>рупп татар.</w:t>
      </w:r>
    </w:p>
    <w:p w:rsidR="004A7DB2" w:rsidRPr="00181003" w:rsidRDefault="004A7DB2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F047A" w:rsidRPr="00181003" w:rsidRDefault="00D36A0A" w:rsidP="00181003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eastAsia="ru-RU"/>
        </w:rPr>
      </w:pPr>
      <w:r w:rsidRPr="00181003">
        <w:rPr>
          <w:rFonts w:ascii="Times New Roman" w:hAnsi="Times New Roman"/>
          <w:b/>
          <w:sz w:val="28"/>
          <w:szCs w:val="28"/>
          <w:lang w:eastAsia="ru-RU"/>
        </w:rPr>
        <w:t>Глава № 2</w:t>
      </w:r>
    </w:p>
    <w:p w:rsidR="007F047A" w:rsidRPr="00181003" w:rsidRDefault="00A94857" w:rsidP="00181003">
      <w:pPr>
        <w:widowControl w:val="0"/>
        <w:tabs>
          <w:tab w:val="left" w:pos="6090"/>
        </w:tabs>
        <w:spacing w:after="0" w:line="360" w:lineRule="auto"/>
        <w:ind w:left="709"/>
        <w:rPr>
          <w:rStyle w:val="apple-style-span"/>
          <w:rFonts w:ascii="Times New Roman" w:hAnsi="Times New Roman"/>
          <w:b/>
          <w:sz w:val="28"/>
          <w:szCs w:val="28"/>
        </w:rPr>
      </w:pPr>
      <w:r w:rsidRPr="00181003">
        <w:rPr>
          <w:rStyle w:val="apple-style-span"/>
          <w:rFonts w:ascii="Times New Roman" w:hAnsi="Times New Roman"/>
          <w:b/>
          <w:sz w:val="28"/>
          <w:szCs w:val="28"/>
        </w:rPr>
        <w:t>ЧИСЛЕННОСТЬ, РАССЕЛЕНИЕ И ФОРМИРОВАНИЕ ОСОБЕННОСТЕЙ КУЛЬТУРЫ И БЫТА КРЯШЕН</w:t>
      </w:r>
    </w:p>
    <w:p w:rsidR="00181003" w:rsidRDefault="00181003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857" w:rsidRPr="00181003" w:rsidRDefault="00A94857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В начале ХХ в. насчитывалось 122 301 старокрещеных та</w:t>
      </w:r>
      <w:r w:rsidR="001D4E7B" w:rsidRPr="00181003">
        <w:rPr>
          <w:rFonts w:ascii="Times New Roman" w:hAnsi="Times New Roman"/>
          <w:sz w:val="28"/>
          <w:szCs w:val="28"/>
          <w:lang w:eastAsia="ru-RU"/>
        </w:rPr>
        <w:t>тар, к</w:t>
      </w:r>
      <w:r w:rsidRPr="00181003">
        <w:rPr>
          <w:rFonts w:ascii="Times New Roman" w:hAnsi="Times New Roman"/>
          <w:sz w:val="28"/>
          <w:szCs w:val="28"/>
          <w:lang w:eastAsia="ru-RU"/>
        </w:rPr>
        <w:t>омпактная их масса (42 670) проживала на территории Казанской губернии</w:t>
      </w:r>
      <w:r w:rsidR="001D4E7B"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С образованием Татарской АССР в ее пре</w:t>
      </w:r>
      <w:r w:rsidR="001D4E7B" w:rsidRPr="00181003">
        <w:rPr>
          <w:rFonts w:ascii="Times New Roman" w:hAnsi="Times New Roman"/>
          <w:sz w:val="28"/>
          <w:szCs w:val="28"/>
          <w:lang w:eastAsia="ru-RU"/>
        </w:rPr>
        <w:t xml:space="preserve">делах </w:t>
      </w:r>
      <w:r w:rsidRPr="00181003">
        <w:rPr>
          <w:rFonts w:ascii="Times New Roman" w:hAnsi="Times New Roman"/>
          <w:sz w:val="28"/>
          <w:szCs w:val="28"/>
          <w:lang w:eastAsia="ru-RU"/>
        </w:rPr>
        <w:t>оказалась часть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кряшен, ранее живших в уездах Вятской,</w:t>
      </w:r>
    </w:p>
    <w:p w:rsidR="00A94857" w:rsidRPr="00181003" w:rsidRDefault="001D4E7B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Уфимской, Си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мбирской губер</w:t>
      </w:r>
      <w:r w:rsidRPr="00181003">
        <w:rPr>
          <w:rFonts w:ascii="Times New Roman" w:hAnsi="Times New Roman"/>
          <w:sz w:val="28"/>
          <w:szCs w:val="28"/>
          <w:lang w:eastAsia="ru-RU"/>
        </w:rPr>
        <w:t>нии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. По переписи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1926 г. (последняя п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ерепись, где были учтены кряш</w:t>
      </w:r>
      <w:r w:rsidRPr="00181003">
        <w:rPr>
          <w:rFonts w:ascii="Times New Roman" w:hAnsi="Times New Roman"/>
          <w:sz w:val="28"/>
          <w:szCs w:val="28"/>
          <w:lang w:eastAsia="ru-RU"/>
        </w:rPr>
        <w:t>ены), численность кряшен на совр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еменной территории Татарской АССР составляла 99 041 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человек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или 6,6% общей численности татарского населения</w:t>
      </w:r>
      <w:r w:rsidRPr="00181003">
        <w:rPr>
          <w:rFonts w:ascii="Times New Roman" w:hAnsi="Times New Roman"/>
          <w:sz w:val="28"/>
          <w:szCs w:val="28"/>
          <w:lang w:eastAsia="ru-RU"/>
        </w:rPr>
        <w:t>. Определяя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расселение татар в целом, Н. И. Воробьев выделил проживающих на территории Татарии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кряшен, как самостоятель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ную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крещено-татарскую группу, и подразделил их на пять </w:t>
      </w:r>
      <w:r w:rsidRPr="00181003">
        <w:rPr>
          <w:rFonts w:ascii="Times New Roman" w:hAnsi="Times New Roman"/>
          <w:sz w:val="28"/>
          <w:szCs w:val="28"/>
          <w:lang w:eastAsia="ru-RU"/>
        </w:rPr>
        <w:t>территориальных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подгрупп: пред</w:t>
      </w:r>
      <w:r w:rsidRPr="00181003">
        <w:rPr>
          <w:rFonts w:ascii="Times New Roman" w:hAnsi="Times New Roman"/>
          <w:sz w:val="28"/>
          <w:szCs w:val="28"/>
          <w:lang w:eastAsia="ru-RU"/>
        </w:rPr>
        <w:t>камскую, восточнозакамскую, елабужскую, западноз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акамскую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(чистопольскую), молькеевскую.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По статистическим данным конца ХIХ в., наиболее многочи</w:t>
      </w:r>
      <w:r w:rsidRPr="00181003">
        <w:rPr>
          <w:rFonts w:ascii="Times New Roman" w:hAnsi="Times New Roman"/>
          <w:sz w:val="28"/>
          <w:szCs w:val="28"/>
          <w:lang w:eastAsia="ru-RU"/>
        </w:rPr>
        <w:t>сленной среди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перечисленных подгрупп являлась предкамская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, насчитывающая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около 35 тыс. человек.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Она занимала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 xml:space="preserve"> пределы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Мамадышского, Лаишевского, Казанско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го уездов Ка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занской губернии и южную часть Малмы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жского уезда Вятской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 xml:space="preserve"> губернии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. Предкамская группа татар, как известно, является древней. В Предкамье в последний период существова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Булгарского государства передвинулось население из Запад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 xml:space="preserve">ного Закамья,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здесь сформировалось новое экономическое 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политическое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ядро края — Каза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нское ханство и его основное население-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казанские татары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С историческим развитием казанских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татар связана и история кряшен,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 xml:space="preserve"> которые, несомненно, являлись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потомками местных татар, крещеных на месте своего обитания. Источники показывают, что ряд кряшенских деревень, 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особенно центральной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и южной части Предкамья, уже существовал в период Казанского ханства и во многих из них имелись остатки старых мусульманских к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ладбищ, сохранялись и эпиграфиче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ские памятники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Х</w:t>
      </w:r>
      <w:r w:rsidR="00E50FFC" w:rsidRPr="00181003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I—Х</w:t>
      </w:r>
      <w:r w:rsidR="00E50FFC"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I вв. Более того, в топонимике татарских, в том числе 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и кряшенских, селений Предкамья,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исследователи выделяют исто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 xml:space="preserve">рический пласт, относящийся к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бол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 xml:space="preserve">гарам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Волго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-Камь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я. Напри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мер, но данн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ым Р. В. Юсуп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о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ва и Г. Ф. 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Саттарова, многие названия кряш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енских селений (Альв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едино, Зюри, Мамли, Нырсывар, Ян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цевар и др.) образовались из древнебулгарских личных имен</w:t>
      </w:r>
      <w:r w:rsidR="00E50FFC" w:rsidRPr="00181003">
        <w:rPr>
          <w:rFonts w:ascii="Times New Roman" w:hAnsi="Times New Roman"/>
          <w:sz w:val="28"/>
          <w:szCs w:val="28"/>
          <w:lang w:eastAsia="ru-RU"/>
        </w:rPr>
        <w:t>.</w:t>
      </w:r>
    </w:p>
    <w:p w:rsidR="00A94857" w:rsidRPr="00181003" w:rsidRDefault="00E50FFC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Предкамская подгруппа казан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ских татар формировалась не </w:t>
      </w:r>
      <w:r w:rsidRPr="00181003">
        <w:rPr>
          <w:rFonts w:ascii="Times New Roman" w:hAnsi="Times New Roman"/>
          <w:sz w:val="28"/>
          <w:szCs w:val="28"/>
          <w:lang w:eastAsia="ru-RU"/>
        </w:rPr>
        <w:t>только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за счет тюрк</w:t>
      </w:r>
      <w:r w:rsidRPr="00181003">
        <w:rPr>
          <w:rFonts w:ascii="Times New Roman" w:hAnsi="Times New Roman"/>
          <w:sz w:val="28"/>
          <w:szCs w:val="28"/>
          <w:lang w:eastAsia="ru-RU"/>
        </w:rPr>
        <w:t>ского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 xml:space="preserve"> населения. Предк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и та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тар в процессе своего расселения издавна контактировали с фи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нно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-угорским населением. Поэтому неудивительно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что встречались отдельные поселки (особенно на территории современного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Балтасинского, Кукморского и северной части Мамадышског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о районов) население которых считало, что их 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предками были отатаренные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удмурт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ы переселен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ные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в Предкамье уже христианами. У этих кряш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ен в языке имелись отличия от соответствующих говоров татар Западного Предкамья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. Свя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зи с соседними народами прослежи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ваются и в топонимике их селений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частности, такие 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названия, как Д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урга, Чепья, Юмья и др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угие, исследователи объясняют происхождением их из удмуртских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родовых (воршудных) имен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Интересны в этом отношении кряшенские деревни Чура и Малая Чура в северной части Заказа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нь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я. Н. И. Золотницкий подчеркивал, что часть деревень под этим названием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была марийская 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или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принадлежала 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отатаренным соседям.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Масса фактов, свидетельствующих о прин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адлежности ряда деревень кряшен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в прошлом к соседним народам, содержится также в рабо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тах И. М. Ляпидевского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, И. А. Износкова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И. Н. Смирнова, Я. Д. Коблова и других. Народные предань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я также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рассказывают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что т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акие деревни кряшен, как Биктяшево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, Яныль, Малая Чура, Поршур, Сардек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, были основаны удмуртами и мари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йцами.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В частности, в д. Биктяшево вначале жили удмурты, а с приходом т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атар (первые селеяцы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Ишмен, Гэрэ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ч, Бикташ) одни удмурты ушли из деревни, другие — со временем отатарились» Контакты с соседними народами отразились и в общественном быту: в более длительном существовании больших патриархальных семей, в отличавшихся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 xml:space="preserve"> от мусульманских многих свадебн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ых о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брядах, в своеобразном музыкально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>м творчестве (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хороводных</w:t>
      </w:r>
      <w:r w:rsidR="00A94857" w:rsidRPr="00181003">
        <w:rPr>
          <w:rFonts w:ascii="Times New Roman" w:hAnsi="Times New Roman"/>
          <w:sz w:val="28"/>
          <w:szCs w:val="28"/>
          <w:lang w:eastAsia="ru-RU"/>
        </w:rPr>
        <w:t xml:space="preserve"> песнях) и т.</w:t>
      </w:r>
    </w:p>
    <w:p w:rsidR="00A94857" w:rsidRPr="00181003" w:rsidRDefault="00A94857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Второй по численности подгруппой кршен (19 709 человек) является восточнозакамская,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расположенная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 бы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 xml:space="preserve">вшем Мензелинском уезде Уфимской. </w:t>
      </w:r>
      <w:r w:rsidRPr="00181003">
        <w:rPr>
          <w:rFonts w:ascii="Times New Roman" w:hAnsi="Times New Roman"/>
          <w:sz w:val="28"/>
          <w:szCs w:val="28"/>
          <w:lang w:eastAsia="ru-RU"/>
        </w:rPr>
        <w:t>Здесь тат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ары жили чересполосно с русскими, чувашами, мордвой</w:t>
      </w:r>
      <w:r w:rsidRPr="00181003">
        <w:rPr>
          <w:rFonts w:ascii="Times New Roman" w:hAnsi="Times New Roman"/>
          <w:sz w:val="28"/>
          <w:szCs w:val="28"/>
          <w:lang w:eastAsia="ru-RU"/>
        </w:rPr>
        <w:t>, башкирами и другими народами. Миграци</w:t>
      </w:r>
      <w:r w:rsidR="001D4F04" w:rsidRPr="00181003">
        <w:rPr>
          <w:rFonts w:ascii="Times New Roman" w:hAnsi="Times New Roman"/>
          <w:sz w:val="28"/>
          <w:szCs w:val="28"/>
          <w:lang w:eastAsia="ru-RU"/>
        </w:rPr>
        <w:t>я татар на эту территорию в основном происходила в Х</w:t>
      </w:r>
      <w:r w:rsidR="00115FED" w:rsidRPr="00181003">
        <w:rPr>
          <w:rFonts w:ascii="Times New Roman" w:hAnsi="Times New Roman"/>
          <w:sz w:val="28"/>
          <w:szCs w:val="28"/>
          <w:lang w:val="en-US" w:eastAsia="ru-RU"/>
        </w:rPr>
        <w:t>VI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—Х</w:t>
      </w:r>
      <w:r w:rsidR="00115FED" w:rsidRPr="00181003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вв., особенно в период строительства Закамс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ких укрепленных линий. Видимо, основная масса кряшен переселялась, уже будучи христиан</w:t>
      </w:r>
      <w:r w:rsidRPr="00181003">
        <w:rPr>
          <w:rFonts w:ascii="Times New Roman" w:hAnsi="Times New Roman"/>
          <w:sz w:val="28"/>
          <w:szCs w:val="28"/>
          <w:lang w:eastAsia="ru-RU"/>
        </w:rPr>
        <w:t>ами так как еще в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 xml:space="preserve"> историче</w:t>
      </w:r>
      <w:r w:rsidRPr="00181003">
        <w:rPr>
          <w:rFonts w:ascii="Times New Roman" w:hAnsi="Times New Roman"/>
          <w:sz w:val="28"/>
          <w:szCs w:val="28"/>
          <w:lang w:eastAsia="ru-RU"/>
        </w:rPr>
        <w:t>ских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актах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1676 г. упоминаются кряш</w:t>
      </w:r>
      <w:r w:rsidRPr="00181003">
        <w:rPr>
          <w:rFonts w:ascii="Times New Roman" w:hAnsi="Times New Roman"/>
          <w:sz w:val="28"/>
          <w:szCs w:val="28"/>
          <w:lang w:eastAsia="ru-RU"/>
        </w:rPr>
        <w:t>енские деревни Багряж,</w:t>
      </w:r>
    </w:p>
    <w:p w:rsidR="003F5264" w:rsidRPr="00181003" w:rsidRDefault="00115FED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Ляки.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 В списках сел Мензелинского уезда Уфимской губернии почти все деревни кряшен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обозначены как старокряшенские.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 Правда, Н. И</w:t>
      </w:r>
      <w:r w:rsidRPr="00181003">
        <w:rPr>
          <w:rFonts w:ascii="Times New Roman" w:hAnsi="Times New Roman"/>
          <w:sz w:val="28"/>
          <w:szCs w:val="28"/>
          <w:lang w:eastAsia="ru-RU"/>
        </w:rPr>
        <w:t>. Ворбьев не исключает христиани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зацию части татар уже 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Восточном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Закамье</w:t>
      </w:r>
      <w:r w:rsidRPr="00181003">
        <w:rPr>
          <w:rFonts w:ascii="Times New Roman" w:hAnsi="Times New Roman"/>
          <w:sz w:val="28"/>
          <w:szCs w:val="28"/>
          <w:lang w:eastAsia="ru-RU"/>
        </w:rPr>
        <w:t>.</w:t>
      </w:r>
    </w:p>
    <w:p w:rsidR="003F5264" w:rsidRPr="00181003" w:rsidRDefault="00115FED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Кряшен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ы Восточног</w:t>
      </w:r>
      <w:r w:rsidRPr="00181003">
        <w:rPr>
          <w:rFonts w:ascii="Times New Roman" w:hAnsi="Times New Roman"/>
          <w:sz w:val="28"/>
          <w:szCs w:val="28"/>
          <w:lang w:eastAsia="ru-RU"/>
        </w:rPr>
        <w:t>о Закамья, как и в целом татары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, являлись выходцами из районов Предкамья (с Елабужской стороны,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из-под Кукмора, из-под Казани)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Например, жители с. Налим были переселены сюда при 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Иване Грозном из Казанского царства и насильно крещены.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Предания об этом сохранились и в народной памяти. В част</w:t>
      </w:r>
      <w:r w:rsidRPr="00181003">
        <w:rPr>
          <w:rFonts w:ascii="Times New Roman" w:hAnsi="Times New Roman"/>
          <w:sz w:val="28"/>
          <w:szCs w:val="28"/>
          <w:lang w:eastAsia="ru-RU"/>
        </w:rPr>
        <w:t>ности, жители д. Нижние Чыршылы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 считали, что их предки </w:t>
      </w:r>
      <w:r w:rsidRPr="00181003">
        <w:rPr>
          <w:rFonts w:ascii="Times New Roman" w:hAnsi="Times New Roman"/>
          <w:sz w:val="28"/>
          <w:szCs w:val="28"/>
          <w:lang w:eastAsia="ru-RU"/>
        </w:rPr>
        <w:t>казакские люди, пришли из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-под Казани,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жители д. Ляки — из </w:t>
      </w:r>
      <w:r w:rsidRPr="00181003">
        <w:rPr>
          <w:rFonts w:ascii="Times New Roman" w:hAnsi="Times New Roman"/>
          <w:sz w:val="28"/>
          <w:szCs w:val="28"/>
          <w:lang w:eastAsia="ru-RU"/>
        </w:rPr>
        <w:t>д. ЮкачиМамадышского района.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Некоторые деревни кряшен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 в п</w:t>
      </w:r>
      <w:r w:rsidRPr="00181003">
        <w:rPr>
          <w:rFonts w:ascii="Times New Roman" w:hAnsi="Times New Roman"/>
          <w:sz w:val="28"/>
          <w:szCs w:val="28"/>
          <w:lang w:eastAsia="ru-RU"/>
        </w:rPr>
        <w:t>рошлом были основаны башкирами или же чувашами. Часть их населе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ния считала своими предками башкир или ч</w:t>
      </w:r>
      <w:r w:rsidRPr="00181003">
        <w:rPr>
          <w:rFonts w:ascii="Times New Roman" w:hAnsi="Times New Roman"/>
          <w:sz w:val="28"/>
          <w:szCs w:val="28"/>
          <w:lang w:eastAsia="ru-RU"/>
        </w:rPr>
        <w:t>увашей.</w:t>
      </w: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Восточнозака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мскиекряшены как переселенцы из Предкам</w:t>
      </w:r>
      <w:r w:rsidRPr="00181003">
        <w:rPr>
          <w:rFonts w:ascii="Times New Roman" w:hAnsi="Times New Roman"/>
          <w:sz w:val="28"/>
          <w:szCs w:val="28"/>
          <w:lang w:eastAsia="ru-RU"/>
        </w:rPr>
        <w:t>ьясохранили многие черты языка и быта основной подг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руппы. Общность языка кряшен Уфимской и Казан</w:t>
      </w:r>
      <w:r w:rsidRPr="00181003">
        <w:rPr>
          <w:rFonts w:ascii="Times New Roman" w:hAnsi="Times New Roman"/>
          <w:sz w:val="28"/>
          <w:szCs w:val="28"/>
          <w:lang w:eastAsia="ru-RU"/>
        </w:rPr>
        <w:t>ской губе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рний отмечал Н. Ф. Катанов, это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нашло подтв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ерждение и в исследованиях современ</w:t>
      </w:r>
      <w:r w:rsidRPr="00181003">
        <w:rPr>
          <w:rFonts w:ascii="Times New Roman" w:hAnsi="Times New Roman"/>
          <w:sz w:val="28"/>
          <w:szCs w:val="28"/>
          <w:lang w:eastAsia="ru-RU"/>
        </w:rPr>
        <w:t>ных татарс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 xml:space="preserve">ких языковедов. </w:t>
      </w:r>
      <w:r w:rsidRPr="00181003">
        <w:rPr>
          <w:rFonts w:ascii="Times New Roman" w:hAnsi="Times New Roman"/>
          <w:sz w:val="28"/>
          <w:szCs w:val="28"/>
          <w:lang w:eastAsia="ru-RU"/>
        </w:rPr>
        <w:t>Общность этнографических особенностей наблюдалась в верованиях, обычаях, обря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дах, имеющих черты язычества, а также в хозяйс</w:t>
      </w:r>
      <w:r w:rsidRPr="00181003">
        <w:rPr>
          <w:rFonts w:ascii="Times New Roman" w:hAnsi="Times New Roman"/>
          <w:sz w:val="28"/>
          <w:szCs w:val="28"/>
          <w:lang w:eastAsia="ru-RU"/>
        </w:rPr>
        <w:t>тве и материальной куль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туре . Наряду с этим в быту кряшен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Восточного Закамья имелись и некоторые региональные отличия.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Это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прежде всего проявлялось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 xml:space="preserve"> в сохранении традиционных элеме</w:t>
      </w:r>
      <w:r w:rsidRPr="00181003">
        <w:rPr>
          <w:rFonts w:ascii="Times New Roman" w:hAnsi="Times New Roman"/>
          <w:sz w:val="28"/>
          <w:szCs w:val="28"/>
          <w:lang w:eastAsia="ru-RU"/>
        </w:rPr>
        <w:t>нтов быта в более древнем вид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е, чем в основной подгруппе. Ещ</w:t>
      </w:r>
      <w:r w:rsidRPr="00181003">
        <w:rPr>
          <w:rFonts w:ascii="Times New Roman" w:hAnsi="Times New Roman"/>
          <w:sz w:val="28"/>
          <w:szCs w:val="28"/>
          <w:lang w:eastAsia="ru-RU"/>
        </w:rPr>
        <w:t>е в 20-х годах Н. И. Вороб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ьев писал, что быт кряшенЧелнинск</w:t>
      </w:r>
      <w:r w:rsidRPr="00181003">
        <w:rPr>
          <w:rFonts w:ascii="Times New Roman" w:hAnsi="Times New Roman"/>
          <w:sz w:val="28"/>
          <w:szCs w:val="28"/>
          <w:lang w:eastAsia="ru-RU"/>
        </w:rPr>
        <w:t>ого кантона по сравнению с бытом Мамадышского кантона предс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тавляет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иболее чистый тип и очень оригин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ален. Он отличается от татаро-мусульманского и от русского и имеет ряд каких-то более древних черт, 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 xml:space="preserve">возможно 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татарских, доисламских. У восто</w:t>
      </w:r>
      <w:r w:rsidRPr="00181003">
        <w:rPr>
          <w:rFonts w:ascii="Times New Roman" w:hAnsi="Times New Roman"/>
          <w:sz w:val="28"/>
          <w:szCs w:val="28"/>
          <w:lang w:eastAsia="ru-RU"/>
        </w:rPr>
        <w:t>чкозакамских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кряшен имелись также некоторые региональные особенности в языке, содержащем отдельные элементы башки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>рских 121 и чувашских слов.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 их материальной культуре также можно найти элементы, бли</w:t>
      </w:r>
      <w:r w:rsidR="00115FED" w:rsidRPr="00181003">
        <w:rPr>
          <w:rFonts w:ascii="Times New Roman" w:hAnsi="Times New Roman"/>
          <w:sz w:val="28"/>
          <w:szCs w:val="28"/>
          <w:lang w:eastAsia="ru-RU"/>
        </w:rPr>
        <w:t xml:space="preserve">зкие культуре башкир, чувашей и </w:t>
      </w:r>
      <w:r w:rsidRPr="00181003">
        <w:rPr>
          <w:rFonts w:ascii="Times New Roman" w:hAnsi="Times New Roman"/>
          <w:sz w:val="28"/>
          <w:szCs w:val="28"/>
          <w:lang w:eastAsia="ru-RU"/>
        </w:rPr>
        <w:t>удмуртов.</w:t>
      </w:r>
    </w:p>
    <w:p w:rsidR="005804AC" w:rsidRPr="00181003" w:rsidRDefault="005804AC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Комп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актно расселена елаб</w:t>
      </w:r>
      <w:r w:rsidRPr="00181003">
        <w:rPr>
          <w:rFonts w:ascii="Times New Roman" w:hAnsi="Times New Roman"/>
          <w:sz w:val="28"/>
          <w:szCs w:val="28"/>
          <w:lang w:eastAsia="ru-RU"/>
        </w:rPr>
        <w:t>ужская подгруппа (кряшены быв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шего Елабужского уезда Вятской губернии, соврем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енный Елабужский район ТатАССР).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На этой территории проживала значительная часть кряшен бывшей Вятс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кой губернии (из 8133—5774 кряшена).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Селения их были расположены, перемежаясь с поселениями русских, татар, южных удмуртов, восточных марийцев. Еще в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дореволюционной литературе указ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ывалось, что население кряшенских деревень считало себя коренными жителями этих мест</w:t>
      </w:r>
      <w:r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 Многие источники относят их христ</w:t>
      </w:r>
      <w:r w:rsidRPr="00181003">
        <w:rPr>
          <w:rFonts w:ascii="Times New Roman" w:hAnsi="Times New Roman"/>
          <w:sz w:val="28"/>
          <w:szCs w:val="28"/>
          <w:lang w:eastAsia="ru-RU"/>
        </w:rPr>
        <w:t>ианизацию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 Х</w:t>
      </w:r>
      <w:r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I в.</w:t>
      </w: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Западнозакамскую (или чистопольскую) подгруппу составляли селения, расположенные к югу от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г. Чистополя и в восточной части бывшего Чистопольского уезда, а также единичные деревни бывшего Спасского уезда (современный Чистопольский и Алексеевс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кий районы ТатАССР)</w:t>
      </w:r>
      <w:r w:rsidRPr="00181003">
        <w:rPr>
          <w:rFonts w:ascii="Times New Roman" w:hAnsi="Times New Roman"/>
          <w:sz w:val="28"/>
          <w:szCs w:val="28"/>
          <w:lang w:eastAsia="ru-RU"/>
        </w:rPr>
        <w:t>. Здесь насч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итывалось более б тыс. кряш</w:t>
      </w:r>
      <w:r w:rsidRPr="00181003">
        <w:rPr>
          <w:rFonts w:ascii="Times New Roman" w:hAnsi="Times New Roman"/>
          <w:sz w:val="28"/>
          <w:szCs w:val="28"/>
          <w:lang w:eastAsia="ru-RU"/>
        </w:rPr>
        <w:t>ен, расселенных сре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ди татар-мишарей, чувашей, мордв</w:t>
      </w:r>
      <w:r w:rsidRPr="00181003">
        <w:rPr>
          <w:rFonts w:ascii="Times New Roman" w:hAnsi="Times New Roman"/>
          <w:sz w:val="28"/>
          <w:szCs w:val="28"/>
          <w:lang w:eastAsia="ru-RU"/>
        </w:rPr>
        <w:t>ы, русских. Возникновение ряда кряшенских деревень, вероятно, было св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 xml:space="preserve">язано со значительным притоком </w:t>
      </w:r>
      <w:r w:rsidRPr="00181003">
        <w:rPr>
          <w:rFonts w:ascii="Times New Roman" w:hAnsi="Times New Roman"/>
          <w:sz w:val="28"/>
          <w:szCs w:val="28"/>
          <w:lang w:eastAsia="ru-RU"/>
        </w:rPr>
        <w:t>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эти места населения в период возведения Закамских укрепленны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линий и в более позднее время. В частности, судя по языку, основателями некоторых деревен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ь могли быть мишари, переселившиеся из Правобережья в Х</w:t>
      </w:r>
      <w:r w:rsidR="005804AC"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II в. К тому же, по данным информаторов, кряшены таких деревень, как Тавель, Вахта, Крещеная Елтань, называются 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кряшены из мишарей</w:t>
      </w:r>
      <w:r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Можно полагать, что часть деревень кряшен была основана выходцами из Западного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Предкамья и, судя по именам первых поселенцев</w:t>
      </w:r>
      <w:r w:rsidRPr="00181003">
        <w:rPr>
          <w:rFonts w:ascii="Times New Roman" w:hAnsi="Times New Roman"/>
          <w:sz w:val="28"/>
          <w:szCs w:val="28"/>
          <w:lang w:eastAsia="ru-RU"/>
        </w:rPr>
        <w:t>, христианизация застала их уже в Западном Закамье.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В литературе отмечалось чувашское происхождение некот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орых деревень чи</w:t>
      </w:r>
      <w:r w:rsidRPr="00181003">
        <w:rPr>
          <w:rFonts w:ascii="Times New Roman" w:hAnsi="Times New Roman"/>
          <w:sz w:val="28"/>
          <w:szCs w:val="28"/>
          <w:lang w:eastAsia="ru-RU"/>
        </w:rPr>
        <w:t>стопольских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кряшен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,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что подтверждается и народными преданиями . Кроме того, и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меются сведения о том, что у зап</w:t>
      </w:r>
      <w:r w:rsidRPr="00181003">
        <w:rPr>
          <w:rFonts w:ascii="Times New Roman" w:hAnsi="Times New Roman"/>
          <w:sz w:val="28"/>
          <w:szCs w:val="28"/>
          <w:lang w:eastAsia="ru-RU"/>
        </w:rPr>
        <w:t>аднозакамских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кряшен «бла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годаря близости с живущей рядом</w:t>
      </w:r>
      <w:r w:rsidRPr="00181003">
        <w:rPr>
          <w:rFonts w:ascii="Times New Roman" w:hAnsi="Times New Roman"/>
          <w:sz w:val="28"/>
          <w:szCs w:val="28"/>
          <w:lang w:eastAsia="ru-RU"/>
        </w:rPr>
        <w:t>мордвою, в их быту чувствуется н</w:t>
      </w:r>
      <w:r w:rsidR="005804AC" w:rsidRPr="00181003">
        <w:rPr>
          <w:rFonts w:ascii="Times New Roman" w:hAnsi="Times New Roman"/>
          <w:sz w:val="28"/>
          <w:szCs w:val="28"/>
          <w:lang w:eastAsia="ru-RU"/>
        </w:rPr>
        <w:t>екоторое мордовское влияние».</w:t>
      </w:r>
    </w:p>
    <w:p w:rsidR="004A7DB2" w:rsidRPr="00181003" w:rsidRDefault="004A7DB2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</w:p>
    <w:p w:rsidR="00FD03E3" w:rsidRPr="00181003" w:rsidRDefault="00FD03E3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81003">
        <w:rPr>
          <w:rFonts w:ascii="Times New Roman" w:hAnsi="Times New Roman"/>
          <w:b/>
          <w:sz w:val="28"/>
          <w:szCs w:val="28"/>
          <w:lang w:eastAsia="ru-RU"/>
        </w:rPr>
        <w:t>Глава № 3</w:t>
      </w:r>
    </w:p>
    <w:p w:rsidR="00A94857" w:rsidRPr="00181003" w:rsidRDefault="003F5264" w:rsidP="00181003">
      <w:pPr>
        <w:widowControl w:val="0"/>
        <w:tabs>
          <w:tab w:val="left" w:pos="6090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81003">
        <w:rPr>
          <w:rStyle w:val="apple-style-span"/>
          <w:rFonts w:ascii="Times New Roman" w:hAnsi="Times New Roman"/>
          <w:b/>
          <w:sz w:val="28"/>
          <w:szCs w:val="28"/>
        </w:rPr>
        <w:t>ОБЩАЯ ХАРАКТЕРИСТИКА ХОЗЯЙСТВА</w:t>
      </w:r>
    </w:p>
    <w:p w:rsidR="00181003" w:rsidRDefault="00181003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 xml:space="preserve">Хозяйственный уклад кряшен, как и других групп татар Среднего Поволжья, основывается на древней земледельческой культуре 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тюркских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и местных народов края. Он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сложился на базе благоприятных природных усл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овий: умеренного климата, черно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земных почв, обильных пастбищ, водных ресурсов, разнообразного растительного и 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животного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мира.</w:t>
      </w:r>
    </w:p>
    <w:p w:rsidR="003F5264" w:rsidRPr="00181003" w:rsidRDefault="007B3E29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Ведущую роль в хозяйственн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ой деятельности кряшен в конце ХIХ—начале ХХ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в., как 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предшествующее время, игр</w:t>
      </w:r>
      <w:r w:rsidRPr="00181003">
        <w:rPr>
          <w:rFonts w:ascii="Times New Roman" w:hAnsi="Times New Roman"/>
          <w:sz w:val="28"/>
          <w:szCs w:val="28"/>
          <w:lang w:eastAsia="ru-RU"/>
        </w:rPr>
        <w:t>ало земледелие, имевшее зерновую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 специализацию. Остальные отрасли земледелия, животноводство и другие занятия были подсобными.</w:t>
      </w: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Развитие сельского хозяй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ства в Среднем Поволжье в пореф</w:t>
      </w:r>
      <w:r w:rsidRPr="00181003">
        <w:rPr>
          <w:rFonts w:ascii="Times New Roman" w:hAnsi="Times New Roman"/>
          <w:sz w:val="28"/>
          <w:szCs w:val="28"/>
          <w:lang w:eastAsia="ru-RU"/>
        </w:rPr>
        <w:t>орменный период, как и в целом по России, харак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теризовалось упрочением капитализма. Хотя половин</w:t>
      </w:r>
      <w:r w:rsidRPr="00181003">
        <w:rPr>
          <w:rFonts w:ascii="Times New Roman" w:hAnsi="Times New Roman"/>
          <w:sz w:val="28"/>
          <w:szCs w:val="28"/>
          <w:lang w:eastAsia="ru-RU"/>
        </w:rPr>
        <w:t>чатые реформы 60-х годов ХIХ в. сохр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анили в сельском хозяйстве переж</w:t>
      </w:r>
      <w:r w:rsidRPr="00181003">
        <w:rPr>
          <w:rFonts w:ascii="Times New Roman" w:hAnsi="Times New Roman"/>
          <w:sz w:val="28"/>
          <w:szCs w:val="28"/>
          <w:lang w:eastAsia="ru-RU"/>
        </w:rPr>
        <w:t>итки крепостничества, но оно, приспосабливая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сь к спросу внешнего и внутрен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него рынка, принимало все более товарный характер. Как отмечал В. И. Ленин, «несмотря 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на помеху средневекового землевл</w:t>
      </w:r>
      <w:r w:rsidRPr="00181003">
        <w:rPr>
          <w:rFonts w:ascii="Times New Roman" w:hAnsi="Times New Roman"/>
          <w:sz w:val="28"/>
          <w:szCs w:val="28"/>
          <w:lang w:eastAsia="ru-RU"/>
        </w:rPr>
        <w:t>ад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ения, и крестьянское и помещичье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хозяйст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во развивались, хотя и невероятно медленно, по буржуазному пути</w:t>
      </w:r>
      <w:r w:rsidRPr="00181003">
        <w:rPr>
          <w:rFonts w:ascii="Times New Roman" w:hAnsi="Times New Roman"/>
          <w:sz w:val="28"/>
          <w:szCs w:val="28"/>
          <w:lang w:eastAsia="ru-RU"/>
        </w:rPr>
        <w:t>»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Росло товарное 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значение хлеба, поставляемого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как помещиками, та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и крестьянами. Основная масса последних, еле сводя концы с концами, вынуждена была везти хлеб на рынок для 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уплаты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податей, налогов.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Растущие рыночные связи наглядно показывали «прогр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е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ссивную историческую работу капитализма, который разрушает старинную 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обособленность и замкнутость систем хозяйства</w:t>
      </w:r>
      <w:r w:rsidRPr="00181003">
        <w:rPr>
          <w:rFonts w:ascii="Times New Roman" w:hAnsi="Times New Roman"/>
          <w:sz w:val="28"/>
          <w:szCs w:val="28"/>
          <w:lang w:eastAsia="ru-RU"/>
        </w:rPr>
        <w:t>, изменяет его полунатуральный характер.</w:t>
      </w: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Капиталистические отношения вызвали глубокие социальные сдвиги в деревенской патриархальной общине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. За счет сокращения ее середняц</w:t>
      </w:r>
      <w:r w:rsidRPr="00181003">
        <w:rPr>
          <w:rFonts w:ascii="Times New Roman" w:hAnsi="Times New Roman"/>
          <w:sz w:val="28"/>
          <w:szCs w:val="28"/>
          <w:lang w:eastAsia="ru-RU"/>
        </w:rPr>
        <w:t>кой массы формировались но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вые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слои с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ельского насе</w:t>
      </w:r>
      <w:r w:rsidRPr="00181003">
        <w:rPr>
          <w:rFonts w:ascii="Times New Roman" w:hAnsi="Times New Roman"/>
          <w:sz w:val="28"/>
          <w:szCs w:val="28"/>
          <w:lang w:eastAsia="ru-RU"/>
        </w:rPr>
        <w:t>ления — крестьянская буржуазия и сельский пролетариат. В ряды последнего входили неимущие крестьяне, батраки,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181003">
        <w:rPr>
          <w:rFonts w:ascii="Times New Roman" w:hAnsi="Times New Roman"/>
          <w:sz w:val="28"/>
          <w:szCs w:val="28"/>
          <w:lang w:eastAsia="ru-RU"/>
        </w:rPr>
        <w:t>оденщики, деревен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ские чернорабочие. Прогрессирующее разложен</w:t>
      </w:r>
      <w:r w:rsidRPr="00181003">
        <w:rPr>
          <w:rFonts w:ascii="Times New Roman" w:hAnsi="Times New Roman"/>
          <w:sz w:val="28"/>
          <w:szCs w:val="28"/>
          <w:lang w:eastAsia="ru-RU"/>
        </w:rPr>
        <w:t>ие крестьянства, увеличение массы безземельной и малоземельной его части и все более растущий спрос на рабочие руки для развивавшейся капиталистической промышленности явились необходимыми условиями роста числа местных кустарных про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мыслов, сезонных рабочих и т. д.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Капиталистические отношения затронули как социаль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ную,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так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и экономическую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структуру дореформенного сельского хозяйства, создали объективные предпосылки для развития 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земледельческо</w:t>
      </w:r>
      <w:r w:rsidRPr="00181003">
        <w:rPr>
          <w:rFonts w:ascii="Times New Roman" w:hAnsi="Times New Roman"/>
          <w:sz w:val="28"/>
          <w:szCs w:val="28"/>
          <w:lang w:eastAsia="ru-RU"/>
        </w:rPr>
        <w:t>й техники и введения различных агротехнических новшеств.Все эти явлени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я, характерные для пореформенны</w:t>
      </w:r>
      <w:r w:rsidRPr="00181003">
        <w:rPr>
          <w:rFonts w:ascii="Times New Roman" w:hAnsi="Times New Roman"/>
          <w:sz w:val="28"/>
          <w:szCs w:val="28"/>
          <w:lang w:eastAsia="ru-RU"/>
        </w:rPr>
        <w:t>х социально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-</w:t>
      </w:r>
      <w:r w:rsidRPr="00181003">
        <w:rPr>
          <w:rFonts w:ascii="Times New Roman" w:hAnsi="Times New Roman"/>
          <w:sz w:val="28"/>
          <w:szCs w:val="28"/>
          <w:lang w:eastAsia="ru-RU"/>
        </w:rPr>
        <w:t>экономических отношений в Поволжье, наблюдал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>ись и в сельском хозяйстве кряш</w:t>
      </w:r>
      <w:r w:rsidRPr="00181003">
        <w:rPr>
          <w:rFonts w:ascii="Times New Roman" w:hAnsi="Times New Roman"/>
          <w:sz w:val="28"/>
          <w:szCs w:val="28"/>
          <w:lang w:eastAsia="ru-RU"/>
        </w:rPr>
        <w:t>ен. После реформы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1866 г. татарское крестьянство получило значительно меньше з</w:t>
      </w:r>
      <w:r w:rsidR="007B3E29" w:rsidRPr="00181003">
        <w:rPr>
          <w:rFonts w:ascii="Times New Roman" w:hAnsi="Times New Roman"/>
          <w:sz w:val="28"/>
          <w:szCs w:val="28"/>
          <w:lang w:eastAsia="ru-RU"/>
        </w:rPr>
        <w:t xml:space="preserve">емельных наделов, чем прежде, </w:t>
      </w:r>
      <w:r w:rsidR="004A7DB2" w:rsidRPr="00181003">
        <w:rPr>
          <w:rFonts w:ascii="Times New Roman" w:hAnsi="Times New Roman"/>
          <w:sz w:val="28"/>
          <w:szCs w:val="28"/>
          <w:lang w:eastAsia="ru-RU"/>
        </w:rPr>
        <w:t>всего 3,9—5,5 десятины на душу</w:t>
      </w:r>
      <w:r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К концу ХIХ в. зе</w:t>
      </w:r>
      <w:r w:rsidR="004A7DB2" w:rsidRPr="00181003">
        <w:rPr>
          <w:rFonts w:ascii="Times New Roman" w:hAnsi="Times New Roman"/>
          <w:sz w:val="28"/>
          <w:szCs w:val="28"/>
          <w:lang w:eastAsia="ru-RU"/>
        </w:rPr>
        <w:t>мельные наделы стали еще меньше,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даже официальная статистика была вынуждена признать, что среди всех групп бывших государственных крестьян у татар — самый</w:t>
      </w:r>
      <w:r w:rsidR="004A7DB2" w:rsidRPr="00181003">
        <w:rPr>
          <w:rFonts w:ascii="Times New Roman" w:hAnsi="Times New Roman"/>
          <w:sz w:val="28"/>
          <w:szCs w:val="28"/>
          <w:lang w:eastAsia="ru-RU"/>
        </w:rPr>
        <w:t xml:space="preserve"> большой процент малого надела.</w:t>
      </w:r>
    </w:p>
    <w:p w:rsidR="00181003" w:rsidRDefault="00181003">
      <w:pPr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b/>
          <w:sz w:val="28"/>
          <w:szCs w:val="28"/>
        </w:rPr>
        <w:br w:type="page"/>
      </w:r>
    </w:p>
    <w:p w:rsidR="003F5264" w:rsidRPr="00181003" w:rsidRDefault="00181003" w:rsidP="00181003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>
        <w:rPr>
          <w:rStyle w:val="apple-style-span"/>
          <w:rFonts w:ascii="Times New Roman" w:hAnsi="Times New Roman"/>
          <w:b/>
          <w:sz w:val="28"/>
          <w:szCs w:val="28"/>
        </w:rPr>
        <w:t>ЗАКЛЮЧЕНИЕ</w:t>
      </w:r>
    </w:p>
    <w:p w:rsidR="00181003" w:rsidRDefault="00181003" w:rsidP="00181003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3F5264" w:rsidRPr="00181003" w:rsidRDefault="004A7DB2" w:rsidP="00181003">
      <w:pPr>
        <w:widowControl w:val="0"/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b/>
          <w:sz w:val="28"/>
          <w:szCs w:val="28"/>
        </w:rPr>
      </w:pPr>
      <w:r w:rsidRPr="00181003">
        <w:rPr>
          <w:rStyle w:val="apple-style-span"/>
          <w:rFonts w:ascii="Times New Roman" w:hAnsi="Times New Roman"/>
          <w:sz w:val="28"/>
          <w:szCs w:val="28"/>
        </w:rPr>
        <w:t>М</w:t>
      </w:r>
      <w:r w:rsidR="003F5264" w:rsidRPr="00181003">
        <w:rPr>
          <w:rStyle w:val="apple-style-span"/>
          <w:rFonts w:ascii="Times New Roman" w:hAnsi="Times New Roman"/>
          <w:sz w:val="28"/>
          <w:szCs w:val="28"/>
        </w:rPr>
        <w:t xml:space="preserve">атериал </w:t>
      </w:r>
      <w:r w:rsidRPr="00181003">
        <w:rPr>
          <w:rStyle w:val="apple-style-span"/>
          <w:rFonts w:ascii="Times New Roman" w:hAnsi="Times New Roman"/>
          <w:sz w:val="28"/>
          <w:szCs w:val="28"/>
        </w:rPr>
        <w:t xml:space="preserve">реферата </w:t>
      </w:r>
      <w:r w:rsidR="003F5264" w:rsidRPr="00181003">
        <w:rPr>
          <w:rStyle w:val="apple-style-span"/>
          <w:rFonts w:ascii="Times New Roman" w:hAnsi="Times New Roman"/>
          <w:sz w:val="28"/>
          <w:szCs w:val="28"/>
        </w:rPr>
        <w:t>поз</w:t>
      </w:r>
      <w:r w:rsidR="002B63D1" w:rsidRPr="00181003">
        <w:rPr>
          <w:rStyle w:val="apple-style-span"/>
          <w:rFonts w:ascii="Times New Roman" w:hAnsi="Times New Roman"/>
          <w:sz w:val="28"/>
          <w:szCs w:val="28"/>
        </w:rPr>
        <w:t>воляет сделать следующие выводы:</w:t>
      </w: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1. Кряшены являются одной из групп казанских татар, отличающихся от них некоторым своеобразием материальной культуры. Это является следствием длительной и сложной истории формирования кряшен. Этнографические данные обнаруживают в материальной культуре кряшен различные по своему характеру и происхождению элементы культуры. Здесь мы имее</w:t>
      </w:r>
      <w:r w:rsidR="002B63D1" w:rsidRPr="00181003">
        <w:rPr>
          <w:rFonts w:ascii="Times New Roman" w:hAnsi="Times New Roman"/>
          <w:sz w:val="28"/>
          <w:szCs w:val="28"/>
          <w:lang w:eastAsia="ru-RU"/>
        </w:rPr>
        <w:t xml:space="preserve">м тесное переплетение тюркских </w:t>
      </w:r>
      <w:r w:rsidRPr="00181003">
        <w:rPr>
          <w:rFonts w:ascii="Times New Roman" w:hAnsi="Times New Roman"/>
          <w:sz w:val="28"/>
          <w:szCs w:val="28"/>
          <w:lang w:eastAsia="ru-RU"/>
        </w:rPr>
        <w:t>элементов с финно-угорскими и русскими, архаичных (подчас древних) форм — с более поздними. Сочетание их создало своеобразие быта кряшен, что отличает их от других групп казанских татар.Анализ этнографического мат</w:t>
      </w:r>
      <w:r w:rsidR="002B63D1" w:rsidRPr="00181003">
        <w:rPr>
          <w:rFonts w:ascii="Times New Roman" w:hAnsi="Times New Roman"/>
          <w:sz w:val="28"/>
          <w:szCs w:val="28"/>
          <w:lang w:eastAsia="ru-RU"/>
        </w:rPr>
        <w:t>ериала показывает, что древней</w:t>
      </w:r>
      <w:r w:rsidRPr="00181003">
        <w:rPr>
          <w:rFonts w:ascii="Times New Roman" w:hAnsi="Times New Roman"/>
          <w:sz w:val="28"/>
          <w:szCs w:val="28"/>
          <w:lang w:eastAsia="ru-RU"/>
        </w:rPr>
        <w:t>шим и определяющим в материальной культуре кряшен являлся тюркский пласт, в целом характерный для быта других групп татар Среднего Поволжья. Элементы этого пласта у кряшен находят аналоги как в быту тюркских народов Поволжья и Приуралья (отчасти и древних волжских булгар), так и у тюркоязычного населения, живущего в более отдаленных районах (Алтай, Сибирь, Средняя Азия, Северный Кавказ). Исторически это вполне объяснимо. Как полагают некоторые исследователи, решающее значение для начала процесса тюркизации народов Поволжья и Приуралья имели ранние неоднократные включения в этнос местных народов на рубеже</w:t>
      </w:r>
      <w:r w:rsidR="002B63D1" w:rsidRPr="00181003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2B63D1" w:rsidRPr="00181003">
        <w:rPr>
          <w:rFonts w:ascii="Times New Roman" w:hAnsi="Times New Roman"/>
          <w:sz w:val="28"/>
          <w:szCs w:val="28"/>
          <w:lang w:eastAsia="ru-RU"/>
        </w:rPr>
        <w:t>—I</w:t>
      </w:r>
      <w:r w:rsidR="002B63D1" w:rsidRPr="00181003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2B63D1" w:rsidRPr="00181003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181003">
        <w:rPr>
          <w:rFonts w:ascii="Times New Roman" w:hAnsi="Times New Roman"/>
          <w:sz w:val="28"/>
          <w:szCs w:val="28"/>
          <w:lang w:eastAsia="ru-RU"/>
        </w:rPr>
        <w:t>—</w:t>
      </w:r>
      <w:r w:rsidR="002B63D1" w:rsidRPr="00181003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2B63D1" w:rsidRPr="00181003">
        <w:rPr>
          <w:rFonts w:ascii="Times New Roman" w:hAnsi="Times New Roman"/>
          <w:sz w:val="28"/>
          <w:szCs w:val="28"/>
          <w:lang w:eastAsia="ru-RU"/>
        </w:rPr>
        <w:t xml:space="preserve"> вв</w:t>
      </w:r>
      <w:r w:rsidRPr="00181003">
        <w:rPr>
          <w:rFonts w:ascii="Times New Roman" w:hAnsi="Times New Roman"/>
          <w:sz w:val="28"/>
          <w:szCs w:val="28"/>
          <w:lang w:eastAsia="ru-RU"/>
        </w:rPr>
        <w:t>. — тюркояз</w:t>
      </w:r>
      <w:r w:rsidR="002B63D1" w:rsidRPr="00181003">
        <w:rPr>
          <w:rFonts w:ascii="Times New Roman" w:hAnsi="Times New Roman"/>
          <w:sz w:val="28"/>
          <w:szCs w:val="28"/>
          <w:lang w:eastAsia="ru-RU"/>
        </w:rPr>
        <w:t>ычных племен, позднее — булгар.</w:t>
      </w:r>
    </w:p>
    <w:p w:rsidR="003F5264" w:rsidRPr="00181003" w:rsidRDefault="002B63D1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Д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ревнетюркский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пласт в быту кряшен может быть сопоставлен с древнетюркской основой быта этнографических групп татар-мишарей, но прежде всего казанских татар, что дает основание рассматривать кряшен как часть последних. Несомненно, что до крещения и некоторое время после него традиционный быт кряшен формировался в русле единого потока развития культуры и быта казанских татар. Эт</w:t>
      </w:r>
      <w:r w:rsidRPr="00181003">
        <w:rPr>
          <w:rFonts w:ascii="Times New Roman" w:hAnsi="Times New Roman"/>
          <w:sz w:val="28"/>
          <w:szCs w:val="28"/>
          <w:lang w:eastAsia="ru-RU"/>
        </w:rPr>
        <w:t>о были по существу те же казан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ские татары, с единой территорией, </w:t>
      </w:r>
      <w:r w:rsidRPr="00181003">
        <w:rPr>
          <w:rFonts w:ascii="Times New Roman" w:hAnsi="Times New Roman"/>
          <w:sz w:val="28"/>
          <w:szCs w:val="28"/>
          <w:lang w:eastAsia="ru-RU"/>
        </w:rPr>
        <w:t>единым языком и едиными хозяйств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енно</w:t>
      </w:r>
      <w:r w:rsidRPr="00181003">
        <w:rPr>
          <w:rFonts w:ascii="Times New Roman" w:hAnsi="Times New Roman"/>
          <w:sz w:val="28"/>
          <w:szCs w:val="28"/>
          <w:lang w:eastAsia="ru-RU"/>
        </w:rPr>
        <w:t>-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культурными навыками. Обширная группа данных выявляет общность элементов материальной культуры кряшен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с культурой тю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ркоязычных народов Поволжья и Приуралья и особенно казанских татар. Наиболее заметны характерные для казанских татар национальные черты во Внутренней планировке и убранстве жилища кряшен (положение печи</w:t>
      </w:r>
      <w:r w:rsidRPr="00181003">
        <w:rPr>
          <w:rFonts w:ascii="Times New Roman" w:hAnsi="Times New Roman"/>
          <w:sz w:val="28"/>
          <w:szCs w:val="28"/>
          <w:lang w:eastAsia="ru-RU"/>
        </w:rPr>
        <w:t>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нар, наличие матерчатых украш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ений, сундуков, войлока). Ярко проявляется эта общность в одежде и украшениях кряшен. В этом отношении интересны домотканые рубахи ту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никообразного типа, с боковыми клиньями вдоль полотни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ща, украшенные оборками и нашивками, покрой штанов с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 xml:space="preserve"> широки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м шагом, верхней. Общность 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 xml:space="preserve">наблюдается и в головных уборах.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У обеих групп татар общими были украшенные вышивкой элементы. Преобладающей являлась тамбурная вышивка, и едиными были ее мотивы и орнамент.Культурная общность кряшен с казанскими татарами обнаруживается также в утвари и пище, в способах ее приготовления, в однородности выпекаемых изделий. Это — многие виды растительной, жидкие блюда с кусочками. Традиционными для кряшен, как и для казанских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 xml:space="preserve"> татар, являлись виды молочной и мясной пищи, 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 xml:space="preserve">достаточно хорошо 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прослеживаются общие черты в нап</w:t>
      </w:r>
      <w:r w:rsidR="003F5264" w:rsidRPr="00181003">
        <w:rPr>
          <w:rFonts w:ascii="Times New Roman" w:hAnsi="Times New Roman"/>
          <w:sz w:val="28"/>
          <w:szCs w:val="28"/>
          <w:lang w:eastAsia="ru-RU"/>
        </w:rPr>
        <w:t>итках, употребляемых кряшенами и казанскими, в при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меняемом ими кухонном инвентаре.</w:t>
      </w: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 xml:space="preserve">2. Как было 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отмечено, наряду с мощным тюркск</w:t>
      </w:r>
      <w:r w:rsidRPr="00181003">
        <w:rPr>
          <w:rFonts w:ascii="Times New Roman" w:hAnsi="Times New Roman"/>
          <w:sz w:val="28"/>
          <w:szCs w:val="28"/>
          <w:lang w:eastAsia="ru-RU"/>
        </w:rPr>
        <w:t>им пластом в быту кряшен имело место немало элементов, характерных для традиционного быта ф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инно-угорских народов края. К ним могут быть отнесен</w:t>
      </w:r>
      <w:r w:rsidRPr="00181003">
        <w:rPr>
          <w:rFonts w:ascii="Times New Roman" w:hAnsi="Times New Roman"/>
          <w:sz w:val="28"/>
          <w:szCs w:val="28"/>
          <w:lang w:eastAsia="ru-RU"/>
        </w:rPr>
        <w:t>ы употребление грибов, способы ношения онучей поверх суконных чулок, подпоясывание женской рубахи поясом, черты покроя некоторых видов верхней одежды, определенные виды головных повязок, Мужских головных уборов, фасонов лаптей и т. д. Распространение среди кряшен, особенно среди северных их групп, двухэтажных амбаров и клетей, срубных ворот,некоторых видов деревообрабатывающего ремесла (смолокурение, плетение, кулеткачество и др.) также, Очевидно, следует, объяснить древними связями с финно-угорскими народами Поволжья. Именно эти указанные черты усиливали специфику материальной культуры кряшен.</w:t>
      </w: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З. Значительное место в материальной культуре кряшен занимают элементы, заимствованные от культур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ы русских. Хозяйственно-культурн</w:t>
      </w:r>
      <w:r w:rsidRPr="00181003">
        <w:rPr>
          <w:rFonts w:ascii="Times New Roman" w:hAnsi="Times New Roman"/>
          <w:sz w:val="28"/>
          <w:szCs w:val="28"/>
          <w:lang w:eastAsia="ru-RU"/>
        </w:rPr>
        <w:t>ые контакты т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атар с русским народом существовали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с отдаленных времен и особенно усилились после присоединения края к Русскому государству.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Однако элементы быта русского народа в дореволюционный период входили в быт кряшен в более широком масштабе, так как этому способствовали тесное взаимообщение (зачастую жи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тельство в одних деревнях, брачн</w:t>
      </w:r>
      <w:r w:rsidRPr="00181003">
        <w:rPr>
          <w:rFonts w:ascii="Times New Roman" w:hAnsi="Times New Roman"/>
          <w:sz w:val="28"/>
          <w:szCs w:val="28"/>
          <w:lang w:eastAsia="ru-RU"/>
        </w:rPr>
        <w:t>ые связи), единство религии, внедрение и поддержание черт русского быта административными мерам Они заметны в одежде (сороки, волосники, приспособленные для ношения с национальными головными полотенцами и украшениями), в пище (окрошка, квас и др., явившиеся дополнением к питанию и разнообразившие стол крестьян) В жилище более разнообразными стали формы внешней отделки, а в традиционную внутреннюю его планировку вписались полати, лавки, стол и пр. Русской вышивкой крестом украшались самотканые полотенца, скатерти, а русский тип ткацкого станка служил для их выработки и т. д.</w:t>
      </w: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4.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Многие бытовые формы кряшен, как и в целом казанских татар, были общими для всех народов края (мари, удмуртов, чувашей и др.), Это и понятно, ибо тесные хозяйственно-культурные связи, единые природные условия и близкий в основном уровень экономического и социального развития народов края привели к возникновению между ними общности ряда культурно- бытовых элементов.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Общность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прежде всего проявляется в хозяйственном инвентаре и в орудиях земледелия (типа борон, сох и т. д., транспорта), а также в выращиваемых культурах и способах их уборки и обработки (сушка, молотьба, размол), срубном характере строительной техники, архитектурно-декоративном оформлении, внутренней планировке жилых и хозяйственных построек.Немало общих элементов имелось в одежде (материал, покрой, передники, верхняя одежда типа тулупов, шуб, украшения и т. д.), в пище (продукты, виды растительных, мясных и молочных изделий — оладьи, блины, пироги, масло, сметана, напитки и способы их приготовления, хранения, кухонная утварь и пр.).</w:t>
      </w:r>
    </w:p>
    <w:p w:rsidR="003F5264" w:rsidRPr="00181003" w:rsidRDefault="003F5264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5. Развитие капиталистическ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их</w:t>
      </w:r>
      <w:r w:rsidRPr="00181003">
        <w:rPr>
          <w:rFonts w:ascii="Times New Roman" w:hAnsi="Times New Roman"/>
          <w:sz w:val="28"/>
          <w:szCs w:val="28"/>
          <w:lang w:eastAsia="ru-RU"/>
        </w:rPr>
        <w:t xml:space="preserve"> отношений способствовало втягиван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ию кряшен в русло товарно-денежн</w:t>
      </w:r>
      <w:r w:rsidRPr="00181003">
        <w:rPr>
          <w:rFonts w:ascii="Times New Roman" w:hAnsi="Times New Roman"/>
          <w:sz w:val="28"/>
          <w:szCs w:val="28"/>
          <w:lang w:eastAsia="ru-RU"/>
        </w:rPr>
        <w:t>ых отношен</w:t>
      </w:r>
      <w:r w:rsidR="00307139" w:rsidRPr="00181003">
        <w:rPr>
          <w:rFonts w:ascii="Times New Roman" w:hAnsi="Times New Roman"/>
          <w:sz w:val="28"/>
          <w:szCs w:val="28"/>
          <w:lang w:eastAsia="ru-RU"/>
        </w:rPr>
        <w:t>ий, что приводило к серьезным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изменениям различных сторон их быта.</w:t>
      </w:r>
    </w:p>
    <w:p w:rsidR="00EB52F3" w:rsidRPr="00181003" w:rsidRDefault="00EB52F3" w:rsidP="001810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81003" w:rsidRDefault="0018100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4A7DB2" w:rsidRPr="00181003" w:rsidRDefault="004A7DB2" w:rsidP="00181003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EB52F3" w:rsidRPr="00181003" w:rsidRDefault="00EB52F3" w:rsidP="00181003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4A7DB2" w:rsidRPr="00181003" w:rsidRDefault="00590B4E" w:rsidP="00181003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Хабибуллин А.А «Народы среднего поволжья и приуралья: история и культура».- Казань,2008.</w:t>
      </w:r>
    </w:p>
    <w:p w:rsidR="00590B4E" w:rsidRPr="00181003" w:rsidRDefault="00590B4E" w:rsidP="00181003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Сабирова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Д.К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«История Татарстана. С древнейших времен до наших дней». - Москва, 2009.</w:t>
      </w:r>
    </w:p>
    <w:p w:rsidR="00590B4E" w:rsidRPr="00181003" w:rsidRDefault="00A366FD" w:rsidP="00181003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Ислаев</w:t>
      </w:r>
      <w:r w:rsidR="00590B4E" w:rsidRPr="00181003">
        <w:rPr>
          <w:rFonts w:ascii="Times New Roman" w:hAnsi="Times New Roman"/>
          <w:sz w:val="28"/>
          <w:szCs w:val="28"/>
          <w:lang w:eastAsia="ru-RU"/>
        </w:rPr>
        <w:t>Ф. Г. «Православные миссионеры в Поволжье».- Казань, 1999.</w:t>
      </w:r>
    </w:p>
    <w:p w:rsidR="00A366FD" w:rsidRPr="00181003" w:rsidRDefault="00A366FD" w:rsidP="00181003">
      <w:pPr>
        <w:pStyle w:val="a4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181003">
        <w:rPr>
          <w:rFonts w:ascii="Times New Roman" w:hAnsi="Times New Roman"/>
          <w:sz w:val="28"/>
          <w:szCs w:val="28"/>
          <w:lang w:eastAsia="ru-RU"/>
        </w:rPr>
        <w:t>Исхаков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Д.</w:t>
      </w:r>
      <w:r w:rsidR="001810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1003">
        <w:rPr>
          <w:rFonts w:ascii="Times New Roman" w:hAnsi="Times New Roman"/>
          <w:sz w:val="28"/>
          <w:szCs w:val="28"/>
          <w:lang w:eastAsia="ru-RU"/>
        </w:rPr>
        <w:t>«Татарская нация: история и современное развитие».-Казань, 2002.</w:t>
      </w:r>
      <w:bookmarkStart w:id="0" w:name="_GoBack"/>
      <w:bookmarkEnd w:id="0"/>
    </w:p>
    <w:sectPr w:rsidR="00A366FD" w:rsidRPr="00181003" w:rsidSect="001810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A68AF"/>
    <w:multiLevelType w:val="hybridMultilevel"/>
    <w:tmpl w:val="83A4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CFF"/>
    <w:rsid w:val="0008123A"/>
    <w:rsid w:val="001052DD"/>
    <w:rsid w:val="00115FED"/>
    <w:rsid w:val="00181003"/>
    <w:rsid w:val="001D4E7B"/>
    <w:rsid w:val="001D4F04"/>
    <w:rsid w:val="001F7370"/>
    <w:rsid w:val="002B63D1"/>
    <w:rsid w:val="00307139"/>
    <w:rsid w:val="0037070D"/>
    <w:rsid w:val="003D7680"/>
    <w:rsid w:val="003F5264"/>
    <w:rsid w:val="00485678"/>
    <w:rsid w:val="004A7DB2"/>
    <w:rsid w:val="004F314D"/>
    <w:rsid w:val="005804AC"/>
    <w:rsid w:val="00590B4E"/>
    <w:rsid w:val="00626DB2"/>
    <w:rsid w:val="006A5CB8"/>
    <w:rsid w:val="007B3E29"/>
    <w:rsid w:val="007D55C4"/>
    <w:rsid w:val="007F047A"/>
    <w:rsid w:val="00816357"/>
    <w:rsid w:val="00860850"/>
    <w:rsid w:val="00885669"/>
    <w:rsid w:val="00962656"/>
    <w:rsid w:val="009E104F"/>
    <w:rsid w:val="009E7837"/>
    <w:rsid w:val="00A366FD"/>
    <w:rsid w:val="00A7289F"/>
    <w:rsid w:val="00A919BC"/>
    <w:rsid w:val="00A94857"/>
    <w:rsid w:val="00B9277E"/>
    <w:rsid w:val="00C77030"/>
    <w:rsid w:val="00CB4CFF"/>
    <w:rsid w:val="00D36A0A"/>
    <w:rsid w:val="00DD3D80"/>
    <w:rsid w:val="00E50FFC"/>
    <w:rsid w:val="00EB52F3"/>
    <w:rsid w:val="00F104CF"/>
    <w:rsid w:val="00F86FF0"/>
    <w:rsid w:val="00FA2CEB"/>
    <w:rsid w:val="00FD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238D4E-35BE-4026-A580-49F5B021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23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7F047A"/>
    <w:rPr>
      <w:rFonts w:cs="Times New Roman"/>
    </w:rPr>
  </w:style>
  <w:style w:type="character" w:customStyle="1" w:styleId="apple-converted-space">
    <w:name w:val="apple-converted-space"/>
    <w:rsid w:val="007F047A"/>
    <w:rPr>
      <w:rFonts w:cs="Times New Roman"/>
    </w:rPr>
  </w:style>
  <w:style w:type="character" w:customStyle="1" w:styleId="grame">
    <w:name w:val="grame"/>
    <w:rsid w:val="007F047A"/>
    <w:rPr>
      <w:rFonts w:cs="Times New Roman"/>
    </w:rPr>
  </w:style>
  <w:style w:type="paragraph" w:styleId="a3">
    <w:name w:val="Normal (Web)"/>
    <w:basedOn w:val="a"/>
    <w:uiPriority w:val="99"/>
    <w:semiHidden/>
    <w:unhideWhenUsed/>
    <w:rsid w:val="007F0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0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66F6-F2FD-4F08-9FF6-909123F1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Наиль</dc:creator>
  <cp:keywords/>
  <dc:description/>
  <cp:lastModifiedBy>admin</cp:lastModifiedBy>
  <cp:revision>2</cp:revision>
  <dcterms:created xsi:type="dcterms:W3CDTF">2014-03-14T06:56:00Z</dcterms:created>
  <dcterms:modified xsi:type="dcterms:W3CDTF">2014-03-14T06:56:00Z</dcterms:modified>
</cp:coreProperties>
</file>