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49" w:rsidRDefault="00D50049" w:rsidP="0081609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3A1E60" w:rsidRPr="0081609A" w:rsidRDefault="003A1E60" w:rsidP="0081609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81609A">
        <w:rPr>
          <w:rFonts w:ascii="Times New Roman" w:hAnsi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Большая советская энциклопедия</w:t>
      </w:r>
    </w:p>
    <w:p w:rsidR="003A1E60" w:rsidRPr="0081609A" w:rsidRDefault="003A1E60" w:rsidP="0081609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1609A">
        <w:rPr>
          <w:rFonts w:ascii="Times New Roman" w:hAnsi="Times New Roman"/>
          <w:b/>
          <w:bCs/>
          <w:sz w:val="36"/>
          <w:szCs w:val="36"/>
          <w:lang w:eastAsia="ru-RU"/>
        </w:rPr>
        <w:t>Крестьянская реформа 1861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b/>
          <w:bCs/>
          <w:sz w:val="24"/>
          <w:szCs w:val="24"/>
          <w:lang w:eastAsia="ru-RU"/>
        </w:rPr>
        <w:t>Крестьянская реформа 1861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, буржуазная реформа, отменившая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крепостное право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в России и положившая начало капиталистической формации в стране. Основной причиной К. р. явился кризис феодально-крепостнической системы. "Сила экономического развития, втягивавшего Россию на путь капитализма", заставила крепостников приступить к К. р. (Ленин В. И., Полн. собр. соч., 5 изд., т. 20, с. 173). Крымская война 1853—56 обнаружила "... гнилость и бессилие крепостной России" (там же). В обстановке крестьянских волнений, особенно усилившихся во время войны, царизм пошёл на отмену крепостного права. В январе 1857 был образован Секретный комитет (см.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Секретные комитеты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) "для обсуждения мер по устройству быта помещичьих крестьян". Программа правительства была изложена в рескрипте императора Александра II 20 ноября 1857 виленскому генерал-губернатору В. И. Назимову. Она предусматривала: уничтожение личной зависимости крестьян при сохранении всей земли в собственности помещиков; предоставление крестьянам определенного количества земли, за которую они обязаны будут платить оброк или отбывать барщину, и со временем — права выкупа крестьянских усадеб (жилой дом и хозяйственные постройки). В 1858 для подготовки К. р. были образованы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губернские комитеты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, внутри которых началась борьба за меры и формы уступок между либеральными и реакционными помещиками. Взгляды помещиков, заинтересованных в отмене крепостного права, были выражены в проектах К. Д. Кавелина, А. М. Унковского, Ю. Ф. Самарина. А. И. Кошелева и др. В начале 1858 Секретный комитет был реорганизован в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Главный комитет по крестьянскому делу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. Боязнь всероссийского крестьянского бунта заставила правительство пойти на изменение правительственной программы К. р., проекты которой неоднократно менялись в связи с подъёмом или спадом крестьянского движения. В декабре 1858 была принята новая программа К. р.: предоставление крестьянам возможности выкупа земельного надела и создание органов крестьянского общественного управления. Для рассмотрения проектов губернских комитетов и разработки К. р. были созданы в марте 1859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Редакционные комиссии</w:t>
      </w:r>
      <w:r w:rsidRPr="0081609A">
        <w:rPr>
          <w:rFonts w:ascii="Times New Roman" w:hAnsi="Times New Roman"/>
          <w:sz w:val="24"/>
          <w:szCs w:val="24"/>
          <w:lang w:eastAsia="ru-RU"/>
        </w:rPr>
        <w:t>. Проект, составленный Редакционными комиссиями в конце 1859, отличался от предложенного губернскими комитетами увеличением земельных наделов и уменьшением повинностей. Это вызвало недовольство поместного дворянства, и в 1860 в проекте были несколько уменьшены наделы и увеличены повинности. Это направление в изменении проекта сохранилось и при рассмотрении его в Главном комитете по крестьянскому делу в конце 1860, и при его обсуждении в Государственном совете в начале 1861.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 xml:space="preserve">19 феврале 1861 в Петербурге Александр II подписал "Манифест" об отмене крепостного права и "Положения о крестьянах, выходящих из крепостной зависимости", состоявшие из 17 законодательных актов. Основной акт — "Общее положение о крестьянах, вышедших из крепостной зависимости" — содержал главные условия К. р.: крестьяне получали личную свободу и право свободно распоряжаться своим имуществом; помещики сохраняли собственность на все принадлежавшие им земли, однако обязаны были предоставить в пользование крестьянам "усадебную оседлость" и полевой надел "для обеспечения их быта и для выполнения их обязанностей перед правительством и помещиком". За пользование надельной землёй крестьяне должны были отбывать барщину или платить оброк и не имели права отказа от неё в течение 9 лет. Размеры полевого надела и повинностей должны были фиксироваться в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уставных грамотах 1861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, которые составлялись помещиками на каждое имение и проверялись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мировыми посредниками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. Крестьянам предоставлялось право выкупа усадьбы и по соглашению с помещиком — полевого надела, до осуществления этого они именовались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временнообязанными крестьянами</w:t>
      </w:r>
      <w:r w:rsidRPr="0081609A">
        <w:rPr>
          <w:rFonts w:ascii="Times New Roman" w:hAnsi="Times New Roman"/>
          <w:sz w:val="24"/>
          <w:szCs w:val="24"/>
          <w:lang w:eastAsia="ru-RU"/>
        </w:rPr>
        <w:t>. "Общее положение" определяло структуру, права и обязанности органов крестьянского общественного управления (сельского и волостного) и волостного суда.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>В 4 "Местных положениях" определялись размеры земельных наделов и повинностей крестьян за пользование ими в 44 губерниях Европейской России. Первое из них — "Великороссийское" для 29 великороссийских, 3 новороссийских (Екатеринославская, Таврическая и Херсонская), 2 белорусских (Могилёвская и часть Витебской) и части Харьковской губерний. Вся эта территория делилась на 3 полосы (нечернозёмную, чернозёмную и степную), каждая из которых состояла из "местностей". В первых двух полосах устанавливались в зависимости от "местности" высший (от 3 до 7 десятин; от 2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до 6 десятин) и низший (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высшего) размеры душевых наделов. Для степной определялся один "указный" надел (в великороссийских губерниях от 6 до 12 десятин; в новороссийских от 3 до 6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десятин). Надельная земля предоставлялась "сельскому обществу" (т. е.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общине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) по числу душ (только мужских), к моменту составления уставных грамот имевших право на надел. От земли, находившейся в пользовании крестьян до 19 февраля 1861, могли быть произведены отрезки, если душевые наделы крестьян превышали высший размер, установленный для данной "местности" (ст. 18), или если у помещиков при сохранении существующего крестьянского надела оставалось менее 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всей земли имения (ст. 20). Наделы могли уменьшаться по специальным соглашениям крестьян с помещиками (ст. 9 и 121), а также при получении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дарственного надела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(ст. 123). При наличии в пользовании крестьян наделов менее низшего размера помещик обязан был или прирезать недостающую землю, или снизить повинности (ст. 19). За высший душевой надел устанавливался оброк от 8 до 12 руб. в год (ст. 168) или барщина — 40 мужских и 30 женских рабочих дней в год (ст. 189). Если надел был менее высшего, то повинности уменьшались, но не пропорционально (ст. 169 и 190).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>Остальные "Местные положения" в основном повторяли "Великороссийское", но с учётом специфики своих районов. Так, "Малороссийское" (для Черниговской, Полтавской и части Харьковской губерний) предусматривало наделение крестьян землёй на основе наследственно-семейного принципа. Каждая губерния делилась на несколько "местностей" с высшим душевым наделом от 2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до 4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десятин. Низший надел составлял 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высшего. Повинности здесь были несколько ниже, чем в великороссийских губерниях. За каждую десятину надела полагался оброк от 1 руб. 40 коп. до 2 руб. 80 коп. или барщина от 12 до 20 мужских рабочих дней. "Местное положение" для Правобережной Украины (Киевская, Подольская и Волынская губернии) закрепляло за крестьянами всю землю, которой они пользовались по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инвентарным правилам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1847 и 1848. Повинности здесь были несколько выше, чем на Левобережной Украине. По "Местному положению", распространявшемуся на Виленскую, Гродненскую, Ровенскую, Минскую и часть Витебской губерний, за крестьянами закреплялась вся земля, которой они пользовались к 19 февраля 1861. Отрезка производилась, только если у помещика оставалось менее </w:t>
      </w:r>
      <w:r w:rsidRPr="0081609A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1609A">
        <w:rPr>
          <w:rFonts w:ascii="Times New Roman" w:hAnsi="Times New Roman"/>
          <w:sz w:val="24"/>
          <w:szCs w:val="24"/>
          <w:lang w:eastAsia="ru-RU"/>
        </w:rPr>
        <w:t>/</w:t>
      </w:r>
      <w:r w:rsidRPr="0081609A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удобных земель. Повинности определялись в несколько уменьшенном размере по сравнению с теми, которые были зафиксированы в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инвентарях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имений.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>Особенности К. р. для отдельных категорий крестьян и специфических районов определялись 8 "Дополнительными правилами" — "Об устройстве крестьян, водворённых в имениях мелкопоместных владельцев, и о пособии сим владельцам", "О приписанных к частным горным заводам людях ведомства Министерства финансов", "О крестьянах и работниках, отбывающих работы при Пермских частных горных заводах и соляных промыслах", "О крестьянах, отбывающих работы на помещичьих фабриках", "О крестьянах и дворовых людях в Земле Войска Донского", "О крестьянах и дворовых людях в Ставропольской губернии", "О крестьянах и дворовых людях в Сибири", "О людях, вышедших из крепостной зависимости в Бессарабской области".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 xml:space="preserve">"Положение об устройстве дворовых людей" предусматривало освобождение их без земли, однако в течение 2 лет они оставались в полной зависимости от помещика. "Положение о выкупе" определяло порядок выкупа крестьянами земли у помещиков, организацию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выкупной операции</w:t>
      </w:r>
      <w:r w:rsidRPr="0081609A">
        <w:rPr>
          <w:rFonts w:ascii="Times New Roman" w:hAnsi="Times New Roman"/>
          <w:sz w:val="24"/>
          <w:szCs w:val="24"/>
          <w:lang w:eastAsia="ru-RU"/>
        </w:rPr>
        <w:t>, права и обязанности крестьян-собственников. Выкуп же полевого надела зависел от соглашения с помещиком, который мог обязать крестьян выкупать землю по своему требованию. Цена земли определялась оброком, капитализированным из 6% годовых. В случае выкупа по добровольному соглашению крестьяне должны были внести помещику дополнительный платёж. Основную сумму помещик получал у государства, которому крестьяне должны были погашать её в течение 49 лет ежегодными выкупными платежами.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 xml:space="preserve">"Манифест" и "Положения" были обнародованы с 7 марта по 2 апреля (в Петербурге и Москве — 5 марта). Опасаясь недовольства крестьян условиями реформы, правительство приняло ряд мер предосторожности (передислокация войск, командирование на места лиц императорской свиты, обращение Синода и т. д.). Крестьянство, недовольное кабальными условиями реформы, ответило на неё массовыми волнениями. Наиболее крупными из них были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Бездненское выступление 1861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Кандеевское выступление 1861</w:t>
      </w:r>
      <w:r w:rsidRPr="0081609A">
        <w:rPr>
          <w:rFonts w:ascii="Times New Roman" w:hAnsi="Times New Roman"/>
          <w:sz w:val="24"/>
          <w:szCs w:val="24"/>
          <w:lang w:eastAsia="ru-RU"/>
        </w:rPr>
        <w:t>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 xml:space="preserve">Проведение К. р. началось с составления уставных грамот, которое в основном было закончено к середине 1863. Всего было составлено около 113 тыс. грамот на 10013 тыс. ревизских душ (в целом от крепостной зависимости было освобождено 22,5 млн. крестьян обоего пола). На 1 января 1863 крестьяне отказались подписать около 60% грамот. Цена земли по выкупу значительно превышала её рыночную стоимость в то время, в отдельных районах в 2—3 раза. В результате этого в ряде районов крестьяне добивались получения дарственных наделов и в некоторых губерниях (Саратовская, Самарская, Екатеринославская, Воронежская и др.) появилось значительное число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крестьян-дарственников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. В результате отрезки земли, получения дарственных наделов и отказов от земли (преимущественно на Левобережной Украине) надельное землепользование крестьян в ходе К. р. значительно сократилось (например, в Саратовской губернии на 42,4%; Самарской — 41,3%; Полтавской — 37,4%; Екатеринославской — 37,3%). Отрезанные помещиками земли являлись средством закабаления крестьян, т. к. они были жизненно необходимы крестьянскому хозяйству (водопой, выгон, прогон, сенокос и пр.). Под влиянием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Польского восстания 1863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произошли изменения в условиях К. р. в Литве, Белоруссии и Правобережной Украине: законом 1863 вводился обязательный выкуп; уменьшались на 20% выкупные платежи; крестьяне, обезземеленные с 1857 по 1861, получали полностью свои наделы, обезземеленные ранее — частично. В результате наделы крестьян в этих районах по сравнению с количеством земли, зафиксированной в уставных грамотах, значительно увеличились.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>Переход крестьян на выкуп растянулся на несколько десятилетий. К 1881 оставалось во временнообязанных отношениях 1552 тыс. ревизских душ, или 15%. Но в ряде губерний их было ещё много (Курская 160 тыс., 44%; Нижегородская 119 тыс., 35%; Тульская 114 тыс., 31%; Костромская 87 тыс., 31%). В целом быстрее шёл переход на выкуп в чернозёмных губерниях, там же преобладали и добровольные сделки над обязательным выкупом. Помещики, имевшие большие долги, чаще, чем другие, стремились ускорить выкуп и заключить добровольные сделки. В ряде губерний помещики предоставляли крестьянам рассрочку в уплате дополнительных платежей, чаще всего на кабально-ростовщических условиях, вплоть до замены их отработками. 28 декабря 1881 был издан закон об обязательном выкупе с 1 января 1883, перевод на который завершился к 1895. Всего к 1 января 1895 было утверждено 124 тыс. выкупных сделок, по которым перешло на выкуп 9159 тыс. душ в районах с общинным и 110 тыс. домохозяев в районах с подворным землевладением. Около 80% выкупных сделок были обязательными. В итоге К. р. (сведения 1877—1878) в губерниях Европейской России 9860 тыс. душ крестьян получили в надел 33728 тыс. десятин земли (в среднем на душу 3,4 десятины). У 115 тыс. помещиков осталось 69 млн. десятин (в среднем по 600 десятин на владельца).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 xml:space="preserve">Отмена крепостного права коснулась и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удельных крестьян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, которые "Положением 26 июня 1863" переводились в разряд крестьян-собственников путём обязательного выкупа на условиях "Положений 19 февраля". Отрезки у них в целом были значительно меньше, чем у помещичьих крестьян. Законом 24 ноября 1866 началась реформа </w:t>
      </w:r>
      <w:r w:rsidRPr="0081609A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государственных крестьян</w:t>
      </w:r>
      <w:r w:rsidRPr="0081609A">
        <w:rPr>
          <w:rFonts w:ascii="Times New Roman" w:hAnsi="Times New Roman"/>
          <w:sz w:val="24"/>
          <w:szCs w:val="24"/>
          <w:lang w:eastAsia="ru-RU"/>
        </w:rPr>
        <w:t>. За ними сохранялись все земли, находившиеся в их пользовании. По закону от 12 июня 1886 государственные крестьяне были переведены на выкуп.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>К. р. 1861 повлекла за собой отмену крепостного права и на национальных окраинах Российской империи. 13 октября 1864 был издан указ об отмене крепостного права в Тифлисской губернии, через год он был распространён с некоторыми изменениями на Кутаисскую губернию, а в 1866 — на Мегрелию. В Абхазии крепостное право было уничтожено в 1870, в Сванетии — в 1871. Условия реформы здесь сохраняли в большей степени крепостнические пережитки, чем по "Положениям 19 февраля". В Армении и Азербайджане К. р. была произведена в 1870—83 и носила не менее кабальный характер, чем в Грузии. В Бессарабии основную массу крестьянского населения составляли юридически свободные безземельные крестьяне — царане, которые по "Положению 14 июля 1868" наделялись землёй в постоянное пользование за повинности. Выкуп этой земли осуществлялся с некоторыми отступлениями на основе "Положения о выкупе" 19 февраля 1861.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sz w:val="24"/>
          <w:szCs w:val="24"/>
          <w:lang w:eastAsia="ru-RU"/>
        </w:rPr>
        <w:t>""Крестьянская реформа" была проводимой крепостниками буржуазной реформой. Это был шаг по пути превращения России в буржуазную монархию" (Ленин В. И., Полн. собр. соч., 5 изд., т. 20, с. 173). Однако К. р. не решила социально-экономических противоречий в России, сохранила помещичье землевладение и ряд других феодально-крепостнических пережитков, привела к дальнейшему обострению классовой борьбы. "1861 год породил 1905" (там же, с. 177).</w:t>
      </w:r>
    </w:p>
    <w:p w:rsidR="003A1E60" w:rsidRPr="0081609A" w:rsidRDefault="003A1E60" w:rsidP="0081609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09A">
        <w:rPr>
          <w:rFonts w:ascii="Times New Roman" w:hAnsi="Times New Roman"/>
          <w:i/>
          <w:iCs/>
          <w:sz w:val="24"/>
          <w:szCs w:val="24"/>
          <w:lang w:eastAsia="ru-RU"/>
        </w:rPr>
        <w:t>Лит.:</w:t>
      </w:r>
      <w:r w:rsidRPr="0081609A">
        <w:rPr>
          <w:rFonts w:ascii="Times New Roman" w:hAnsi="Times New Roman"/>
          <w:sz w:val="24"/>
          <w:szCs w:val="24"/>
          <w:lang w:eastAsia="ru-RU"/>
        </w:rPr>
        <w:t xml:space="preserve"> Маркс К., Об освобождении крестьян в России, Маркс К. и Энгельс Ф., Соч., 2 изд., т. 12; Ленин В. И., Пятидесятилетие падения крепостного права, Полн. собр. соч., 5 изд., т. 20; его же, По поводу юбилея, там же; его же, "Крестьянская реформа" и пролетарски-крестьянская революция, там же; Положение 19 февраля 1861 года о крестьянах, вышедших из крепостной зависимости, М., 1916; Крестьянская реформа в России 1861 года. Сб. законодательных актов, М., 1954; Отмена крепостного права. Доклады министров внутренних дел о проведении крестьянской реформы 1861—1862, М.— Л., 1950; Федоров В. А., Падение крепостного права в России. Документы и материалы, в. 1—3, М., 1966—68; Иванюков И., Падение крепостного права в России, 2 изд., СПБ, 1903; Великая реформа. Сб. статей, т. 1—6, М., 1911; Зайончковский П. А., Проведение в жизнь крестьянской реформы 1861, М., 1958; его же. Советская историография реформы 1861 г., "Вопросы истории", 1961. № 2; его же. Отмена крепостного права в России, 3 изд., М., 1968; Будаев Д. И., Крестьянская реформа 1861 года в Смоленской губернии. (К вопросу о реализации "Положений 19 февраля"), Смоленск, 1967; Дружинин Н. М., Ликвидация феодальной системы в русской помещичьей деревне (1862—1882 гг.), "Вопросы истории", 1968, № 12; Литвак Б. Г., Советская историография реформы 19 февраля 1861, "История СССР", 1960, № 6; его же, Русская деревня в реформе 1861 г. Черноземный центр. 1861—1895, М., 1972. </w:t>
      </w:r>
    </w:p>
    <w:p w:rsidR="003A1E60" w:rsidRDefault="003A1E60">
      <w:bookmarkStart w:id="0" w:name="_GoBack"/>
      <w:bookmarkEnd w:id="0"/>
    </w:p>
    <w:sectPr w:rsidR="003A1E60" w:rsidSect="0035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09A"/>
    <w:rsid w:val="0035517B"/>
    <w:rsid w:val="003A1E60"/>
    <w:rsid w:val="007506C0"/>
    <w:rsid w:val="0081609A"/>
    <w:rsid w:val="00CD6EC4"/>
    <w:rsid w:val="00D43C3E"/>
    <w:rsid w:val="00D50049"/>
    <w:rsid w:val="00D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D08F-6717-4986-8E7E-B7150933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7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1609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1609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1609A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81609A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semiHidden/>
    <w:rsid w:val="0081609A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81609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81609A"/>
    <w:rPr>
      <w:rFonts w:cs="Times New Roman"/>
      <w:b/>
      <w:bCs/>
    </w:rPr>
  </w:style>
  <w:style w:type="character" w:customStyle="1" w:styleId="udar">
    <w:name w:val="udar"/>
    <w:basedOn w:val="a0"/>
    <w:rsid w:val="0081609A"/>
    <w:rPr>
      <w:rFonts w:cs="Times New Roman"/>
    </w:rPr>
  </w:style>
  <w:style w:type="character" w:styleId="a6">
    <w:name w:val="Emphasis"/>
    <w:basedOn w:val="a0"/>
    <w:qFormat/>
    <w:rsid w:val="0081609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Большая советская энциклопедия</vt:lpstr>
    </vt:vector>
  </TitlesOfParts>
  <Company>Reanimator Extreme Edition</Company>
  <LinksUpToDate>false</LinksUpToDate>
  <CharactersWithSpaces>14987</CharactersWithSpaces>
  <SharedDoc>false</SharedDoc>
  <HLinks>
    <vt:vector size="120" baseType="variant">
      <vt:variant>
        <vt:i4>7143532</vt:i4>
      </vt:variant>
      <vt:variant>
        <vt:i4>57</vt:i4>
      </vt:variant>
      <vt:variant>
        <vt:i4>0</vt:i4>
      </vt:variant>
      <vt:variant>
        <vt:i4>5</vt:i4>
      </vt:variant>
      <vt:variant>
        <vt:lpwstr>http://slovari.yandex.ru/~%D0%BA%D0%BD%D0%B8%D0%B3%D0%B8/%D0%91%D0%A1%D0%AD/%D0%93%D0%BE%D1%81%D1%83%D0%B4%D0%B0%D1%80%D1%81%D1%82%D0%B2%D0%B5%D0%BD%D0%BD%D1%8B%D0%B5 %D0%BA%D1%80%D0%B5%D1%81%D1%82%D1%8C%D1%8F%D0%BD%D0%B5/</vt:lpwstr>
      </vt:variant>
      <vt:variant>
        <vt:lpwstr/>
      </vt:variant>
      <vt:variant>
        <vt:i4>2031683</vt:i4>
      </vt:variant>
      <vt:variant>
        <vt:i4>54</vt:i4>
      </vt:variant>
      <vt:variant>
        <vt:i4>0</vt:i4>
      </vt:variant>
      <vt:variant>
        <vt:i4>5</vt:i4>
      </vt:variant>
      <vt:variant>
        <vt:lpwstr>http://slovari.yandex.ru/~%D0%BA%D0%BD%D0%B8%D0%B3%D0%B8/%D0%91%D0%A1%D0%AD/%D0%A3%D0%B4%D0%B5%D0%BB%D1%8C%D0%BD%D1%8B%D0%B5 %D0%BA%D1%80%D0%B5%D1%81%D1%82%D1%8C%D1%8F%D0%BD%D0%B5/</vt:lpwstr>
      </vt:variant>
      <vt:variant>
        <vt:lpwstr/>
      </vt:variant>
      <vt:variant>
        <vt:i4>10</vt:i4>
      </vt:variant>
      <vt:variant>
        <vt:i4>51</vt:i4>
      </vt:variant>
      <vt:variant>
        <vt:i4>0</vt:i4>
      </vt:variant>
      <vt:variant>
        <vt:i4>5</vt:i4>
      </vt:variant>
      <vt:variant>
        <vt:lpwstr>http://slovari.yandex.ru/~%D0%BA%D0%BD%D0%B8%D0%B3%D0%B8/%D0%91%D0%A1%D0%AD/%D0%9F%D0%BE%D0%BB%D1%8C%D1%81%D0%BA%D0%BE%D0%B5 %D0%B2%D0%BE%D1%81%D1%81%D1%82%D0%B0%D0%BD%D0%B8%D0%B5 1863-64/</vt:lpwstr>
      </vt:variant>
      <vt:variant>
        <vt:lpwstr/>
      </vt:variant>
      <vt:variant>
        <vt:i4>1703961</vt:i4>
      </vt:variant>
      <vt:variant>
        <vt:i4>48</vt:i4>
      </vt:variant>
      <vt:variant>
        <vt:i4>0</vt:i4>
      </vt:variant>
      <vt:variant>
        <vt:i4>5</vt:i4>
      </vt:variant>
      <vt:variant>
        <vt:lpwstr>http://slovari.yandex.ru/~%D0%BA%D0%BD%D0%B8%D0%B3%D0%B8/%D0%91%D0%A1%D0%AD/%D0%9A%D1%80%D0%B5%D1%81%D1%82%D1%8C%D1%8F%D0%BD%D0%B5-%D0%B4%D0%B0%D1%80%D1%81%D1%82%D0%B2%D0%B5%D0%BD%D0%BD%D0%B8%D0%BA%D0%B8/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http://slovari.yandex.ru/~%D0%BA%D0%BD%D0%B8%D0%B3%D0%B8/%D0%91%D0%A1%D0%AD/%D0%9A%D0%B0%D0%BD%D0%B4%D0%B5%D0%B5%D0%B2%D1%81%D0%BA%D0%BE%D0%B5 %D0%B2%D1%8B%D1%81%D1%82%D1%83%D0%BF%D0%BB%D0%B5%D0%BD%D0%B8%D0%B5 1861/</vt:lpwstr>
      </vt:variant>
      <vt:variant>
        <vt:lpwstr/>
      </vt:variant>
      <vt:variant>
        <vt:i4>3211323</vt:i4>
      </vt:variant>
      <vt:variant>
        <vt:i4>42</vt:i4>
      </vt:variant>
      <vt:variant>
        <vt:i4>0</vt:i4>
      </vt:variant>
      <vt:variant>
        <vt:i4>5</vt:i4>
      </vt:variant>
      <vt:variant>
        <vt:lpwstr>http://slovari.yandex.ru/~%D0%BA%D0%BD%D0%B8%D0%B3%D0%B8/%D0%91%D0%A1%D0%AD/%D0%91%D0%B5%D0%B7%D0%B4%D0%BD%D0%B5%D0%BD%D1%81%D0%BA%D0%BE%D0%B5 %D0%B2%D1%8B%D1%81%D1%82%D1%83%D0%BF%D0%BB%D0%B5%D0%BD%D0%B8%D0%B5 1861/</vt:lpwstr>
      </vt:variant>
      <vt:variant>
        <vt:lpwstr/>
      </vt:variant>
      <vt:variant>
        <vt:i4>4063340</vt:i4>
      </vt:variant>
      <vt:variant>
        <vt:i4>39</vt:i4>
      </vt:variant>
      <vt:variant>
        <vt:i4>0</vt:i4>
      </vt:variant>
      <vt:variant>
        <vt:i4>5</vt:i4>
      </vt:variant>
      <vt:variant>
        <vt:lpwstr>http://slovari.yandex.ru/~%D0%BA%D0%BD%D0%B8%D0%B3%D0%B8/%D0%91%D0%A1%D0%AD/%D0%92%D1%8B%D0%BA%D1%83%D0%BF%D0%BD%D0%B0%D1%8F %D0%BE%D0%BF%D0%B5%D1%80%D0%B0%D1%86%D0%B8%D1%8F/</vt:lpwstr>
      </vt:variant>
      <vt:variant>
        <vt:lpwstr/>
      </vt:variant>
      <vt:variant>
        <vt:i4>6815806</vt:i4>
      </vt:variant>
      <vt:variant>
        <vt:i4>36</vt:i4>
      </vt:variant>
      <vt:variant>
        <vt:i4>0</vt:i4>
      </vt:variant>
      <vt:variant>
        <vt:i4>5</vt:i4>
      </vt:variant>
      <vt:variant>
        <vt:lpwstr>http://slovari.yandex.ru/~%D0%BA%D0%BD%D0%B8%D0%B3%D0%B8/%D0%91%D0%A1%D0%AD/%D0%98%D0%BD%D0%B2%D0%B5%D0%BD%D1%82%D0%B0%D1%80%D0%B8/</vt:lpwstr>
      </vt:variant>
      <vt:variant>
        <vt:lpwstr/>
      </vt:variant>
      <vt:variant>
        <vt:i4>6291514</vt:i4>
      </vt:variant>
      <vt:variant>
        <vt:i4>33</vt:i4>
      </vt:variant>
      <vt:variant>
        <vt:i4>0</vt:i4>
      </vt:variant>
      <vt:variant>
        <vt:i4>5</vt:i4>
      </vt:variant>
      <vt:variant>
        <vt:lpwstr>http://slovari.yandex.ru/~%D0%BA%D0%BD%D0%B8%D0%B3%D0%B8/%D0%91%D0%A1%D0%AD/%D0%98%D0%BD%D0%B2%D0%B5%D0%BD%D1%82%D0%B0%D1%80%D0%BD%D1%8B%D0%B5 %D0%BF%D1%80%D0%B0%D0%B2%D0%B8%D0%BB%D0%B0/</vt:lpwstr>
      </vt:variant>
      <vt:variant>
        <vt:lpwstr/>
      </vt:variant>
      <vt:variant>
        <vt:i4>7209064</vt:i4>
      </vt:variant>
      <vt:variant>
        <vt:i4>30</vt:i4>
      </vt:variant>
      <vt:variant>
        <vt:i4>0</vt:i4>
      </vt:variant>
      <vt:variant>
        <vt:i4>5</vt:i4>
      </vt:variant>
      <vt:variant>
        <vt:lpwstr>http://slovari.yandex.ru/~%D0%BA%D0%BD%D0%B8%D0%B3%D0%B8/%D0%91%D0%A1%D0%AD/%D0%94%D0%B0%D1%80%D1%81%D1%82%D0%B2%D0%B5%D0%BD%D0%BD%D1%8B%D0%B9 %D0%BD%D0%B0%D0%B4%D0%B5%D0%BB/</vt:lpwstr>
      </vt:variant>
      <vt:variant>
        <vt:lpwstr/>
      </vt:variant>
      <vt:variant>
        <vt:i4>1900562</vt:i4>
      </vt:variant>
      <vt:variant>
        <vt:i4>27</vt:i4>
      </vt:variant>
      <vt:variant>
        <vt:i4>0</vt:i4>
      </vt:variant>
      <vt:variant>
        <vt:i4>5</vt:i4>
      </vt:variant>
      <vt:variant>
        <vt:lpwstr>http://slovari.yandex.ru/~%D0%BA%D0%BD%D0%B8%D0%B3%D0%B8/%D0%91%D0%A1%D0%AD/%D0%9E%D0%B1%D1%89%D0%B8%D0%BD%D0%B0/</vt:lpwstr>
      </vt:variant>
      <vt:variant>
        <vt:lpwstr/>
      </vt:variant>
      <vt:variant>
        <vt:i4>3670071</vt:i4>
      </vt:variant>
      <vt:variant>
        <vt:i4>24</vt:i4>
      </vt:variant>
      <vt:variant>
        <vt:i4>0</vt:i4>
      </vt:variant>
      <vt:variant>
        <vt:i4>5</vt:i4>
      </vt:variant>
      <vt:variant>
        <vt:lpwstr>http://slovari.yandex.ru/~%D0%BA%D0%BD%D0%B8%D0%B3%D0%B8/%D0%91%D0%A1%D0%AD/%D0%92%D1%80%D0%B5%D0%BC%D0%B5%D0%BD%D0%BD%D0%BE%D0%BE%D0%B1%D1%8F%D0%B7%D0%B0%D0%BD%D0%BD%D1%8B%D0%B5 %D0%BA%D1%80%D0%B5%D1%81%D1%82%D1%8C%D1%8F%D0%BD%D0%B5/</vt:lpwstr>
      </vt:variant>
      <vt:variant>
        <vt:lpwstr/>
      </vt:variant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>http://slovari.yandex.ru/~%D0%BA%D0%BD%D0%B8%D0%B3%D0%B8/%D0%91%D0%A1%D0%AD/%D0%9C%D0%B8%D1%80%D0%BE%D0%B2%D0%BE%D0%B9 %D0%BF%D0%BE%D1%81%D1%80%D0%B5%D0%B4%D0%BD%D0%B8%D0%BA/</vt:lpwstr>
      </vt:variant>
      <vt:variant>
        <vt:lpwstr/>
      </vt:variant>
      <vt:variant>
        <vt:i4>4325403</vt:i4>
      </vt:variant>
      <vt:variant>
        <vt:i4>18</vt:i4>
      </vt:variant>
      <vt:variant>
        <vt:i4>0</vt:i4>
      </vt:variant>
      <vt:variant>
        <vt:i4>5</vt:i4>
      </vt:variant>
      <vt:variant>
        <vt:lpwstr>http://slovari.yandex.ru/~%D0%BA%D0%BD%D0%B8%D0%B3%D0%B8/%D0%91%D0%A1%D0%AD/%D0%A3%D1%81%D1%82%D0%B0%D0%B2%D0%BD%D0%B0%D1%8F %D0%B3%D1%80%D0%B0%D0%BC%D0%BE%D1%82%D0%B0 1861/</vt:lpwstr>
      </vt:variant>
      <vt:variant>
        <vt:lpwstr/>
      </vt:variant>
      <vt:variant>
        <vt:i4>7274606</vt:i4>
      </vt:variant>
      <vt:variant>
        <vt:i4>15</vt:i4>
      </vt:variant>
      <vt:variant>
        <vt:i4>0</vt:i4>
      </vt:variant>
      <vt:variant>
        <vt:i4>5</vt:i4>
      </vt:variant>
      <vt:variant>
        <vt:lpwstr>http://slovari.yandex.ru/~%D0%BA%D0%BD%D0%B8%D0%B3%D0%B8/%D0%91%D0%A1%D0%AD/%D0%A0%D0%B5%D0%B4%D0%B0%D0%BA%D1%86%D0%B8%D0%BE%D0%BD%D0%BD%D1%8B%D0%B5 %D0%BA%D0%BE%D0%BC%D0%B8%D1%81%D1%81%D0%B8%D0%B8/</vt:lpwstr>
      </vt:variant>
      <vt:variant>
        <vt:lpwstr/>
      </vt:variant>
      <vt:variant>
        <vt:i4>6881388</vt:i4>
      </vt:variant>
      <vt:variant>
        <vt:i4>12</vt:i4>
      </vt:variant>
      <vt:variant>
        <vt:i4>0</vt:i4>
      </vt:variant>
      <vt:variant>
        <vt:i4>5</vt:i4>
      </vt:variant>
      <vt:variant>
        <vt:lpwstr>http://slovari.yandex.ru/~%D0%BA%D0%BD%D0%B8%D0%B3%D0%B8/%D0%91%D0%A1%D0%AD/%D0%93%D0%BB%D0%B0%D0%B2%D0%BD%D1%8B%D0%B9 %D0%BA%D0%BE%D0%BC%D0%B8%D1%82%D0%B5%D1%82 %D0%BF%D0%BE %D0%BA%D1%80%D0%B5%D1%81%D1%82%D1%8C%D1%8F%D0%BD%D1%81%D0%BA%D0%BE%D0%BC%D1%83 %D0%B4%D0%B5%D0%BB%D1%83/</vt:lpwstr>
      </vt:variant>
      <vt:variant>
        <vt:lpwstr/>
      </vt:variant>
      <vt:variant>
        <vt:i4>6619194</vt:i4>
      </vt:variant>
      <vt:variant>
        <vt:i4>9</vt:i4>
      </vt:variant>
      <vt:variant>
        <vt:i4>0</vt:i4>
      </vt:variant>
      <vt:variant>
        <vt:i4>5</vt:i4>
      </vt:variant>
      <vt:variant>
        <vt:lpwstr>http://slovari.yandex.ru/~%D0%BA%D0%BD%D0%B8%D0%B3%D0%B8/%D0%91%D0%A1%D0%AD/%D0%93%D1%83%D0%B1%D0%B5%D1%80%D0%BD%D1%81%D0%BA%D0%B8%D0%B5 %D0%BA%D0%BE%D0%BC%D0%B8%D1%82%D0%B5%D1%82%D1%8B/</vt:lpwstr>
      </vt:variant>
      <vt:variant>
        <vt:lpwstr/>
      </vt:variant>
      <vt:variant>
        <vt:i4>4718613</vt:i4>
      </vt:variant>
      <vt:variant>
        <vt:i4>6</vt:i4>
      </vt:variant>
      <vt:variant>
        <vt:i4>0</vt:i4>
      </vt:variant>
      <vt:variant>
        <vt:i4>5</vt:i4>
      </vt:variant>
      <vt:variant>
        <vt:lpwstr>http://slovari.yandex.ru/~%D0%BA%D0%BD%D0%B8%D0%B3%D0%B8/%D0%91%D0%A1%D0%AD/%D0%A1%D0%B5%D0%BA%D1%80%D0%B5%D1%82%D0%BD%D1%8B%D0%B5 %D0%BA%D0%BE%D0%BC%D0%B8%D1%82%D0%B5%D1%82%D1%8B/</vt:lpwstr>
      </vt:variant>
      <vt:variant>
        <vt:lpwstr/>
      </vt:variant>
      <vt:variant>
        <vt:i4>5177410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http://slovari.yandex.ru/~%D0%BA%D0%BD%D0%B8%D0%B3%D0%B8/%D0%91%D0%A1%D0%AD/%D0%9A%D1%80%D0%B5%D0%BF%D0%BE%D1%81%D1%82%D0%BD%D0%BE%D0%B5 %D0%BF%D1%80%D0%B0%D0%B2%D0%BE/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http://slovari.yandex.ru/~%D0%BA%D0%BD%D0%B8%D0%B3%D0%B8/%D0%91%D0%A1%D0%AD/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Большая советская энциклопедия</dc:title>
  <dc:subject/>
  <dc:creator>FuckYouBill</dc:creator>
  <cp:keywords/>
  <dc:description/>
  <cp:lastModifiedBy>Irina</cp:lastModifiedBy>
  <cp:revision>2</cp:revision>
  <dcterms:created xsi:type="dcterms:W3CDTF">2014-08-17T09:50:00Z</dcterms:created>
  <dcterms:modified xsi:type="dcterms:W3CDTF">2014-08-17T09:50:00Z</dcterms:modified>
</cp:coreProperties>
</file>