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98" w:rsidRPr="00821598" w:rsidRDefault="001B00BF" w:rsidP="00821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БАШКОРТОСТАН</w:t>
      </w:r>
      <w:r w:rsidR="00821598"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="00821598"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</w:p>
    <w:p w:rsidR="001B00BF" w:rsidRPr="00821598" w:rsidRDefault="001B00BF" w:rsidP="00821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 №7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00BF" w:rsidRPr="00821598" w:rsidRDefault="001B00BF" w:rsidP="00821598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21598">
        <w:rPr>
          <w:sz w:val="28"/>
          <w:szCs w:val="28"/>
        </w:rPr>
        <w:t>Тем</w:t>
      </w:r>
      <w:r w:rsidR="00751965">
        <w:rPr>
          <w:sz w:val="28"/>
          <w:szCs w:val="28"/>
        </w:rPr>
        <w:t>а: «Критерии эффективности ЗОЖ»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Выполнила: Файзылова Гузель Р.</w:t>
      </w:r>
    </w:p>
    <w:p w:rsidR="001B00BF" w:rsidRPr="00821598" w:rsidRDefault="001B00BF" w:rsidP="00821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Ученица 11А класса</w:t>
      </w:r>
    </w:p>
    <w:p w:rsidR="001B00BF" w:rsidRPr="00821598" w:rsidRDefault="001B00BF" w:rsidP="00821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МОУСОШ №7</w:t>
      </w:r>
    </w:p>
    <w:p w:rsidR="001B00BF" w:rsidRPr="00821598" w:rsidRDefault="001B00BF" w:rsidP="00821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Руководитель: Рассолова С.Д.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1B00BF" w:rsidRPr="00821598" w:rsidRDefault="00821598" w:rsidP="00751965">
      <w:pPr>
        <w:pStyle w:val="1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821598">
        <w:rPr>
          <w:sz w:val="28"/>
          <w:szCs w:val="28"/>
        </w:rPr>
        <w:br w:type="page"/>
      </w:r>
      <w:r w:rsidR="001B00BF" w:rsidRPr="00821598">
        <w:rPr>
          <w:sz w:val="28"/>
          <w:szCs w:val="28"/>
        </w:rPr>
        <w:t>Содержание</w:t>
      </w:r>
    </w:p>
    <w:p w:rsidR="00821598" w:rsidRPr="00821598" w:rsidRDefault="00821598" w:rsidP="00821598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1B00BF" w:rsidRPr="00821598" w:rsidRDefault="001B00BF" w:rsidP="00821598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1598">
        <w:rPr>
          <w:rFonts w:ascii="Times New Roman" w:hAnsi="Times New Roman" w:cs="Times New Roman"/>
          <w:iCs/>
          <w:kern w:val="36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>Актуальность темы</w:t>
      </w:r>
    </w:p>
    <w:p w:rsidR="001B00BF" w:rsidRPr="00821598" w:rsidRDefault="001B00BF" w:rsidP="00821598">
      <w:pPr>
        <w:spacing w:after="0" w:line="360" w:lineRule="auto"/>
        <w:rPr>
          <w:rStyle w:val="ae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21598">
        <w:rPr>
          <w:rStyle w:val="ae"/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Задачи</w:t>
      </w:r>
    </w:p>
    <w:p w:rsidR="001B00BF" w:rsidRPr="00821598" w:rsidRDefault="001B00BF" w:rsidP="00821598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21598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 xml:space="preserve"> Критерии, по которым определяется эффективность работы</w:t>
      </w:r>
    </w:p>
    <w:p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Питание</w:t>
      </w:r>
    </w:p>
    <w:p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mallCaps/>
          <w:spacing w:val="5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5.Термозакаливание </w:t>
      </w:r>
    </w:p>
    <w:p w:rsidR="001B00BF" w:rsidRPr="00821598" w:rsidRDefault="001B00BF" w:rsidP="00821598">
      <w:pPr>
        <w:spacing w:after="0" w:line="360" w:lineRule="auto"/>
        <w:rPr>
          <w:rStyle w:val="ad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6.Двигательная активность</w:t>
      </w:r>
    </w:p>
    <w:p w:rsidR="001B00BF" w:rsidRPr="00821598" w:rsidRDefault="001B00BF" w:rsidP="00821598">
      <w:pPr>
        <w:spacing w:after="0" w:line="360" w:lineRule="auto"/>
        <w:rPr>
          <w:rStyle w:val="ad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821598">
        <w:rPr>
          <w:rStyle w:val="ad"/>
          <w:rFonts w:ascii="Times New Roman" w:hAnsi="Times New Roman"/>
          <w:b w:val="0"/>
          <w:bCs w:val="0"/>
          <w:sz w:val="28"/>
          <w:szCs w:val="28"/>
          <w:lang w:val="ru-RU"/>
        </w:rPr>
        <w:t>7.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Эмоциональная устойчивость и коэффициент Р</w:t>
      </w:r>
      <w:r w:rsidRPr="00821598">
        <w:rPr>
          <w:rStyle w:val="ad"/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</w:p>
    <w:p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Style w:val="a7"/>
          <w:sz w:val="28"/>
          <w:szCs w:val="28"/>
          <w:lang w:val="ru-RU"/>
        </w:rPr>
        <w:t>9.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Вредные привычки</w:t>
      </w:r>
    </w:p>
    <w:p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12.Список использованной литературы</w:t>
      </w:r>
    </w:p>
    <w:p w:rsidR="001B00BF" w:rsidRPr="00821598" w:rsidRDefault="00821598" w:rsidP="0082159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1B00BF" w:rsidRPr="00821598">
        <w:rPr>
          <w:rFonts w:ascii="Times New Roman" w:hAnsi="Times New Roman" w:cs="Times New Roman"/>
          <w:b/>
          <w:bCs/>
          <w:iCs/>
          <w:kern w:val="36"/>
          <w:sz w:val="28"/>
          <w:szCs w:val="28"/>
          <w:lang w:val="ru-RU" w:eastAsia="ru-RU"/>
        </w:rPr>
        <w:t>Актуальность темы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Здоровье – ни с чем несравнимая ценность. Каждому человеку присущие желание быть сильным и здоровым. Учёные считают, что если принять условно уровень здоровья за 100%, то на 20% он зависит от наследственных факторов, 20% - от действия окружающей среды, 10% - от деятельности системы здравоохранения, а остальные 50% - зависят от самого человека, от того образа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жизни, который он ведёт. Нормой каждого должен стать ЗОЖ и санитарная культура. ЗОЖ принципиально не совместим с вредными привычками. Здоровье подрастающего поколения республики и разработка эффективных мер, направленных на его укрепление, в настоящее время – важнейшая социальная задача. Именно в раннем детстве, дошкольном и школьном возрасте формируется здоровье взрослого населения. 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Изучение состояния здоровья различных контингентов детей не выявило положительной динамики за последние пять лет. Напротив, прослеживается увеличение численности детей с хроническими заболеваниями и функциональными отклонениями, рост, желудочно-кишечной, аллергической, эндокринной и нервно-психической патологии, заболевания крови, нарушений зрения. 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данным Белорусского НИИ санитарии и гигиены, 30-45% детей в нашей республике страдают хроническими заболеваниями; отклонения в состоянии здоровья имеют 49% детей поступающих в школу, 53.6% учащихся 5-х классов и 86% выпускников школы, 44.2% призывников не годны воинской службе. В республике очень быстро распространяются венерические заболевания. Наблюдается тенденция к омоложению СПИДа: 90% вирусоносителей в нашей республике – до 30 лет. 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Данные о здоровье учащихся Станьковской СШ тоже не радуют. Школа должна взять на себя первостепенную роль формирования ЗОЖ, в сохранении им укреплении здоровья учащихся. 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Известно, что все знания, умения, навыки и привычки ребёнок получает в процессе обучения и воспитания, поэтому методам формирования собственного здоровья необходимо учить, как учат детей чтению, письму и счёту. Настало время, когда жизненно важно научиться быть здоровым, выжить в столь сложных условиях, оздоровить среду обитания, производственную и бытовую обстановку.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Станьковская средняя школа работает над проектом «Апробация комплексного подхода к формированию навыков здорового образа жизни в условиях модели «Школа здоровья». Это направление инновационной деятельности очень актуально, так как здоровье – ни с чем не сравнимая ценность, каждому человеку присуще желание быть сильным и здоровым. Учёные считают, что на 50% уровень здоровья человека зависит от того образа жизни, который ведёт человек. В связи с этим нормой каждого должны стать здоровый жизни и санитарная культура. А поскольку именно в раннем детстве, дошкольном и школьном возрасте формируется здоровье взрослого населения, то ясна роль школы в этом вопросе.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Для нашей школы работа в данном направлении также является актуальной. С чем же это связано? Данные о состоянии здоровья учащихся школы не радуют: около 10% учащихся школы состоят на диспансерном учёте (они страдают хроническими заболеваниями сердца, печени, почек, желудка и т. п.), процент болеющих простудными заболеваниями в последние годы снижается (с 219 случаев в 2001 году до 150 случаев в 2004 году), однако остаётся ещё довольно высоким. Кроме того, актуальным остаётся вопрос о профилактике вредных привычек, в частности курения. В школе есть ряд учащихся старших классов, которым очень трудно расстаться с этой привычкой (5-6% от общего числа учащихся). Проблемой школы остаются неблагополучные семьи, в которых родители употребляют алкогольные напитки. Педагогический коллектив школы волнует и то, что в республике очень быстро распространяются наркомания, венерические заболевания и наблюдается тенденция к омоложению СПИДа.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Известно, что все знания, умения, навыки и привычки ребёнок получает в процессе обучения и воспитания, поэтому методам формирования собственного здоровья необходимо учить, как учат детей чтению, письму, счёту.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Администрация и педагогический коллектив школы готовы продолжать работу в да</w:t>
      </w:r>
      <w:r w:rsidR="008C273B">
        <w:rPr>
          <w:rFonts w:ascii="Times New Roman" w:hAnsi="Times New Roman" w:cs="Times New Roman"/>
          <w:sz w:val="28"/>
          <w:szCs w:val="28"/>
          <w:lang w:val="ru-RU" w:eastAsia="ru-RU"/>
        </w:rPr>
        <w:t>нном направлении в связи с выше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изложенным. Однако мы испытываем некоторые затруднения, так как ни администрация школы, ни члены педагогического коллектива не проходили курсовой подготовки по организации инновационной деятельности в этом направлении. Стоит вопрос и об улучшении материальной базы, необходимой для работы в данном направлении.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Цель: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формирование у учащихся устойчивой мотивации на здоровый образ жизни, ответственности за состояние своего здоровья, за собственное благосостояние и за состояние общества.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Задачи: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 сформировать ценностные установки жизненных приоритетов на здоровый образ жизни;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вооружить учащихся: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санитарно-гигиеническими знаниями, воспитать убеждённость школьников в выполнении требований и правил гигиенического поведения в труде и в быту;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знаниями о пагубном влиянии на организм курения, алкоголизма и наркомании, нацелить на искоренение вредных привычек;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знаниями о социальных, нравственных и медицинских аспектах взаимоотношений полов, о профилактике венерических заболеваний и СПИДа.</w:t>
      </w:r>
    </w:p>
    <w:p w:rsidR="001B00BF" w:rsidRPr="00821598" w:rsidRDefault="00C73948" w:rsidP="0075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омочь учащимся осознать необходимость постоянного поддержания достаточной физической активности, соблюдения норм рационального питания, сохранения устойчивого психоэмоционального состояния.</w:t>
      </w:r>
    </w:p>
    <w:p w:rsidR="00C73948" w:rsidRDefault="001B00BF" w:rsidP="0075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Задачи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1-4 классы: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дать школьникам необходимый минимум знаний в области гигиены;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познакомить учащихся со строением организма человека;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раскрыть понятие «здоровья», «здоровый образ жизни», «режим дня»;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научить школьников основным приёмам оказания первой медицинской помощи;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приобщать к занятиям физкультурой и спортом.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5-8 классы: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вооружение учащихся знаниями в области анатомии, гигиены человека, развитию гигиенических навыков, воспитанию санитарной культуры;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обобщение, расширение и дальнейшее формирование умений и навыков у детей здорового образа жизни, его составляющих (двигательной активности, здорового питания, отсутствия вредных привычек);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широкое привлечение к 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занятиям физкультурой и спортом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9-11 классы: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физическая и психологическая подготовка учащихся ко взрослой жизни;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осознание принципов здорового образа жизни и воплощение их в мотивацию повседневной деятельности;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осознанное участие в занятиях физкультурой и спортом.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Направления работы школы по формированию ЗОЖ следующие: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общегигиенические;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физкультрно - оздоровительное;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культурно - просветительное;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экологическое;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профилактическое.</w:t>
      </w:r>
    </w:p>
    <w:p w:rsidR="001B00BF" w:rsidRPr="00821598" w:rsidRDefault="001B00BF" w:rsidP="0075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В реализации программы должны принять участие все члены педагогического коллектива в неразрывной связи с семьёй, воспитательными учреждениями, общественностью.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К</w:t>
      </w:r>
      <w:r w:rsidRPr="00821598"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ритерии, по которым определяется эффективность работы</w:t>
      </w:r>
    </w:p>
    <w:p w:rsidR="00821598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Педагоги: 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сформированность позитивного отношения к ЗОЖ;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развитие произвольных и непроизвольных привычек ЗОЖ; 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повышение профессиональной компетенции, овладение активными методами обучения и воспитания ЗОЖ..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Учащиеся: 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знания о строении собственного тела, основные элементы личной гигиены, признаки здоровья, правила заботы о своём здоровье, безопасного поведения дома и на улице;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сформированность элементарных привычек ЗОЖ;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пробуждение желания следовать ЗОЖ.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Родители: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усвоение знаний о ЗОЖ;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формирование чувства ответственности за своё здоровье и здоровье членов семьи. </w:t>
      </w:r>
    </w:p>
    <w:p w:rsidR="00821598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73948" w:rsidRDefault="00C7394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Питание</w:t>
      </w:r>
    </w:p>
    <w:p w:rsidR="00C73948" w:rsidRDefault="00C7394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Жизнь человека связана с постоянным расходованием энергии и тканевых элементов. Если бы эти траты не возмещались с пищей, жизненные процессы в организме просто бы остановились. Нормальное питание обеспечивает правильный рост и развития организма, его функциональных возможностей, улучшает сопротивляемость к вредным влияниям внешней среды, способствует повышению работоспособности и продлению жизни.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Основные гигиенические требования к пище – она должна: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потребляться в количестве, достаточном для возмещения энергетических трат организма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Калорийность суточного пищевого рациона для лиц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умственного труда (преподаватели, студенты и им п.) должна составлять у мужчин ( в возрасте от18 до 40 лет и весом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70 кг) – 2800-3000 ккал, у женщин (18-40 лет, 60 кг) –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2400-2600 ккал.</w:t>
      </w:r>
    </w:p>
    <w:p w:rsidR="001B00BF" w:rsidRPr="00821598" w:rsidRDefault="00821598" w:rsidP="00821598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содержать пищевые вещества, необходимые для построения тканей и органов, и нормального течения физиологических процессов.</w:t>
      </w:r>
    </w:p>
    <w:p w:rsidR="001B00BF" w:rsidRPr="00821598" w:rsidRDefault="00821598" w:rsidP="00821598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Это белки, жиры, углеводы (в соотношении 1:1:4), витамины, минеральные вещества и воду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быть разнообразной – включать различные продукты животного и растительного происхождения, содержать достаточное количество клетчатки.</w:t>
      </w:r>
    </w:p>
    <w:p w:rsidR="00821598" w:rsidRPr="00821598" w:rsidRDefault="00821598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1598" w:rsidRDefault="00821598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Термозакаливание</w:t>
      </w:r>
    </w:p>
    <w:p w:rsidR="00821598" w:rsidRDefault="00821598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00BF" w:rsidRPr="00821598" w:rsidRDefault="001B00BF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Под закаливанием понимают систему гигиенических мероприятий, направленных на повышение устойчивости организма к неблагоприятным воздействиям внешней среды (холода, тепла, солнечной радиации и т.д.).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Закаливание – это своеобразная тренировка всего организма, и прежде всего – терморегулирующего аппарата, к действию соответствующих факторов. В процессе закаливания при многократных воздействия специфичных раздражителей развивается соответствующая приспособительная реакция организма.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Закаливания возможны в любом возрасте.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Закаливание воздухом – наиболее легкодоступная и безопасная процедура. Закаливание производится в помещениях и на открытом воздухе. Степень охлаждения (или согрева) контролируется по состоянию и нормируется закаленностью человека.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Закаливание водой – более интенсивная закаливающая процедура, так как вода обладает в 28 раз большей теплопроводностью, чем воздух. Виды водных процедур: обтирание, обливание, полоскание, душ, купание, растирание снегом.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Закаливание должно быть подчинено таким гигиеническим принципам, как систематичности (регулярности процедур), постепенности и последовательности увеличения требований. </w:t>
      </w:r>
    </w:p>
    <w:p w:rsidR="00821598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Двигательная активность</w:t>
      </w:r>
    </w:p>
    <w:p w:rsid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В данном случае лучше пойти от антонима – двигательной НЕактивности (по-научному это звучит, как гиподинамия или гипокинезия).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Так вот: отсутствие или ограниченная, низкая двигательная активность самым отрицательным образом влияют на живой организм. Ограниченная двигательная активность людей приводит к перерождению (атрофии) мышц, уменьшению прочности костей, ухудшению функционального состояния сердечно-сосудистой, дыхательной, вегетатики и других систем организма.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Поэтому человек </w:t>
      </w:r>
      <w:r w:rsidRPr="00821598">
        <w:rPr>
          <w:rFonts w:ascii="Times New Roman" w:hAnsi="Times New Roman" w:cs="Times New Roman"/>
          <w:bCs/>
          <w:spacing w:val="2"/>
          <w:sz w:val="28"/>
          <w:szCs w:val="28"/>
          <w:lang w:val="ru-RU"/>
        </w:rPr>
        <w:t>должен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двигаться. 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Сколько и в какую сторону бежать, как мы уже заметили, начали думать много тысяч лет назад. В результате этого многотысячелетнего эксперимента Аристотель и Сократ объявили свои бессмертные, выше приведенные, концепции.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Сейчас можно выбрать любой подход из большого множества известных. 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Средств и методов нагрузиться физически вообще не сосчитать. </w:t>
      </w:r>
    </w:p>
    <w:p w:rsidR="001B00BF" w:rsidRPr="00821598" w:rsidRDefault="001B00BF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Основным средством физического воспитания является физическое упражнение, которое представляет собой какое-либо двигательное действие.</w:t>
      </w:r>
    </w:p>
    <w:p w:rsidR="001B00BF" w:rsidRPr="00821598" w:rsidRDefault="001B00BF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Напомним основные классы физических упражнений оздоровительной направленности: 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гимнастика (гигиеническая, вспомогательная, производственная, лечебная, спортивно-вспомогательная);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игра (имитационная, элементарно-спортивная, спортивная);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туризм (прогулки, экскурсии, туристские походы и лагеря);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спорт (использование средств различных видов спорта с включением элементов соревновательного характера).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Принципы организации физического самовоспитания и самообучения известны тоже: это принципы сознательности и активности, систематичности, постепенности и последовательности, индивидуализации.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Контролировать нагрузку возможно временем, частотой сердечных сокращений (ЧСС), километрами, килограммами, каллориями и просто – состоянием.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Только, пожалуйста, – на здоровье!</w:t>
      </w:r>
    </w:p>
    <w:p w:rsidR="00821598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t>Эмоциональная устойчивость и коэффициент р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О нервной системе мы пока знаем немного. Конечно, хотелось бы иметь представление о ее мощности, резервах потенциале, о нервной энергии. Но, к сожалению, даже маститые специалисты в своих трудах не раскрывают, вероятно, только им известных секретов и ограничиваются общими рекомендациями типа – “...поменьше волноваться...”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Об эффективном способе предупреждения нервных перенапряжений говорит профессор В.М.</w:t>
      </w:r>
      <w:r w:rsid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Зациорский: “Известно, что многие варианты занятий физическими упражнениями, например, длительный равномерный бег, благотворно влияют на психическое состояние, снимают напряженность, улучшают самочувствие. Существует и весьма правдоподобная гипотеза, объясняющая это явление. Она подкрепляется большим количеством экспериментальных данных. Механизм улучшения самочувствия связывают с усиленной продукцией при длительной мышечной активности особых веществ – эндорхинов, благотворно влияющих на психическое состояние человека.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u w:val="single"/>
          <w:lang w:val="ru-RU"/>
        </w:rPr>
        <w:t>Второй путь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, который работает и тоже используется человеком для своего эмоционального комфорта – создание на основе своего опыта и знаний опыта других свода правил – помощников в саморегуляции эмоциональных состояний.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Приведем в качестве примера несколько из таковых, нам известных: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Постарайся никогда не спешить. НИКОГДА. Организуйся.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Не планируй много дел на короткое время.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Будь хладнокровным при анализе допущенных ошибок. Предоставь эту неприятную работу только разуму.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Незавершенное дело нервирует. Не оставляй таких. Вспомни об этом, когда будешь браться за новое дело.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Не затягивай принятия решения: либо откажись, либо смирись, либо борись. Не оставайся в промежутке. Избавься от сомнений.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И другие подобные...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Есть, однако,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u w:val="single"/>
          <w:lang w:val="ru-RU"/>
        </w:rPr>
        <w:t>третий путь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, тоже достаточно эффективный, хотя он требует большей решительности и трудовой отдачи от «носителя» комплекса.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Это прямой и бескомпромиссный труд над способностями (Э и Р), то есть самообучение по конкретным Программам увеличения своей эмоциональной устойчивости и улучшения способности приспосабливать собственные ритмы жизни к ритмам окружающей действительности.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Ведущий принцип этой программы – не избегать «сюрпризов» реальности эмоционального и психогенного порядка, а встречать их по-бойцовски и провожать по-хозяйски. Ибо никому еще не удавалось научиться плавать не побывав в воде.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1B00BF"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Вредные привычки</w:t>
      </w:r>
    </w:p>
    <w:p w:rsid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Теперь – </w:t>
      </w: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знаменатель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– то, что здоровье наше не улучшает, мягко говоря.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Вредные привычки почему-то называют </w:t>
      </w: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вредными.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Так ли это? И почему?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Почему в США при страховании жизни </w:t>
      </w:r>
      <w:r w:rsidR="001B00BF" w:rsidRPr="0082159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 </w:t>
      </w:r>
      <w:r w:rsidR="001B00BF" w:rsidRPr="00821598">
        <w:rPr>
          <w:rFonts w:ascii="Times New Roman" w:hAnsi="Times New Roman" w:cs="Times New Roman"/>
          <w:sz w:val="28"/>
          <w:szCs w:val="28"/>
          <w:lang w:val="ru-RU"/>
        </w:rPr>
        <w:t>курящего взимают в среднем на 15% больше чем с некурящего?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Может быть потому, что он умирает в среднем на 17 лет раньше просто не успевает полностью расплатиться с Государством за несколько сокращенный период жизни-? Или, потому что он, куря, сознательно портит нервную, сердечно-сосудистую системы, органы пищеварения, дыхания, чувств и пр., что тоже является в конечном счете собственностью страны.</w:t>
      </w:r>
    </w:p>
    <w:p w:rsidR="001B00BF" w:rsidRPr="00821598" w:rsidRDefault="001B00BF" w:rsidP="00821598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Или – тоже яд – алкоголь. Неужели ни глоточка коньяка, ни бокала шампанского на Новый год - ?</w:t>
      </w:r>
    </w:p>
    <w:p w:rsidR="001B00BF" w:rsidRPr="00821598" w:rsidRDefault="001B00BF" w:rsidP="00821598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Почему? Можно и глоток и бокал. Просто нужно помнить при этом, что:</w:t>
      </w:r>
    </w:p>
    <w:p w:rsidR="001B00BF" w:rsidRPr="00821598" w:rsidRDefault="001B00BF" w:rsidP="0082159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поступление в организм всего лишь 8 – 10 г алкоголя нарушает деятельность мозга, заметно ослабляя умственную работоспособность;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00BF" w:rsidRPr="00821598" w:rsidRDefault="001B00BF" w:rsidP="0082159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употребление алкоголя отрицательно сказывается на всех без исключения системах и органах человека, ведет к отравлению перерождению клеточной ткани, а нервные клетки – к гибели;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00BF" w:rsidRPr="00821598" w:rsidRDefault="001B00BF" w:rsidP="0082159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при продолжительном употреблении алкоголя появляется хроническое «расстроенное» состояние организма и психики, ослабляется здоровье, деградируют умственные способности, волевые и физические качества, половые функции.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00BF" w:rsidRPr="00821598" w:rsidRDefault="001B00BF" w:rsidP="0082159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Последнее составляющее знаменателя – болезни – тема особая. Потому, что немалую роль в появлениях и проявлениях играет то, какое место они занимали в жизни наших родителей и прародителей. </w:t>
      </w:r>
      <w:r w:rsidRPr="00821598">
        <w:rPr>
          <w:rFonts w:ascii="Times New Roman" w:hAnsi="Times New Roman" w:cs="Times New Roman"/>
          <w:spacing w:val="2"/>
          <w:sz w:val="28"/>
          <w:szCs w:val="28"/>
        </w:rPr>
        <w:t>Здесь возможность поправить что-то вряд ли реализуема.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Однако, нельзя отрицать и таких аргументов: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1)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если нормально организовать и наполнить свой пищевой рацион, то удастся избежать заболевания, связанные с нарушениями обмена веществ в организме;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2)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повышение закаленности организма вследствие систематичных процедур поставят непреодолимый барьер простудным заболеваниям;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3)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нормализация двигательной активности остановят болезни из-за гиподинамии.</w:t>
      </w:r>
    </w:p>
    <w:p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Подводя итог приятной беседе, нельзя не заметить немалого прояснения нашего не только в представлении и понимании сущности феномена, но и аспектах его улучшения, поддержания и, в целом, контроля.</w:t>
      </w:r>
    </w:p>
    <w:p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Контроля достаточно эффективного и, главное, – легко доступного каждому желающему того.</w:t>
      </w:r>
    </w:p>
    <w:p w:rsidR="001B00BF" w:rsidRPr="00821598" w:rsidRDefault="00821598" w:rsidP="00751965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1B00BF"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:rsidR="00821598" w:rsidRPr="00821598" w:rsidRDefault="00821598" w:rsidP="0082159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1.С.М.Минаков «Здоровый образ жизни» 1999</w:t>
      </w:r>
      <w:r w:rsidR="00751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г</w:t>
      </w:r>
    </w:p>
    <w:p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2.Н.Н.Власова «Физкультура и спорт» Москва 1980г.</w:t>
      </w:r>
    </w:p>
    <w:p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3.А.Д.Полосов, Е.М. Лобанева «Критерии эффективности ЗОЖ»</w:t>
      </w:r>
      <w:r w:rsidR="00821598"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2004г.</w:t>
      </w:r>
      <w:bookmarkStart w:id="0" w:name="_GoBack"/>
      <w:bookmarkEnd w:id="0"/>
    </w:p>
    <w:sectPr w:rsidR="001B00BF" w:rsidRPr="00821598" w:rsidSect="0082159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60" w:rsidRDefault="00F56860" w:rsidP="00F3764E">
      <w:pPr>
        <w:spacing w:after="0"/>
      </w:pPr>
      <w:r>
        <w:separator/>
      </w:r>
    </w:p>
  </w:endnote>
  <w:endnote w:type="continuationSeparator" w:id="0">
    <w:p w:rsidR="00F56860" w:rsidRDefault="00F56860" w:rsidP="00F376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BF" w:rsidRDefault="00986808">
    <w:pPr>
      <w:pStyle w:val="af1"/>
      <w:jc w:val="center"/>
    </w:pPr>
    <w:r>
      <w:rPr>
        <w:noProof/>
      </w:rPr>
      <w:t>1</w:t>
    </w:r>
  </w:p>
  <w:p w:rsidR="001B00BF" w:rsidRDefault="001B00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60" w:rsidRDefault="00F56860" w:rsidP="00F3764E">
      <w:pPr>
        <w:spacing w:after="0"/>
      </w:pPr>
      <w:r>
        <w:separator/>
      </w:r>
    </w:p>
  </w:footnote>
  <w:footnote w:type="continuationSeparator" w:id="0">
    <w:p w:rsidR="00F56860" w:rsidRDefault="00F56860" w:rsidP="00F376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F181A"/>
    <w:multiLevelType w:val="hybridMultilevel"/>
    <w:tmpl w:val="CEB803CC"/>
    <w:lvl w:ilvl="0" w:tplc="589E2FB0">
      <w:start w:val="3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0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6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>
    <w:nsid w:val="5B5232C9"/>
    <w:multiLevelType w:val="multilevel"/>
    <w:tmpl w:val="FAA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B6D"/>
    <w:rsid w:val="00012223"/>
    <w:rsid w:val="00033D2D"/>
    <w:rsid w:val="00041117"/>
    <w:rsid w:val="00064D5D"/>
    <w:rsid w:val="000B2AD9"/>
    <w:rsid w:val="000B4ACC"/>
    <w:rsid w:val="000C13AC"/>
    <w:rsid w:val="000C3EB7"/>
    <w:rsid w:val="000D04BA"/>
    <w:rsid w:val="000D3BEE"/>
    <w:rsid w:val="000E558D"/>
    <w:rsid w:val="0010254C"/>
    <w:rsid w:val="00121FAE"/>
    <w:rsid w:val="001A6CC8"/>
    <w:rsid w:val="001B00BF"/>
    <w:rsid w:val="001C03A6"/>
    <w:rsid w:val="0020635E"/>
    <w:rsid w:val="00233B04"/>
    <w:rsid w:val="002376B2"/>
    <w:rsid w:val="002B437B"/>
    <w:rsid w:val="002F2B01"/>
    <w:rsid w:val="00311BC5"/>
    <w:rsid w:val="00325FAF"/>
    <w:rsid w:val="00395730"/>
    <w:rsid w:val="003A284E"/>
    <w:rsid w:val="003B2D20"/>
    <w:rsid w:val="003B5E71"/>
    <w:rsid w:val="003E3F8D"/>
    <w:rsid w:val="004346A9"/>
    <w:rsid w:val="0044115B"/>
    <w:rsid w:val="004D09EA"/>
    <w:rsid w:val="00521650"/>
    <w:rsid w:val="00552628"/>
    <w:rsid w:val="00580033"/>
    <w:rsid w:val="005A202A"/>
    <w:rsid w:val="005B33C9"/>
    <w:rsid w:val="005C4A3B"/>
    <w:rsid w:val="00602155"/>
    <w:rsid w:val="0060572D"/>
    <w:rsid w:val="00612D88"/>
    <w:rsid w:val="00614683"/>
    <w:rsid w:val="00635261"/>
    <w:rsid w:val="00653225"/>
    <w:rsid w:val="00656AE1"/>
    <w:rsid w:val="006A56E7"/>
    <w:rsid w:val="006A7AE8"/>
    <w:rsid w:val="00714AE5"/>
    <w:rsid w:val="00722251"/>
    <w:rsid w:val="00722819"/>
    <w:rsid w:val="00732568"/>
    <w:rsid w:val="00751965"/>
    <w:rsid w:val="007E1E1A"/>
    <w:rsid w:val="007E258F"/>
    <w:rsid w:val="008073FA"/>
    <w:rsid w:val="00821598"/>
    <w:rsid w:val="0086786A"/>
    <w:rsid w:val="008B1D45"/>
    <w:rsid w:val="008B457B"/>
    <w:rsid w:val="008C273B"/>
    <w:rsid w:val="008F7F39"/>
    <w:rsid w:val="00907E5B"/>
    <w:rsid w:val="00955BCB"/>
    <w:rsid w:val="00956674"/>
    <w:rsid w:val="009634D2"/>
    <w:rsid w:val="0097429A"/>
    <w:rsid w:val="00977404"/>
    <w:rsid w:val="00986808"/>
    <w:rsid w:val="009F3809"/>
    <w:rsid w:val="00A153EF"/>
    <w:rsid w:val="00A31240"/>
    <w:rsid w:val="00AC2072"/>
    <w:rsid w:val="00AE0407"/>
    <w:rsid w:val="00B115A2"/>
    <w:rsid w:val="00B52C6E"/>
    <w:rsid w:val="00BA5852"/>
    <w:rsid w:val="00BE61E4"/>
    <w:rsid w:val="00C256EB"/>
    <w:rsid w:val="00C33C5F"/>
    <w:rsid w:val="00C73948"/>
    <w:rsid w:val="00C832EE"/>
    <w:rsid w:val="00CB1163"/>
    <w:rsid w:val="00CB4763"/>
    <w:rsid w:val="00D076C1"/>
    <w:rsid w:val="00D15D68"/>
    <w:rsid w:val="00D221AC"/>
    <w:rsid w:val="00D325C6"/>
    <w:rsid w:val="00D6110F"/>
    <w:rsid w:val="00D8342F"/>
    <w:rsid w:val="00DC0963"/>
    <w:rsid w:val="00E104B6"/>
    <w:rsid w:val="00E11AF7"/>
    <w:rsid w:val="00E21547"/>
    <w:rsid w:val="00E674E9"/>
    <w:rsid w:val="00E71B18"/>
    <w:rsid w:val="00E752D9"/>
    <w:rsid w:val="00EF5C5B"/>
    <w:rsid w:val="00F03B6D"/>
    <w:rsid w:val="00F10F3D"/>
    <w:rsid w:val="00F35AAD"/>
    <w:rsid w:val="00F3764E"/>
    <w:rsid w:val="00F56860"/>
    <w:rsid w:val="00F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9847AC-822F-49E9-AC84-09645717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D2"/>
    <w:pPr>
      <w:spacing w:after="20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F03B6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3B6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rsid w:val="00F03B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rsid w:val="00F03B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F03B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Title"/>
    <w:basedOn w:val="a"/>
    <w:link w:val="a7"/>
    <w:uiPriority w:val="99"/>
    <w:qFormat/>
    <w:rsid w:val="00F03B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6"/>
    <w:uiPriority w:val="99"/>
    <w:locked/>
    <w:rsid w:val="00F03B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iPriority w:val="99"/>
    <w:semiHidden/>
    <w:rsid w:val="00F03B6D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F03B6D"/>
    <w:rPr>
      <w:rFonts w:cs="Times New Roman"/>
      <w:lang w:val="en-US" w:eastAsia="x-none"/>
    </w:rPr>
  </w:style>
  <w:style w:type="paragraph" w:styleId="2">
    <w:name w:val="Body Text Indent 2"/>
    <w:basedOn w:val="a"/>
    <w:link w:val="20"/>
    <w:uiPriority w:val="99"/>
    <w:rsid w:val="00F03B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03B6D"/>
    <w:rPr>
      <w:rFonts w:cs="Times New Roman"/>
      <w:lang w:val="en-US" w:eastAsia="x-none"/>
    </w:rPr>
  </w:style>
  <w:style w:type="paragraph" w:styleId="3">
    <w:name w:val="Body Text Indent 3"/>
    <w:basedOn w:val="a"/>
    <w:link w:val="30"/>
    <w:uiPriority w:val="99"/>
    <w:rsid w:val="00F03B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03B6D"/>
    <w:rPr>
      <w:rFonts w:cs="Times New Roman"/>
      <w:sz w:val="16"/>
      <w:szCs w:val="16"/>
      <w:lang w:val="en-US" w:eastAsia="x-none"/>
    </w:rPr>
  </w:style>
  <w:style w:type="paragraph" w:styleId="aa">
    <w:name w:val="Block Text"/>
    <w:basedOn w:val="a"/>
    <w:uiPriority w:val="99"/>
    <w:semiHidden/>
    <w:rsid w:val="00F03B6D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List Paragraph"/>
    <w:basedOn w:val="a"/>
    <w:uiPriority w:val="99"/>
    <w:qFormat/>
    <w:rsid w:val="00580033"/>
    <w:pPr>
      <w:ind w:left="720"/>
    </w:pPr>
  </w:style>
  <w:style w:type="paragraph" w:styleId="ac">
    <w:name w:val="No Spacing"/>
    <w:uiPriority w:val="99"/>
    <w:qFormat/>
    <w:rsid w:val="00AE0407"/>
    <w:rPr>
      <w:sz w:val="22"/>
      <w:szCs w:val="22"/>
      <w:lang w:val="en-US" w:eastAsia="en-US"/>
    </w:rPr>
  </w:style>
  <w:style w:type="character" w:styleId="ad">
    <w:name w:val="Strong"/>
    <w:uiPriority w:val="99"/>
    <w:qFormat/>
    <w:rsid w:val="003A284E"/>
    <w:rPr>
      <w:rFonts w:cs="Times New Roman"/>
      <w:b/>
      <w:bCs/>
    </w:rPr>
  </w:style>
  <w:style w:type="character" w:styleId="ae">
    <w:name w:val="Book Title"/>
    <w:uiPriority w:val="99"/>
    <w:qFormat/>
    <w:rsid w:val="003A284E"/>
    <w:rPr>
      <w:rFonts w:cs="Times New Roman"/>
      <w:b/>
      <w:bCs/>
      <w:smallCaps/>
      <w:spacing w:val="5"/>
    </w:rPr>
  </w:style>
  <w:style w:type="paragraph" w:styleId="af">
    <w:name w:val="header"/>
    <w:basedOn w:val="a"/>
    <w:link w:val="af0"/>
    <w:uiPriority w:val="99"/>
    <w:semiHidden/>
    <w:rsid w:val="00F3764E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link w:val="af"/>
    <w:uiPriority w:val="99"/>
    <w:semiHidden/>
    <w:locked/>
    <w:rsid w:val="00F3764E"/>
    <w:rPr>
      <w:rFonts w:cs="Times New Roman"/>
      <w:lang w:val="en-US" w:eastAsia="x-none"/>
    </w:rPr>
  </w:style>
  <w:style w:type="paragraph" w:styleId="af1">
    <w:name w:val="footer"/>
    <w:basedOn w:val="a"/>
    <w:link w:val="af2"/>
    <w:uiPriority w:val="99"/>
    <w:rsid w:val="00F3764E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link w:val="af1"/>
    <w:uiPriority w:val="99"/>
    <w:locked/>
    <w:rsid w:val="00F3764E"/>
    <w:rPr>
      <w:rFonts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admin</cp:lastModifiedBy>
  <cp:revision>2</cp:revision>
  <dcterms:created xsi:type="dcterms:W3CDTF">2014-02-25T01:57:00Z</dcterms:created>
  <dcterms:modified xsi:type="dcterms:W3CDTF">2014-02-25T01:57:00Z</dcterms:modified>
</cp:coreProperties>
</file>