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395"/>
        <w:gridCol w:w="483"/>
        <w:gridCol w:w="537"/>
        <w:gridCol w:w="470"/>
        <w:gridCol w:w="537"/>
        <w:gridCol w:w="510"/>
        <w:gridCol w:w="430"/>
        <w:gridCol w:w="403"/>
        <w:gridCol w:w="475"/>
        <w:gridCol w:w="515"/>
        <w:gridCol w:w="390"/>
        <w:gridCol w:w="459"/>
        <w:gridCol w:w="523"/>
        <w:gridCol w:w="566"/>
        <w:gridCol w:w="470"/>
        <w:gridCol w:w="483"/>
        <w:gridCol w:w="457"/>
        <w:gridCol w:w="470"/>
        <w:gridCol w:w="550"/>
        <w:gridCol w:w="537"/>
        <w:gridCol w:w="390"/>
        <w:gridCol w:w="430"/>
        <w:gridCol w:w="390"/>
      </w:tblGrid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sz w:val="20"/>
                <w:u w:val="single"/>
                <w:vertAlign w:val="superscript"/>
              </w:rPr>
              <w:t>1</w:t>
            </w:r>
            <w:r>
              <w:rPr>
                <w:u w:val="single"/>
              </w:rPr>
              <w:t>Э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  <w:vertAlign w:val="superscript"/>
              </w:rPr>
              <w:t>1</w:t>
            </w:r>
            <w:r>
              <w:rPr>
                <w:u w:val="single"/>
              </w:rPr>
              <w:t>О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2</w:t>
            </w:r>
            <w:r>
              <w:t>П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3</w:t>
            </w:r>
            <w:r>
              <w:t>К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2</w:t>
            </w:r>
            <w:r>
              <w:t>Р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3</w:t>
            </w:r>
            <w:r>
              <w:t>Э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Л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Э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Г</w:t>
            </w: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4</w:t>
            </w:r>
            <w:r>
              <w:t>Т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45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5</w:t>
            </w:r>
            <w:r>
              <w:t>М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7</w:t>
            </w:r>
            <w:r>
              <w:t>Л</w:t>
            </w: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У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4</w:t>
            </w:r>
            <w:r>
              <w:t>Л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Ё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8</w:t>
            </w:r>
            <w:r>
              <w:t>Г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5</w:t>
            </w:r>
            <w:r>
              <w:t>Х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Л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Г</w:t>
            </w: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Ь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Л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З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Ё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У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6</w:t>
            </w:r>
            <w:r>
              <w:t>М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М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Г</w:t>
            </w: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7</w:t>
            </w:r>
            <w:r>
              <w:t>А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8</w:t>
            </w:r>
            <w:r>
              <w:t>С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9</w:t>
            </w:r>
            <w:r>
              <w:t>О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9</w:t>
            </w:r>
            <w:r>
              <w:t>П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З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Д</w:t>
            </w: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Ь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Й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10</w:t>
            </w:r>
            <w:r>
              <w:t>С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У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10</w:t>
            </w:r>
            <w:r>
              <w:t>М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11</w:t>
            </w:r>
            <w:r>
              <w:t>К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12</w:t>
            </w:r>
            <w:r>
              <w:t>Т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К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13</w:t>
            </w:r>
            <w:r>
              <w:t>К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М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Б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11</w:t>
            </w:r>
            <w:r>
              <w:t>А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14</w:t>
            </w:r>
            <w:r>
              <w:t>Х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М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Ж</w:t>
            </w:r>
          </w:p>
        </w:tc>
        <w:tc>
          <w:tcPr>
            <w:tcW w:w="523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12</w:t>
            </w:r>
            <w:r>
              <w:t>С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Л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15</w:t>
            </w:r>
            <w:r>
              <w:t>Г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У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З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16</w:t>
            </w:r>
            <w:r>
              <w:t>Ф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Й</w:t>
            </w: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17</w:t>
            </w:r>
            <w:r>
              <w:t>С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Х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Й</w:t>
            </w: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13</w:t>
            </w:r>
            <w:r>
              <w:t>Н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Ц</w:t>
            </w: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18</w:t>
            </w:r>
            <w:r>
              <w:t>О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П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Н</w:t>
            </w: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Ы</w:t>
            </w: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Й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Е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CF4B71">
            <w:pPr>
              <w:jc w:val="center"/>
            </w:pPr>
            <w:r>
              <w:rPr>
                <w:noProof/>
                <w:sz w:val="20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left:0;text-align:left;margin-left:-1.85pt;margin-top:12.8pt;width:450.3pt;height:62.85pt;z-index:251657216;mso-position-horizontal-relative:text;mso-position-vertical-relative:text" adj="10381,45504">
                  <v:textbox style="mso-next-textbox:#_x0000_s1026">
                    <w:txbxContent>
                      <w:p w:rsidR="00806593" w:rsidRDefault="00806593">
                        <w:pPr>
                          <w:ind w:left="1653" w:hanging="16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Экономика</w:t>
                        </w:r>
                        <w:r>
                          <w:rPr>
                            <w:sz w:val="28"/>
                          </w:rPr>
                          <w:t xml:space="preserve"> – единственная область, в которой 2 человека могут получить Нобелевскую премию за прямо противоположные  утверждения.</w:t>
                        </w:r>
                      </w:p>
                      <w:p w:rsidR="00806593" w:rsidRDefault="00806593">
                        <w:pPr>
                          <w:rPr>
                            <w:sz w:val="28"/>
                          </w:rPr>
                        </w:pPr>
                      </w:p>
                      <w:p w:rsidR="00806593" w:rsidRDefault="00806593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Я</w:t>
            </w: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Л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М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Ь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С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Т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И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В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19</w:t>
            </w:r>
            <w:r>
              <w:t>Н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О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Р</w:t>
            </w: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М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t>А</w:t>
            </w:r>
          </w:p>
        </w:tc>
      </w:tr>
    </w:tbl>
    <w:p w:rsidR="00806593" w:rsidRDefault="00806593">
      <w:r>
        <w:lastRenderedPageBreak/>
        <w:t xml:space="preserve">                                                     </w:t>
      </w:r>
      <w:r w:rsidR="00CF4B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36.5pt">
            <v:imagedata r:id="rId7" o:title="PE01832_"/>
          </v:shape>
        </w:pict>
      </w:r>
    </w:p>
    <w:p w:rsidR="00806593" w:rsidRDefault="00806593">
      <w:r>
        <w:t xml:space="preserve">                                                          </w:t>
      </w:r>
    </w:p>
    <w:p w:rsidR="00806593" w:rsidRDefault="00806593">
      <w:pPr>
        <w:pStyle w:val="4"/>
      </w:pPr>
      <w:r>
        <w:t>Вопросы</w:t>
      </w:r>
    </w:p>
    <w:p w:rsidR="00806593" w:rsidRDefault="00806593">
      <w:pPr>
        <w:jc w:val="both"/>
        <w:rPr>
          <w:u w:val="single"/>
        </w:rPr>
      </w:pPr>
      <w:r>
        <w:rPr>
          <w:u w:val="single"/>
        </w:rPr>
        <w:t>По горизонтали:</w:t>
      </w:r>
    </w:p>
    <w:p w:rsidR="00806593" w:rsidRDefault="00806593">
      <w:pPr>
        <w:numPr>
          <w:ilvl w:val="0"/>
          <w:numId w:val="3"/>
        </w:numPr>
        <w:tabs>
          <w:tab w:val="clear" w:pos="720"/>
          <w:tab w:val="num" w:pos="1083"/>
        </w:tabs>
        <w:ind w:left="1140" w:hanging="513"/>
        <w:jc w:val="both"/>
      </w:pPr>
      <w:r>
        <w:t xml:space="preserve"> Наука о том, как общество использует определенные ограниченные ресурсы для производства товаров и распределяет их среди разных групп населения.</w:t>
      </w:r>
    </w:p>
    <w:p w:rsidR="00806593" w:rsidRDefault="00806593">
      <w:pPr>
        <w:numPr>
          <w:ilvl w:val="0"/>
          <w:numId w:val="3"/>
        </w:numPr>
        <w:tabs>
          <w:tab w:val="clear" w:pos="720"/>
          <w:tab w:val="num" w:pos="1083"/>
        </w:tabs>
        <w:ind w:left="1140" w:hanging="513"/>
        <w:jc w:val="both"/>
      </w:pPr>
      <w:r>
        <w:t xml:space="preserve"> Совокупность экономических отношений товарно-денежного оборота, который складывается в процессе купле продажи.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  <w:jc w:val="both"/>
      </w:pPr>
      <w:r>
        <w:t>Одна из отраслей промышленности.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  <w:jc w:val="both"/>
      </w:pPr>
      <w:r>
        <w:t>…промышленность – одна из важных отраслей, в которой производится более 35% непроизводственных потребительских товаров.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  <w:jc w:val="both"/>
      </w:pPr>
      <w:r>
        <w:t xml:space="preserve">Акционерная компания, которая использует свой капитал для приобретения контрольных пакетов акций других предприятий, с целью установления контроля над ними. 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  <w:jc w:val="both"/>
      </w:pPr>
      <w:r>
        <w:t>Для разработки технически обоснованных норм применяют аналитический и опытно-статистический …</w:t>
      </w:r>
    </w:p>
    <w:p w:rsidR="00806593" w:rsidRDefault="00806593">
      <w:pPr>
        <w:pStyle w:val="a5"/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</w:pPr>
      <w:r>
        <w:t>Ценная бумага, подтверждающая право акционера на долю собственности, на получение части прибыли и право участвовать в управлении.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570"/>
          <w:tab w:val="num" w:pos="1140"/>
        </w:tabs>
        <w:ind w:left="1197" w:hanging="570"/>
        <w:jc w:val="both"/>
      </w:pPr>
      <w:r>
        <w:t xml:space="preserve">Тарифная … - оплата  труда за единицу времени. </w:t>
      </w:r>
    </w:p>
    <w:p w:rsidR="00806593" w:rsidRDefault="00806593">
      <w:pPr>
        <w:pStyle w:val="a5"/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</w:pPr>
      <w:r>
        <w:t>Вторая товарная стадия кругооборота ОС, где производственные запасы передаются в основное производство.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Тарифная … - представляет собой совокупность тарифных разрядов и соответствующих им тарифных коэффициентам.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Форма объединений, включающая предприятия промышленности, торговли, банковской сферы, транспорта.</w:t>
      </w:r>
    </w:p>
    <w:p w:rsidR="00806593" w:rsidRDefault="00806593">
      <w:pPr>
        <w:pStyle w:val="a5"/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</w:pPr>
      <w:r>
        <w:t xml:space="preserve">Одна из стадий кругооборота, когда на деньги предприятие закупает сырье и в результате. 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 xml:space="preserve">Сосредоточение в одном предприятии разно подобных производств, представляющих собой. 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Вид наблюдения, при котором определяется длительность многократно повторяющихся приемов.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Одна из видов фотографии рабочего времени.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Этот вид лизинга предусматривает, что после окончания аренды лизингополучатель имеет право выкупить оборудования по заранее оговоренной остаточной стоимости.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Этот запас нужен при нарушении поставщиками поставки материалов.</w:t>
      </w:r>
    </w:p>
    <w:p w:rsidR="00806593" w:rsidRDefault="00806593">
      <w:pPr>
        <w:pStyle w:val="a5"/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</w:pPr>
      <w:r>
        <w:t>Под этим лизингом понимается такая аренда, когда арендные платежи не идут в зачет будущей покупки.</w:t>
      </w:r>
    </w:p>
    <w:p w:rsidR="00806593" w:rsidRDefault="00806593">
      <w:pPr>
        <w:numPr>
          <w:ilvl w:val="1"/>
          <w:numId w:val="3"/>
        </w:numPr>
        <w:tabs>
          <w:tab w:val="clear" w:pos="1440"/>
          <w:tab w:val="num" w:pos="627"/>
          <w:tab w:val="num" w:pos="1197"/>
        </w:tabs>
        <w:ind w:left="1254" w:hanging="642"/>
        <w:jc w:val="both"/>
      </w:pPr>
      <w:r>
        <w:t>Заранее установленная величина.</w:t>
      </w:r>
    </w:p>
    <w:p w:rsidR="00806593" w:rsidRDefault="00806593">
      <w:pPr>
        <w:ind w:hanging="207"/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jc w:val="both"/>
      </w:pPr>
    </w:p>
    <w:p w:rsidR="00806593" w:rsidRDefault="00806593">
      <w:pPr>
        <w:pStyle w:val="4"/>
      </w:pPr>
      <w:r>
        <w:t>Вопросы</w:t>
      </w:r>
    </w:p>
    <w:p w:rsidR="00806593" w:rsidRDefault="00806593">
      <w:pPr>
        <w:jc w:val="both"/>
        <w:rPr>
          <w:u w:val="single"/>
        </w:rPr>
      </w:pPr>
      <w:r>
        <w:rPr>
          <w:u w:val="single"/>
        </w:rPr>
        <w:t>По вертикали:</w:t>
      </w:r>
    </w:p>
    <w:p w:rsidR="00806593" w:rsidRDefault="00806593">
      <w:pPr>
        <w:numPr>
          <w:ilvl w:val="0"/>
          <w:numId w:val="4"/>
        </w:numPr>
        <w:tabs>
          <w:tab w:val="clear" w:pos="720"/>
          <w:tab w:val="left" w:pos="1197"/>
        </w:tabs>
        <w:ind w:left="1311" w:hanging="684"/>
        <w:jc w:val="both"/>
      </w:pPr>
      <w:r>
        <w:t>Совокупность всех предприятий, специализированных на производстве в основном однородной продукции.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Самостоятельный хозяйствующий субъект, обладающий правом юридического лица, производящий продукцию, работу и услуги.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 xml:space="preserve">Добровольный союз промышленных предприятий, строительных, транспортных организаций, научно-исследовательских институтов.  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Она бывает производственной и полной, а также технологической.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По размерам предприятия классифицируются на: крупные, средние и …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Вид рынка (по пространственному признаку).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Особый вид аренды, при котором одна сторона обязуется предоставить на определенный срок другой стороне движимое и недвижимое имущество за согласованную арендную плату.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По формам собственности предприятия могут быть частными, …, коллективными и т.д.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 xml:space="preserve">Одним из основных направлений функционирования рыночного механизма является наличие свободных … цен. 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Захват преобладающей доли рынка одним предприятием / группой.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Добровольный союз предприятий на основе объединения участниками своих финансовых и материальных ресурсов в целях углубления специализации совместных производств, координации усилий в инвестировании, изучении рынка и др. направлений деятельности.</w:t>
      </w:r>
    </w:p>
    <w:p w:rsidR="00806593" w:rsidRDefault="00806593">
      <w:pPr>
        <w:pStyle w:val="a5"/>
        <w:numPr>
          <w:ilvl w:val="1"/>
          <w:numId w:val="4"/>
        </w:numPr>
        <w:tabs>
          <w:tab w:val="clear" w:pos="1530"/>
          <w:tab w:val="num" w:pos="1254"/>
        </w:tabs>
        <w:ind w:left="1368" w:hanging="798"/>
      </w:pPr>
      <w:r>
        <w:t>Межотраслевой комплекс.</w:t>
      </w:r>
    </w:p>
    <w:p w:rsidR="00806593" w:rsidRDefault="00806593">
      <w:pPr>
        <w:numPr>
          <w:ilvl w:val="1"/>
          <w:numId w:val="4"/>
        </w:numPr>
        <w:tabs>
          <w:tab w:val="clear" w:pos="1530"/>
          <w:tab w:val="num" w:pos="1254"/>
        </w:tabs>
        <w:ind w:left="1368" w:hanging="798"/>
        <w:jc w:val="both"/>
      </w:pPr>
      <w:r>
        <w:t>Плановый остаток ТМЦ и затрат в денежном выражении.</w:t>
      </w:r>
    </w:p>
    <w:p w:rsidR="00806593" w:rsidRDefault="00806593">
      <w:pPr>
        <w:ind w:left="1254" w:hanging="627"/>
        <w:jc w:val="both"/>
      </w:pPr>
    </w:p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>
      <w:pPr>
        <w:pStyle w:val="4"/>
      </w:pPr>
    </w:p>
    <w:p w:rsidR="00806593" w:rsidRDefault="00806593">
      <w:pPr>
        <w:pStyle w:val="4"/>
      </w:pPr>
      <w:r>
        <w:t>Ответы на кроссворд</w:t>
      </w:r>
    </w:p>
    <w:p w:rsidR="00806593" w:rsidRDefault="00806593">
      <w:pPr>
        <w:jc w:val="center"/>
        <w:rPr>
          <w:sz w:val="28"/>
          <w:u w:val="single"/>
        </w:rPr>
      </w:pPr>
    </w:p>
    <w:p w:rsidR="00806593" w:rsidRDefault="00806593">
      <w:pPr>
        <w:jc w:val="both"/>
        <w:rPr>
          <w:u w:val="single"/>
        </w:rPr>
      </w:pPr>
      <w:r>
        <w:rPr>
          <w:u w:val="single"/>
        </w:rPr>
        <w:t>По горизонтали:</w:t>
      </w:r>
    </w:p>
    <w:p w:rsidR="00806593" w:rsidRDefault="00806593">
      <w:pPr>
        <w:numPr>
          <w:ilvl w:val="0"/>
          <w:numId w:val="1"/>
        </w:numPr>
      </w:pPr>
      <w:r>
        <w:t>экономика</w:t>
      </w:r>
    </w:p>
    <w:p w:rsidR="00806593" w:rsidRDefault="00806593">
      <w:pPr>
        <w:numPr>
          <w:ilvl w:val="0"/>
          <w:numId w:val="1"/>
        </w:numPr>
      </w:pPr>
      <w:r>
        <w:t>рынок</w:t>
      </w:r>
    </w:p>
    <w:p w:rsidR="00806593" w:rsidRDefault="00806593">
      <w:pPr>
        <w:numPr>
          <w:ilvl w:val="0"/>
          <w:numId w:val="1"/>
        </w:numPr>
      </w:pPr>
      <w:r>
        <w:t>электроэнергетика</w:t>
      </w:r>
    </w:p>
    <w:p w:rsidR="00806593" w:rsidRDefault="00806593">
      <w:pPr>
        <w:numPr>
          <w:ilvl w:val="0"/>
          <w:numId w:val="1"/>
        </w:numPr>
      </w:pPr>
      <w:r>
        <w:t>лёгкая</w:t>
      </w:r>
    </w:p>
    <w:p w:rsidR="00806593" w:rsidRDefault="00806593">
      <w:pPr>
        <w:numPr>
          <w:ilvl w:val="0"/>
          <w:numId w:val="1"/>
        </w:numPr>
      </w:pPr>
      <w:r>
        <w:t>холдинг</w:t>
      </w:r>
    </w:p>
    <w:p w:rsidR="00806593" w:rsidRDefault="00806593">
      <w:pPr>
        <w:numPr>
          <w:ilvl w:val="0"/>
          <w:numId w:val="1"/>
        </w:numPr>
      </w:pPr>
      <w:r>
        <w:t>метод</w:t>
      </w:r>
    </w:p>
    <w:p w:rsidR="00806593" w:rsidRDefault="00806593">
      <w:pPr>
        <w:numPr>
          <w:ilvl w:val="0"/>
          <w:numId w:val="1"/>
        </w:numPr>
      </w:pPr>
      <w:r>
        <w:t>акция</w:t>
      </w:r>
    </w:p>
    <w:p w:rsidR="00806593" w:rsidRDefault="00806593">
      <w:pPr>
        <w:numPr>
          <w:ilvl w:val="0"/>
          <w:numId w:val="1"/>
        </w:numPr>
      </w:pPr>
      <w:r>
        <w:t>ставка</w:t>
      </w:r>
    </w:p>
    <w:p w:rsidR="00806593" w:rsidRDefault="00806593">
      <w:pPr>
        <w:numPr>
          <w:ilvl w:val="0"/>
          <w:numId w:val="1"/>
        </w:numPr>
      </w:pPr>
      <w:r>
        <w:t>производство</w:t>
      </w:r>
    </w:p>
    <w:p w:rsidR="00806593" w:rsidRDefault="00806593">
      <w:pPr>
        <w:numPr>
          <w:ilvl w:val="0"/>
          <w:numId w:val="1"/>
        </w:numPr>
      </w:pPr>
      <w:r>
        <w:t>сетка</w:t>
      </w:r>
    </w:p>
    <w:p w:rsidR="00806593" w:rsidRDefault="00806593">
      <w:pPr>
        <w:numPr>
          <w:ilvl w:val="0"/>
          <w:numId w:val="1"/>
        </w:numPr>
      </w:pPr>
      <w:r>
        <w:t>концерн</w:t>
      </w:r>
    </w:p>
    <w:p w:rsidR="00806593" w:rsidRDefault="00806593">
      <w:pPr>
        <w:numPr>
          <w:ilvl w:val="0"/>
          <w:numId w:val="1"/>
        </w:numPr>
      </w:pPr>
      <w:r>
        <w:t>товарная</w:t>
      </w:r>
    </w:p>
    <w:p w:rsidR="00806593" w:rsidRDefault="00806593">
      <w:pPr>
        <w:numPr>
          <w:ilvl w:val="0"/>
          <w:numId w:val="1"/>
        </w:numPr>
      </w:pPr>
      <w:r>
        <w:t>комбинирование</w:t>
      </w:r>
    </w:p>
    <w:p w:rsidR="00806593" w:rsidRDefault="00806593">
      <w:pPr>
        <w:numPr>
          <w:ilvl w:val="0"/>
          <w:numId w:val="1"/>
        </w:numPr>
      </w:pPr>
      <w:r>
        <w:t>хронометраж</w:t>
      </w:r>
    </w:p>
    <w:p w:rsidR="00806593" w:rsidRDefault="00806593">
      <w:pPr>
        <w:numPr>
          <w:ilvl w:val="0"/>
          <w:numId w:val="1"/>
        </w:numPr>
      </w:pPr>
      <w:r>
        <w:t>групповая</w:t>
      </w:r>
    </w:p>
    <w:p w:rsidR="00806593" w:rsidRDefault="00806593">
      <w:pPr>
        <w:numPr>
          <w:ilvl w:val="0"/>
          <w:numId w:val="1"/>
        </w:numPr>
      </w:pPr>
      <w:r>
        <w:t>финансовый</w:t>
      </w:r>
    </w:p>
    <w:p w:rsidR="00806593" w:rsidRDefault="00806593">
      <w:pPr>
        <w:numPr>
          <w:ilvl w:val="0"/>
          <w:numId w:val="1"/>
        </w:numPr>
      </w:pPr>
      <w:r>
        <w:t>страховой</w:t>
      </w:r>
    </w:p>
    <w:p w:rsidR="00806593" w:rsidRDefault="00806593">
      <w:pPr>
        <w:numPr>
          <w:ilvl w:val="0"/>
          <w:numId w:val="1"/>
        </w:numPr>
      </w:pPr>
      <w:r>
        <w:t>оперативный</w:t>
      </w:r>
    </w:p>
    <w:p w:rsidR="00806593" w:rsidRDefault="00806593">
      <w:pPr>
        <w:numPr>
          <w:ilvl w:val="0"/>
          <w:numId w:val="1"/>
        </w:numPr>
      </w:pPr>
      <w:r>
        <w:t>норма</w:t>
      </w:r>
    </w:p>
    <w:p w:rsidR="00806593" w:rsidRDefault="00806593">
      <w:pPr>
        <w:ind w:left="360"/>
      </w:pPr>
    </w:p>
    <w:p w:rsidR="00806593" w:rsidRDefault="00806593">
      <w:pPr>
        <w:ind w:left="360"/>
      </w:pPr>
    </w:p>
    <w:p w:rsidR="00806593" w:rsidRDefault="00806593">
      <w:pPr>
        <w:jc w:val="both"/>
        <w:rPr>
          <w:u w:val="single"/>
        </w:rPr>
      </w:pPr>
      <w:r>
        <w:rPr>
          <w:u w:val="single"/>
        </w:rPr>
        <w:t>По вертикали: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отрасль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предприятие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корпорация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трудоемкость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малые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местный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лизинг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государственные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отпускных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монополизация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ассоциация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строительство</w:t>
      </w:r>
    </w:p>
    <w:p w:rsidR="00806593" w:rsidRDefault="00806593">
      <w:pPr>
        <w:numPr>
          <w:ilvl w:val="0"/>
          <w:numId w:val="2"/>
        </w:numPr>
        <w:tabs>
          <w:tab w:val="clear" w:pos="1080"/>
          <w:tab w:val="num" w:pos="741"/>
        </w:tabs>
        <w:ind w:left="798" w:hanging="399"/>
      </w:pPr>
      <w:r>
        <w:t>норматив</w:t>
      </w:r>
    </w:p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p w:rsidR="00806593" w:rsidRDefault="00806593"/>
    <w:tbl>
      <w:tblPr>
        <w:tblW w:w="11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395"/>
        <w:gridCol w:w="483"/>
        <w:gridCol w:w="537"/>
        <w:gridCol w:w="470"/>
        <w:gridCol w:w="537"/>
        <w:gridCol w:w="510"/>
        <w:gridCol w:w="430"/>
        <w:gridCol w:w="403"/>
        <w:gridCol w:w="475"/>
        <w:gridCol w:w="515"/>
        <w:gridCol w:w="390"/>
        <w:gridCol w:w="459"/>
        <w:gridCol w:w="523"/>
        <w:gridCol w:w="566"/>
        <w:gridCol w:w="470"/>
        <w:gridCol w:w="483"/>
        <w:gridCol w:w="457"/>
        <w:gridCol w:w="470"/>
        <w:gridCol w:w="550"/>
        <w:gridCol w:w="537"/>
        <w:gridCol w:w="390"/>
        <w:gridCol w:w="430"/>
        <w:gridCol w:w="390"/>
      </w:tblGrid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sz w:val="20"/>
                <w:u w:val="single"/>
                <w:vertAlign w:val="superscript"/>
              </w:rPr>
              <w:t>1</w:t>
            </w: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  <w:r>
              <w:rPr>
                <w:u w:val="single"/>
                <w:vertAlign w:val="superscript"/>
              </w:rPr>
              <w:t>1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  <w:rPr>
                <w:u w:val="single"/>
              </w:rPr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14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15</w:t>
            </w: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thinThickSmallGap" w:sz="12" w:space="0" w:color="99CCFF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/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/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17</w:t>
            </w: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/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CF4B71">
            <w:pPr>
              <w:jc w:val="center"/>
            </w:pPr>
            <w:r>
              <w:rPr>
                <w:noProof/>
                <w:sz w:val="20"/>
              </w:rPr>
              <w:pict>
                <v:shape id="_x0000_s1028" type="#_x0000_t62" style="position:absolute;left:0;text-align:left;margin-left:-1.85pt;margin-top:12.8pt;width:450.3pt;height:62.85pt;z-index:251658240;mso-position-horizontal-relative:text;mso-position-vertical-relative:text" adj="10380,40090">
                  <v:textbox style="mso-next-textbox:#_x0000_s1028">
                    <w:txbxContent>
                      <w:p w:rsidR="00806593" w:rsidRDefault="00806593">
                        <w:pPr>
                          <w:ind w:left="1653" w:hanging="16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Экономика</w:t>
                        </w:r>
                        <w:r>
                          <w:rPr>
                            <w:sz w:val="28"/>
                          </w:rPr>
                          <w:t xml:space="preserve"> – единственная область, в которой 2 человека могут получить Нобелевскую премию за прямо противоположные  утверждения.</w:t>
                        </w:r>
                      </w:p>
                      <w:p w:rsidR="00806593" w:rsidRDefault="00806593">
                        <w:pPr>
                          <w:rPr>
                            <w:sz w:val="28"/>
                          </w:rPr>
                        </w:pPr>
                      </w:p>
                      <w:p w:rsidR="00806593" w:rsidRDefault="00806593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8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thinThickSmallGap" w:sz="12" w:space="0" w:color="99CCFF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thinThickSmallGap" w:sz="12" w:space="0" w:color="99CCFF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thinThickSmallGap" w:sz="12" w:space="0" w:color="99CCFF"/>
              <w:right w:val="nil"/>
            </w:tcBorders>
          </w:tcPr>
          <w:p w:rsidR="00806593" w:rsidRDefault="00806593">
            <w:pPr>
              <w:jc w:val="center"/>
            </w:pPr>
          </w:p>
        </w:tc>
      </w:tr>
      <w:tr w:rsidR="00806593">
        <w:trPr>
          <w:jc w:val="center"/>
        </w:trPr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thinThickSmallGap" w:sz="12" w:space="0" w:color="99CCFF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55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  <w:r>
              <w:rPr>
                <w:sz w:val="20"/>
                <w:vertAlign w:val="superscript"/>
              </w:rPr>
              <w:t>19</w:t>
            </w:r>
          </w:p>
        </w:tc>
        <w:tc>
          <w:tcPr>
            <w:tcW w:w="537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43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  <w:tc>
          <w:tcPr>
            <w:tcW w:w="390" w:type="dxa"/>
            <w:tcBorders>
              <w:top w:val="thinThickSmallGap" w:sz="12" w:space="0" w:color="99CCFF"/>
              <w:left w:val="thinThickSmallGap" w:sz="12" w:space="0" w:color="99CCFF"/>
              <w:bottom w:val="thinThickSmallGap" w:sz="12" w:space="0" w:color="99CCFF"/>
              <w:right w:val="thinThickSmallGap" w:sz="12" w:space="0" w:color="99CCFF"/>
            </w:tcBorders>
          </w:tcPr>
          <w:p w:rsidR="00806593" w:rsidRDefault="00806593">
            <w:pPr>
              <w:jc w:val="center"/>
            </w:pPr>
          </w:p>
        </w:tc>
      </w:tr>
    </w:tbl>
    <w:p w:rsidR="00806593" w:rsidRDefault="00806593">
      <w:r>
        <w:t xml:space="preserve">                                                     </w:t>
      </w:r>
      <w:r w:rsidR="00CF4B71">
        <w:pict>
          <v:shape id="_x0000_i1026" type="#_x0000_t75" style="width:183.75pt;height:2in">
            <v:imagedata r:id="rId7" o:title="PE01832_"/>
          </v:shape>
        </w:pict>
      </w:r>
      <w:r>
        <w:t xml:space="preserve">                                                          </w:t>
      </w:r>
      <w:bookmarkStart w:id="0" w:name="_GoBack"/>
      <w:bookmarkEnd w:id="0"/>
    </w:p>
    <w:sectPr w:rsidR="00806593">
      <w:headerReference w:type="default" r:id="rId8"/>
      <w:footerReference w:type="default" r:id="rId9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93" w:rsidRDefault="00806593">
      <w:r>
        <w:separator/>
      </w:r>
    </w:p>
  </w:endnote>
  <w:endnote w:type="continuationSeparator" w:id="0">
    <w:p w:rsidR="00806593" w:rsidRDefault="0080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93" w:rsidRDefault="00806593">
    <w:pPr>
      <w:pStyle w:val="a4"/>
      <w:jc w:val="center"/>
    </w:pPr>
    <w:r>
      <w:t xml:space="preserve">Подготовила учащаяся 251 группы Брагина Ольга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93" w:rsidRDefault="00806593">
      <w:r>
        <w:separator/>
      </w:r>
    </w:p>
  </w:footnote>
  <w:footnote w:type="continuationSeparator" w:id="0">
    <w:p w:rsidR="00806593" w:rsidRDefault="0080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93" w:rsidRDefault="00806593">
    <w:pPr>
      <w:pStyle w:val="a3"/>
      <w:jc w:val="center"/>
    </w:pPr>
    <w:r>
      <w:t>Кроссворд по предмету «Экономика»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2FC6"/>
    <w:multiLevelType w:val="hybridMultilevel"/>
    <w:tmpl w:val="8652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88754">
      <w:start w:val="2"/>
      <w:numFmt w:val="decimal"/>
      <w:lvlText w:val="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5405A"/>
    <w:multiLevelType w:val="hybridMultilevel"/>
    <w:tmpl w:val="DBCCC6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7C0F64"/>
    <w:multiLevelType w:val="hybridMultilevel"/>
    <w:tmpl w:val="7EE0D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C611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17D36"/>
    <w:multiLevelType w:val="hybridMultilevel"/>
    <w:tmpl w:val="228C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93"/>
    <w:rsid w:val="00806593"/>
    <w:rsid w:val="00CF4B71"/>
    <w:rsid w:val="00D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,"/>
  <w:listSeparator w:val=";"/>
  <w15:chartTrackingRefBased/>
  <w15:docId w15:val="{8825C5AE-EF77-422F-9CCD-C0B64572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1Э</vt:lpstr>
    </vt:vector>
  </TitlesOfParts>
  <Company>SEL_DIE corp.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1Э</dc:title>
  <dc:subject/>
  <dc:creator>SEL_DIE</dc:creator>
  <cp:keywords/>
  <dc:description/>
  <cp:lastModifiedBy>admin</cp:lastModifiedBy>
  <cp:revision>2</cp:revision>
  <cp:lastPrinted>2003-05-26T19:08:00Z</cp:lastPrinted>
  <dcterms:created xsi:type="dcterms:W3CDTF">2014-04-12T14:02:00Z</dcterms:created>
  <dcterms:modified xsi:type="dcterms:W3CDTF">2014-04-12T14:02:00Z</dcterms:modified>
</cp:coreProperties>
</file>