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  <w:r w:rsidRPr="003D2F24">
        <w:rPr>
          <w:szCs w:val="28"/>
        </w:rPr>
        <w:t>Содержание</w:t>
      </w:r>
    </w:p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</w:p>
    <w:p w:rsidR="00B209FD" w:rsidRPr="003D2F24" w:rsidRDefault="00B209FD" w:rsidP="003D2F24">
      <w:pPr>
        <w:pStyle w:val="11"/>
        <w:tabs>
          <w:tab w:val="right" w:leader="dot" w:pos="9338"/>
        </w:tabs>
        <w:spacing w:line="360" w:lineRule="auto"/>
        <w:ind w:firstLine="0"/>
        <w:rPr>
          <w:noProof/>
          <w:sz w:val="28"/>
          <w:szCs w:val="28"/>
        </w:rPr>
      </w:pPr>
      <w:r w:rsidRPr="00796DF2">
        <w:rPr>
          <w:rStyle w:val="a6"/>
          <w:noProof/>
          <w:sz w:val="28"/>
          <w:szCs w:val="28"/>
        </w:rPr>
        <w:t>Введение</w:t>
      </w:r>
    </w:p>
    <w:p w:rsidR="00B209FD" w:rsidRPr="003D2F24" w:rsidRDefault="00B209FD" w:rsidP="003D2F24">
      <w:pPr>
        <w:pStyle w:val="11"/>
        <w:tabs>
          <w:tab w:val="right" w:leader="dot" w:pos="9338"/>
        </w:tabs>
        <w:spacing w:line="360" w:lineRule="auto"/>
        <w:ind w:firstLine="0"/>
        <w:rPr>
          <w:noProof/>
          <w:sz w:val="28"/>
          <w:szCs w:val="28"/>
        </w:rPr>
      </w:pPr>
      <w:r w:rsidRPr="00796DF2">
        <w:rPr>
          <w:rStyle w:val="a6"/>
          <w:noProof/>
          <w:sz w:val="28"/>
          <w:szCs w:val="28"/>
        </w:rPr>
        <w:t>1. Особенности речевого поведения</w:t>
      </w:r>
    </w:p>
    <w:p w:rsidR="00B209FD" w:rsidRPr="003D2F24" w:rsidRDefault="00B209FD" w:rsidP="003D2F24">
      <w:pPr>
        <w:pStyle w:val="11"/>
        <w:tabs>
          <w:tab w:val="right" w:leader="dot" w:pos="9338"/>
        </w:tabs>
        <w:spacing w:line="360" w:lineRule="auto"/>
        <w:ind w:firstLine="0"/>
        <w:rPr>
          <w:noProof/>
          <w:sz w:val="28"/>
          <w:szCs w:val="28"/>
        </w:rPr>
      </w:pPr>
      <w:r w:rsidRPr="00796DF2">
        <w:rPr>
          <w:rStyle w:val="a6"/>
          <w:noProof/>
          <w:sz w:val="28"/>
          <w:szCs w:val="28"/>
        </w:rPr>
        <w:t>2. Значение культуры речи в воспитании</w:t>
      </w:r>
    </w:p>
    <w:p w:rsidR="00B209FD" w:rsidRPr="003D2F24" w:rsidRDefault="00B209FD" w:rsidP="003D2F24">
      <w:pPr>
        <w:pStyle w:val="11"/>
        <w:tabs>
          <w:tab w:val="right" w:leader="dot" w:pos="9338"/>
        </w:tabs>
        <w:spacing w:line="360" w:lineRule="auto"/>
        <w:ind w:firstLine="0"/>
        <w:rPr>
          <w:noProof/>
          <w:sz w:val="28"/>
          <w:szCs w:val="28"/>
        </w:rPr>
      </w:pPr>
      <w:r w:rsidRPr="00796DF2">
        <w:rPr>
          <w:rStyle w:val="a6"/>
          <w:noProof/>
          <w:sz w:val="28"/>
          <w:szCs w:val="28"/>
        </w:rPr>
        <w:t>3. Речь как средство утверждения социального статуса</w:t>
      </w:r>
    </w:p>
    <w:p w:rsidR="00B209FD" w:rsidRPr="003D2F24" w:rsidRDefault="00B209FD" w:rsidP="003D2F24">
      <w:pPr>
        <w:pStyle w:val="11"/>
        <w:tabs>
          <w:tab w:val="right" w:leader="dot" w:pos="9338"/>
        </w:tabs>
        <w:spacing w:line="360" w:lineRule="auto"/>
        <w:ind w:firstLine="0"/>
        <w:rPr>
          <w:noProof/>
          <w:sz w:val="28"/>
          <w:szCs w:val="28"/>
        </w:rPr>
      </w:pPr>
      <w:r w:rsidRPr="00796DF2">
        <w:rPr>
          <w:rStyle w:val="a6"/>
          <w:noProof/>
          <w:sz w:val="28"/>
          <w:szCs w:val="28"/>
        </w:rPr>
        <w:t>4. Закономерности речевого поведения в массовой коммуникации</w:t>
      </w:r>
    </w:p>
    <w:p w:rsidR="00B209FD" w:rsidRPr="003D2F24" w:rsidRDefault="00B209FD" w:rsidP="003D2F24">
      <w:pPr>
        <w:pStyle w:val="11"/>
        <w:tabs>
          <w:tab w:val="right" w:leader="dot" w:pos="9338"/>
        </w:tabs>
        <w:spacing w:line="360" w:lineRule="auto"/>
        <w:ind w:firstLine="0"/>
        <w:rPr>
          <w:noProof/>
          <w:sz w:val="28"/>
          <w:szCs w:val="28"/>
        </w:rPr>
      </w:pPr>
      <w:r w:rsidRPr="00796DF2">
        <w:rPr>
          <w:rStyle w:val="a6"/>
          <w:noProof/>
          <w:sz w:val="28"/>
          <w:szCs w:val="28"/>
        </w:rPr>
        <w:t>Заключение</w:t>
      </w:r>
    </w:p>
    <w:p w:rsidR="00B209FD" w:rsidRPr="003D2F24" w:rsidRDefault="00B209FD" w:rsidP="003D2F24">
      <w:pPr>
        <w:pStyle w:val="11"/>
        <w:tabs>
          <w:tab w:val="right" w:leader="dot" w:pos="9338"/>
        </w:tabs>
        <w:spacing w:line="360" w:lineRule="auto"/>
        <w:ind w:firstLine="0"/>
        <w:rPr>
          <w:noProof/>
          <w:sz w:val="28"/>
          <w:szCs w:val="28"/>
        </w:rPr>
      </w:pPr>
      <w:r w:rsidRPr="00796DF2">
        <w:rPr>
          <w:rStyle w:val="a6"/>
          <w:noProof/>
          <w:sz w:val="28"/>
          <w:szCs w:val="28"/>
        </w:rPr>
        <w:t>Список литературы</w:t>
      </w:r>
    </w:p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  <w:bookmarkStart w:id="0" w:name="_Toc66291061"/>
    </w:p>
    <w:p w:rsidR="003D2F24" w:rsidRDefault="003D2F24">
      <w:pPr>
        <w:widowControl/>
        <w:autoSpaceDE/>
        <w:autoSpaceDN/>
        <w:adjustRightInd/>
        <w:spacing w:line="360" w:lineRule="auto"/>
        <w:ind w:firstLine="0"/>
        <w:rPr>
          <w:b/>
          <w:bCs/>
          <w:sz w:val="28"/>
          <w:szCs w:val="28"/>
        </w:rPr>
      </w:pPr>
      <w:r>
        <w:rPr>
          <w:szCs w:val="28"/>
        </w:rPr>
        <w:br w:type="page"/>
      </w:r>
    </w:p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  <w:r w:rsidRPr="003D2F24">
        <w:rPr>
          <w:szCs w:val="28"/>
        </w:rPr>
        <w:t>Введение</w:t>
      </w:r>
      <w:bookmarkEnd w:id="0"/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Два жизненных проявления человека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деятельность и поведение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различаются тем, что в деятельности поступки определяются сознательными целями и мотивами, а поведение нередко глубоко в подсознание. В соответствии с этим специалисты по теории речевой деятельности, психолингвисты, определяют речевую деятельность как мотивированное, определяемое целями сознательное речевое проявление, а речевое поведение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как лишенное осознанной мотивировки автоматизированное, стерео</w:t>
      </w:r>
      <w:r w:rsidRPr="003D2F24">
        <w:rPr>
          <w:sz w:val="28"/>
          <w:szCs w:val="28"/>
        </w:rPr>
        <w:softHyphen/>
        <w:t>типное речевое проявление (в силу типичной прикрепленности такого проявления к типичной, часто повторяющейся ситуации общения)</w:t>
      </w:r>
      <w:r w:rsidRPr="003D2F24">
        <w:rPr>
          <w:noProof/>
          <w:sz w:val="28"/>
          <w:szCs w:val="28"/>
        </w:rPr>
        <w:t>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Речевое поведение человека</w:t>
      </w:r>
      <w:r w:rsidRPr="003D2F24">
        <w:rPr>
          <w:noProof/>
          <w:sz w:val="28"/>
          <w:szCs w:val="28"/>
        </w:rPr>
        <w:t xml:space="preserve"> -</w:t>
      </w:r>
      <w:r w:rsidRPr="003D2F24">
        <w:rPr>
          <w:sz w:val="28"/>
          <w:szCs w:val="28"/>
        </w:rPr>
        <w:t xml:space="preserve"> сложное явление, оно связано с особенностями его воспитания, местом рождения и обучения, со средой, в которой он привычно общается, со всеми свойственными ему как личности и как представителю социальной группы, а также и национальной общности особенностями. 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Анализ особенностей речевого общения в социальном взаимодействии связан с различением следующих уровней социальной коммуникации:</w:t>
      </w:r>
    </w:p>
    <w:p w:rsidR="00B209FD" w:rsidRPr="003D2F24" w:rsidRDefault="00B209FD" w:rsidP="003D2F24">
      <w:pPr>
        <w:pStyle w:val="a7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3D2F24">
        <w:rPr>
          <w:sz w:val="28"/>
          <w:szCs w:val="28"/>
        </w:rPr>
        <w:t>общение людей как представителей тех или иных групп (наци</w:t>
      </w:r>
      <w:r w:rsidRPr="003D2F24">
        <w:rPr>
          <w:sz w:val="28"/>
          <w:szCs w:val="28"/>
        </w:rPr>
        <w:softHyphen/>
        <w:t>ональных, возрастных, профессиональных, статусных и т.д.). При этом определяющим фактором речевого поведения двух или нескольких человек является их групповая принадлежность или ролевая позиция (например, руководитель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подчиненный, консультант — клиент, преподаватель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студент и т.д.);</w:t>
      </w:r>
    </w:p>
    <w:p w:rsidR="00B209FD" w:rsidRPr="003D2F24" w:rsidRDefault="00B209FD" w:rsidP="003D2F24">
      <w:pPr>
        <w:pStyle w:val="a7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3D2F24">
        <w:rPr>
          <w:sz w:val="28"/>
          <w:szCs w:val="28"/>
        </w:rPr>
        <w:t>передача информации множеству лиц: прямая в случае публич</w:t>
      </w:r>
      <w:r w:rsidRPr="003D2F24">
        <w:rPr>
          <w:sz w:val="28"/>
          <w:szCs w:val="28"/>
        </w:rPr>
        <w:softHyphen/>
        <w:t>ной речи или опосредованная в случае средств массовой ин</w:t>
      </w:r>
      <w:r w:rsidRPr="003D2F24">
        <w:rPr>
          <w:sz w:val="28"/>
          <w:szCs w:val="28"/>
        </w:rPr>
        <w:softHyphen/>
        <w:t>формации.</w:t>
      </w:r>
    </w:p>
    <w:p w:rsidR="00B209FD" w:rsidRPr="003D2F24" w:rsidRDefault="00B209FD" w:rsidP="003D2F24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3D2F24" w:rsidRDefault="003D2F24">
      <w:pPr>
        <w:widowControl/>
        <w:autoSpaceDE/>
        <w:autoSpaceDN/>
        <w:adjustRightInd/>
        <w:spacing w:line="360" w:lineRule="auto"/>
        <w:ind w:firstLine="0"/>
        <w:rPr>
          <w:b/>
          <w:bCs/>
          <w:sz w:val="28"/>
          <w:szCs w:val="28"/>
        </w:rPr>
      </w:pPr>
      <w:bookmarkStart w:id="1" w:name="_Toc66291062"/>
      <w:r>
        <w:rPr>
          <w:szCs w:val="28"/>
        </w:rPr>
        <w:br w:type="page"/>
      </w:r>
    </w:p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  <w:r w:rsidRPr="003D2F24">
        <w:rPr>
          <w:szCs w:val="28"/>
        </w:rPr>
        <w:t>1. Особенности речевого поведения</w:t>
      </w:r>
      <w:bookmarkEnd w:id="1"/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Речевое поведение людей в социально ориентированном общении имеет ряд особенностей.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Прежде всего следует отметить, что в социальном взаимодействии отчетливо выражен обслуживающий характер речевой деятельности; здесь речь всегда подчинена внеречевой цели, направлена на организацию совместной деятельности людей. Эта особенность предопределяет значительно более строгую (в сравнении с межличностным взаимодействием) регламентацию речевого поведения. Хотя нормы речевого поведения относятся к сфере молчаливых соглашений между членами общества, именно в сфере социально ориентированного общения их соблюдение сопровождается значительно более строгим контролем.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В прагматическом изучении языка сформулирован ряд конкретных правил, выполнение которых позволяет людям действовать совместно. Исходными условиями являются:</w:t>
      </w:r>
    </w:p>
    <w:p w:rsidR="00B209FD" w:rsidRPr="003D2F24" w:rsidRDefault="00B209FD" w:rsidP="003D2F24">
      <w:pPr>
        <w:pStyle w:val="a7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3D2F24">
        <w:rPr>
          <w:sz w:val="28"/>
          <w:szCs w:val="28"/>
        </w:rPr>
        <w:t>наличие у участников взаимодействия хотя бы кратковременной ближайшей общей цели. Даже если их конечные цели отличаются или противоречат друг другу, всегда должна быть общая цель на период их взаимодействия;</w:t>
      </w:r>
    </w:p>
    <w:p w:rsidR="00B209FD" w:rsidRPr="003D2F24" w:rsidRDefault="00B209FD" w:rsidP="003D2F24">
      <w:pPr>
        <w:pStyle w:val="a7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ожидание, что взаимодействие будет продолжаться до тех пор, пока оба участника не решат его прекратить (мы не отходим от собеседника, не говоря ни слова, и не начинаем ни с того ни с сего заниматься чем-то другим). Описанные условия получили название </w:t>
      </w:r>
      <w:r w:rsidRPr="003D2F24">
        <w:rPr>
          <w:i/>
          <w:iCs/>
          <w:sz w:val="28"/>
          <w:szCs w:val="28"/>
        </w:rPr>
        <w:t>«принцип кооперации»,</w:t>
      </w:r>
      <w:r w:rsidRPr="003D2F24">
        <w:rPr>
          <w:sz w:val="28"/>
          <w:szCs w:val="28"/>
        </w:rPr>
        <w:t xml:space="preserve"> т.е. требование к собеседникам действовать таким образом, который со</w:t>
      </w:r>
      <w:r w:rsidRPr="003D2F24">
        <w:rPr>
          <w:sz w:val="28"/>
          <w:szCs w:val="28"/>
        </w:rPr>
        <w:softHyphen/>
        <w:t>ответствовал бы принятой цели и направлению разговора.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Отметим </w:t>
      </w:r>
      <w:r w:rsidRPr="003D2F24">
        <w:rPr>
          <w:i/>
          <w:iCs/>
          <w:sz w:val="28"/>
          <w:szCs w:val="28"/>
        </w:rPr>
        <w:t>основные правила речевой коммуникации,</w:t>
      </w:r>
      <w:r w:rsidRPr="003D2F24">
        <w:rPr>
          <w:sz w:val="28"/>
          <w:szCs w:val="28"/>
        </w:rPr>
        <w:t xml:space="preserve"> обусловленные этим принципом: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noProof/>
          <w:sz w:val="28"/>
          <w:szCs w:val="28"/>
        </w:rPr>
        <w:t>1)</w:t>
      </w:r>
      <w:r w:rsidRPr="003D2F24">
        <w:rPr>
          <w:sz w:val="28"/>
          <w:szCs w:val="28"/>
        </w:rPr>
        <w:t xml:space="preserve"> высказывание должно содержать ровно столько информации, сколько требуется для выполнения текущих целей общения; излишняя информация иногда вводит в заблуждение, вызывая не относящиеся к делу вопросы и соображения, слушающий может быть сбит с толку из-за того, что предположил наличие какой-то особой цели, особого смысла в передаче этой лишней информации;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noProof/>
          <w:sz w:val="28"/>
          <w:szCs w:val="28"/>
        </w:rPr>
        <w:t>2)</w:t>
      </w:r>
      <w:r w:rsidRPr="003D2F24">
        <w:rPr>
          <w:sz w:val="28"/>
          <w:szCs w:val="28"/>
        </w:rPr>
        <w:t xml:space="preserve"> высказывание должно по возможности быть правдивым; старайтесь не говорить того, что считаете ложным; не говорите того, для чего у вас нет достаточных оснований;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noProof/>
          <w:sz w:val="28"/>
          <w:szCs w:val="28"/>
        </w:rPr>
        <w:t>3)</w:t>
      </w:r>
      <w:r w:rsidRPr="003D2F24">
        <w:rPr>
          <w:sz w:val="28"/>
          <w:szCs w:val="28"/>
        </w:rPr>
        <w:t xml:space="preserve"> высказывание должно быть релевантным, т.е. соответствовать предмету разговора: старайтесь не отклоняться от темы;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noProof/>
          <w:sz w:val="28"/>
          <w:szCs w:val="28"/>
        </w:rPr>
        <w:t>4)</w:t>
      </w:r>
      <w:r w:rsidRPr="003D2F24">
        <w:rPr>
          <w:sz w:val="28"/>
          <w:szCs w:val="28"/>
        </w:rPr>
        <w:t xml:space="preserve"> высказывание должно быть ясным: избегайте непонятных вы</w:t>
      </w:r>
      <w:r w:rsidRPr="003D2F24">
        <w:rPr>
          <w:sz w:val="28"/>
          <w:szCs w:val="28"/>
        </w:rPr>
        <w:softHyphen/>
        <w:t>ражений, избегайте неоднозначности; избегайте ненужного многословия.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Реальная речь грешит отступлениями или нарушениями тех или иных правил коммуникации: люди бывают многословны, не всегда говорят то, что думают, их речь бывает отрывочной, неясной. Однако если при этом нарушение не касается базового принципа кооперации, взаимодействие продолжается и достигается тот или иной уровень взаимопонимания. В противном случае отступление от правил может обернуться разрушением коммуникации и деградацией речи.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Наряду с принципом кооперации важное значение для регулирования социальных взаимодействий имеет </w:t>
      </w:r>
      <w:r w:rsidRPr="003D2F24">
        <w:rPr>
          <w:i/>
          <w:iCs/>
          <w:sz w:val="28"/>
          <w:szCs w:val="28"/>
        </w:rPr>
        <w:t>принцип вежливости.</w:t>
      </w:r>
      <w:r w:rsidRPr="003D2F24">
        <w:rPr>
          <w:sz w:val="28"/>
          <w:szCs w:val="28"/>
        </w:rPr>
        <w:t xml:space="preserve"> Последний всецело принадлежит речевому этикету (о котором речь пойдет дальше). Отметим, что такие ключевые максимы принципа вежливости, как тактичность, великодушие, одобрение, скромность, согласие, благожелательность, выраженные (или не выраженные) в речи, самым непосредственным образом определяют характер социальных взаимоотношений.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Отчетливо осознаваемая отправителем сообщения цель требует продуманной формы сообщения и прогнозируемой реакции аудитории.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Отличительная особенность речевой коммуникации в социальном взаимодействии связана с достаточно определенными ожиданиями со стороны получателей сообщения. Причем эти ожидания обусловлены более или менее устойчивыми </w:t>
      </w:r>
      <w:r w:rsidRPr="003D2F24">
        <w:rPr>
          <w:i/>
          <w:iCs/>
          <w:sz w:val="28"/>
          <w:szCs w:val="28"/>
        </w:rPr>
        <w:t xml:space="preserve">ролевыми стереотипами, </w:t>
      </w:r>
      <w:r w:rsidRPr="003D2F24">
        <w:rPr>
          <w:sz w:val="28"/>
          <w:szCs w:val="28"/>
        </w:rPr>
        <w:t>существующими в представлении адресатов, а именно: как должен говорить представитель той или иной социальной группы, какая речь вызывает или не вызывает доверие, владеет или не владеет выступающий темой и т.п. Чем более официальной является речевая ситуация, тем более формализованы ожидания слушателей.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Естественным следствием описанных особенностей становится своеобразная обезличенность речи в социальном взаимодействии, когда участники речевого общения говорят как бы не от себя, не от своего имени, а «от имени группы», т.е. так, как принято говорить в группе, представителями которой в данной ситуации они себя ощущают.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В социальном взаимодействии особое значение приобретают применяемые собеседниками речевые стратегии и тактики.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Под </w:t>
      </w:r>
      <w:r w:rsidRPr="003D2F24">
        <w:rPr>
          <w:i/>
          <w:iCs/>
          <w:sz w:val="28"/>
          <w:szCs w:val="28"/>
        </w:rPr>
        <w:t>стратегией речевого общения</w:t>
      </w:r>
      <w:r w:rsidRPr="003D2F24">
        <w:rPr>
          <w:sz w:val="28"/>
          <w:szCs w:val="28"/>
        </w:rPr>
        <w:t xml:space="preserve"> понимают процесс построения коммуникации, направленной на достижение долговременных результатов. Стратегия включает в себя планирование речевого взаимодействия в зависимости от конкретных условий общения и личностей коммуникаторов, а также реализацию этого плана, т.е. линию беседы. Целью стратегии может являться завоевание авторитета, воздействие на мировоззрение, призыв к поступку, сотрудничеству или воздержанию от какого-либо действия.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i/>
          <w:iCs/>
          <w:sz w:val="28"/>
          <w:szCs w:val="28"/>
        </w:rPr>
        <w:t>Тактика речевого общения</w:t>
      </w:r>
      <w:r w:rsidRPr="003D2F24">
        <w:rPr>
          <w:sz w:val="28"/>
          <w:szCs w:val="28"/>
        </w:rPr>
        <w:t xml:space="preserve"> понимается как совокупность приемов ведения беседы и линия поведения на определенном этапе в рамках отдельного разговора. Она включает конкретные приемы привлечения внимания, установления и поддержания контакта с партнером и воздействия на него, убеждение или переубеждение адресата, приведение его в определенное эмоциональное состояние и т.д.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Тактика может меняться в зависимости от условий общения, по</w:t>
      </w:r>
      <w:r w:rsidRPr="003D2F24">
        <w:rPr>
          <w:sz w:val="28"/>
          <w:szCs w:val="28"/>
        </w:rPr>
        <w:softHyphen/>
        <w:t>лученных сведений, чувств и эмоций. Один и тот же человек при различных обстоятельствах стремится реализовать различные цели или стратегические линии. Смена тактик в разговоре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мыслительная операция, хотя может совершаться и интуитивно. Собирая и осмысливая тактические приемы, можно научить применять их сознательно и мастерски.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Чтобы управлять течением беседы, необходимо заранее продумывать общую картину и возможные варианты развития разговора, научиться распознавать ключевые точки, в которых возможна смена темы, стремиться вычленить применяемые собеседником приемы речевого воздействия, оценить его стратегию и тактику, вырабатывать пути гибкого реагирования</w:t>
      </w:r>
      <w:r w:rsidR="003D2F24">
        <w:rPr>
          <w:sz w:val="28"/>
          <w:szCs w:val="28"/>
        </w:rPr>
        <w:t xml:space="preserve"> </w:t>
      </w:r>
      <w:r w:rsidRPr="003D2F24">
        <w:rPr>
          <w:sz w:val="28"/>
          <w:szCs w:val="28"/>
        </w:rPr>
        <w:t>- подыгрывания или оказания противодействия. Плохо, когда говорящий имеет в запасе только один вариант разговора, а его речь построена жестко.</w:t>
      </w:r>
    </w:p>
    <w:p w:rsidR="00B209FD" w:rsidRPr="003D2F24" w:rsidRDefault="00B209FD" w:rsidP="003D2F2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  <w:bookmarkStart w:id="2" w:name="_Toc66291063"/>
      <w:r w:rsidRPr="003D2F24">
        <w:rPr>
          <w:szCs w:val="28"/>
        </w:rPr>
        <w:t>2. Значение культуры речи в воспитании</w:t>
      </w:r>
      <w:bookmarkEnd w:id="2"/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Рассматривая речь в социальном взаимодействии, отметим ее решающее значе</w:t>
      </w:r>
      <w:r w:rsidRPr="003D2F24">
        <w:rPr>
          <w:sz w:val="28"/>
          <w:szCs w:val="28"/>
        </w:rPr>
        <w:softHyphen/>
        <w:t>ние в процессе обучения и воспитания детей. В большой мере с помощью речи ребенок адаптируется к культуре своей среды. Слово учит необходимым для его жизни действиям. Слово в форме похвалы, наказания, ласки регулирует его субъективное состояние. Основная масса обучающих воздействий поступает к учащимся в словесной форме. Речевое развитие ребенка рассматривается как фактор его готовности к школе. Речевое общение в условиях начального обучения имеет свои особенности, о чем свидетельствует специфичность речи преподавателей и воспитателей в начальных классах школы и дошкольных учреждениях.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Швейцарский психолог Ж. Пиаже, автор классической работы по функционированию языка в детском возрасте, пришел к выводу, что язык имеет две различных функции и два типа речевого существования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эгоцентрическую и социализированную речь.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i/>
          <w:iCs/>
          <w:sz w:val="28"/>
          <w:szCs w:val="28"/>
        </w:rPr>
        <w:t>Эгоцентрическая речь,</w:t>
      </w:r>
      <w:r w:rsidRPr="003D2F24">
        <w:rPr>
          <w:sz w:val="28"/>
          <w:szCs w:val="28"/>
        </w:rPr>
        <w:t xml:space="preserve"> по Пиаже, представляет собой образец бедного кодирования. Хотя ребенок </w:t>
      </w:r>
      <w:r w:rsidR="003D2F24" w:rsidRPr="003D2F24">
        <w:rPr>
          <w:sz w:val="28"/>
          <w:szCs w:val="28"/>
        </w:rPr>
        <w:t>говорит,</w:t>
      </w:r>
      <w:r w:rsidRPr="003D2F24">
        <w:rPr>
          <w:sz w:val="28"/>
          <w:szCs w:val="28"/>
        </w:rPr>
        <w:t xml:space="preserve"> не переставая со своими соседями, он редко ставит себя на их место. Его разговор преимущественно просто размышления вслух. Поэтому в его языке отсутствуют оттенки значений в вещах и игнорируется точка зрения, с которой они рассматриваются, при этом всегда имеют место утверждения, а не объяснения. Ребенок едва ли даже задает себе вопрос, понимают ли его; для него это не важно, поскольку он не думает о других, когда говорит. Согласно Пиаже, у ребенка в возрасте до</w:t>
      </w:r>
      <w:r w:rsidRPr="003D2F24">
        <w:rPr>
          <w:noProof/>
          <w:sz w:val="28"/>
          <w:szCs w:val="28"/>
        </w:rPr>
        <w:t xml:space="preserve"> 7</w:t>
      </w:r>
      <w:r w:rsidR="003913B4">
        <w:rPr>
          <w:noProof/>
          <w:sz w:val="28"/>
          <w:szCs w:val="28"/>
        </w:rPr>
        <w:t xml:space="preserve"> </w:t>
      </w:r>
      <w:r w:rsidRPr="003D2F24">
        <w:rPr>
          <w:noProof/>
          <w:sz w:val="28"/>
          <w:szCs w:val="28"/>
        </w:rPr>
        <w:t>— 8</w:t>
      </w:r>
      <w:r w:rsidRPr="003D2F24">
        <w:rPr>
          <w:sz w:val="28"/>
          <w:szCs w:val="28"/>
        </w:rPr>
        <w:t xml:space="preserve"> лет эгоцентрический язык составят почти половину объема его речи.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i/>
          <w:iCs/>
          <w:sz w:val="28"/>
          <w:szCs w:val="28"/>
        </w:rPr>
        <w:t>Социализированная речь</w:t>
      </w:r>
      <w:r w:rsidRPr="003D2F24">
        <w:rPr>
          <w:sz w:val="28"/>
          <w:szCs w:val="28"/>
        </w:rPr>
        <w:t xml:space="preserve"> предполагает приспособление информации к слушателю и в определенном смысле приспособление к его позиции. Взрослые думают социально, даже находясь в одиночестве, дети думают эгоцентрично, даже в обществе с другими.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Если принять эти выводы безоговорочно, то следует ожидать, что все взрослые обладают совершенными способностями к социальному кодированию. Однако ясно, что это не так. Одна из причин различия в речевом поведении взрослых связана с той социальной средой, которая формирует различные способы коммуникации, или различные стили лингвистического кодирования. В психологических исследованиях речи выделяют два кода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ограничительный (или рестриктивный) и разработанный.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i/>
          <w:iCs/>
          <w:sz w:val="28"/>
          <w:szCs w:val="28"/>
        </w:rPr>
        <w:t>Ограничительный код</w:t>
      </w:r>
      <w:r w:rsidRPr="003D2F24">
        <w:rPr>
          <w:sz w:val="28"/>
          <w:szCs w:val="28"/>
        </w:rPr>
        <w:t xml:space="preserve"> может являться следствием общинной культуры либо определяться профессиональной и групповой принадлежностью человека (например, невысоким уровнем образования). В нем подчеркивается скорее «мы», чем «я», господствуют значения, связанные с местом, данным контекстом, а не абстрактные понятия. Говорящий полагает, что слушатель знает, о чем идет речь. Поэтому сообщение по своей структуре простое и сравнительно краткое, используется очень ограниченный словарный запас, в нем минимизировано вербальное знание индивидуального опыта.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i/>
          <w:iCs/>
          <w:sz w:val="28"/>
          <w:szCs w:val="28"/>
        </w:rPr>
        <w:t>Разработанный код</w:t>
      </w:r>
      <w:r w:rsidRPr="003D2F24">
        <w:rPr>
          <w:sz w:val="28"/>
          <w:szCs w:val="28"/>
        </w:rPr>
        <w:t xml:space="preserve"> персонально ориентирован, в нем подчеркивается индивидуальный, а не групповой опыт. Говорящий не отождествляет с собой слушающего, поэтому первым разрабатывает значения, с целью сделать их понятными для слушающего. Здесь требуются более дифференцированный словарь, аналитический и абстрактный стиль речи. Этот лингвистический код доступен хорошо образованным людям, преимущество которых в речевом общении проявляется и в том, что они могут использовать оба кода в отличие от описанной выше группы.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Таким образом, кодирование сообщений является формой социального обучения, частью процесса социализации, следовательно, каждый человек в определенной степени может улучшить свое социальное кодирование. Эта идея получила яркое художественное решение в пьесе Б. Шоу «Пигмалион», героиня которой Элиза Дуллитл меняет свое социальное положение благодаря изменению, в первую очередь, своего речевого поведения.</w:t>
      </w:r>
    </w:p>
    <w:p w:rsidR="00B209FD" w:rsidRPr="003D2F24" w:rsidRDefault="00B209FD" w:rsidP="003D2F2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  <w:bookmarkStart w:id="3" w:name="_Toc66291064"/>
      <w:r w:rsidRPr="003D2F24">
        <w:rPr>
          <w:szCs w:val="28"/>
        </w:rPr>
        <w:t>3. Речь как средство утверждения социального статуса</w:t>
      </w:r>
      <w:bookmarkEnd w:id="3"/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Как мы уже подчеркивали, в социально ориентированном общении социальные роли говорящих и слушающих выступают важнейшим фактором речевого поведения. Вместе с тем существует следующая функциональная зависимость: не только ролевая ситуация задает характер речевого поведения ее участников, но и выбранные языковые средства конструируют, подтверждают социальную ситуацию. Язык, безусловно, является одним из инструментов утверждения социального статуса участников общения. Рассмотрим этот вопрос подробнее.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Для адекватного понимания речевого сообщения участники ком</w:t>
      </w:r>
      <w:r w:rsidRPr="003D2F24">
        <w:rPr>
          <w:sz w:val="28"/>
          <w:szCs w:val="28"/>
        </w:rPr>
        <w:softHyphen/>
        <w:t>муникации различными способами обозначают социальные отношения, в структуре которых предполагается развернуть общение. Кроме прямых представлений, когда называются наиболее значимые для общения социальные роли собеседников, существуют косвенные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социально-символические средства демонстрации социального статуса и ролевых репертуаров общающихся.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К числу таких вербально-символических средств можно отнести выбор </w:t>
      </w:r>
      <w:r w:rsidRPr="003D2F24">
        <w:rPr>
          <w:i/>
          <w:iCs/>
          <w:sz w:val="28"/>
          <w:szCs w:val="28"/>
        </w:rPr>
        <w:t>формы обращения.</w:t>
      </w:r>
      <w:r w:rsidRPr="003D2F24">
        <w:rPr>
          <w:sz w:val="28"/>
          <w:szCs w:val="28"/>
        </w:rPr>
        <w:t xml:space="preserve"> Форма обращения может выявлять социальную иерархию, а при равенстве социальных статусов выражать личное отношение к партнеру. При этом могут использоваться специальные слова, указывающие на титул лица, к которому обращаются, например </w:t>
      </w:r>
      <w:r w:rsidRPr="003D2F24">
        <w:rPr>
          <w:i/>
          <w:iCs/>
          <w:sz w:val="28"/>
          <w:szCs w:val="28"/>
        </w:rPr>
        <w:t>«ваше высочество», «ваше благородие», «сэр».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Меняя формы обращения, можно подчеркнуть формальность или неформальность отношений. Сравним обращения: </w:t>
      </w:r>
      <w:r w:rsidRPr="003D2F24">
        <w:rPr>
          <w:i/>
          <w:iCs/>
          <w:sz w:val="28"/>
          <w:szCs w:val="28"/>
        </w:rPr>
        <w:t>«дамы и господа», «товарищи», «друзья», «эй ты, голубчик», «милейший».</w:t>
      </w:r>
      <w:r w:rsidRPr="003D2F24">
        <w:rPr>
          <w:sz w:val="28"/>
          <w:szCs w:val="28"/>
        </w:rPr>
        <w:t xml:space="preserve"> Сходную функцию могут выполнять и выбранные формы приветствий или прощаний, например </w:t>
      </w:r>
      <w:r w:rsidRPr="003D2F24">
        <w:rPr>
          <w:i/>
          <w:iCs/>
          <w:sz w:val="28"/>
          <w:szCs w:val="28"/>
        </w:rPr>
        <w:t>«Здравствуйте», «Здорово, ребята», «Приветствую вас», «Салют», «Пока», «Всего хорошего»</w:t>
      </w:r>
      <w:r w:rsidRPr="003D2F24">
        <w:rPr>
          <w:sz w:val="28"/>
          <w:szCs w:val="28"/>
        </w:rPr>
        <w:t xml:space="preserve"> и т.д.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В русском языке гражданский статус человека четко обозначается обращением, например </w:t>
      </w:r>
      <w:r w:rsidRPr="003D2F24">
        <w:rPr>
          <w:i/>
          <w:iCs/>
          <w:sz w:val="28"/>
          <w:szCs w:val="28"/>
        </w:rPr>
        <w:t>«Иван Иванович», «товарищ Иванов», «гражданин Иванов».</w:t>
      </w:r>
      <w:r w:rsidRPr="003D2F24">
        <w:rPr>
          <w:sz w:val="28"/>
          <w:szCs w:val="28"/>
        </w:rPr>
        <w:t xml:space="preserve"> Последнее обращение подразумевает, что человек потерял или может потерять свой статус свободного гражданина страны.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Примером определенной оценки партнера могут служить следующие высказывания: «...А </w:t>
      </w:r>
      <w:r w:rsidRPr="003D2F24">
        <w:rPr>
          <w:i/>
          <w:iCs/>
          <w:sz w:val="28"/>
          <w:szCs w:val="28"/>
        </w:rPr>
        <w:t xml:space="preserve">задавались ли вы вопросом; почему это так?»; </w:t>
      </w:r>
      <w:r w:rsidRPr="003D2F24">
        <w:rPr>
          <w:sz w:val="28"/>
          <w:szCs w:val="28"/>
        </w:rPr>
        <w:t>«Вопрос вам понятен</w:t>
      </w:r>
      <w:r w:rsidRPr="003D2F24">
        <w:rPr>
          <w:noProof/>
          <w:sz w:val="28"/>
          <w:szCs w:val="28"/>
        </w:rPr>
        <w:t xml:space="preserve"> ?»;</w:t>
      </w:r>
      <w:r w:rsidRPr="003D2F24">
        <w:rPr>
          <w:sz w:val="28"/>
          <w:szCs w:val="28"/>
        </w:rPr>
        <w:t xml:space="preserve"> «Хорошо. Если вам легче с этого начать, начните с этого. Потому что в целом я хотел бы, чтобы вы назвали...</w:t>
      </w:r>
      <w:r w:rsidRPr="003D2F24">
        <w:rPr>
          <w:noProof/>
          <w:sz w:val="28"/>
          <w:szCs w:val="28"/>
        </w:rPr>
        <w:t>».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Приемом использования речи для повышения своего социального статуса могут быть различные обозначения для описания социальной роли или профессиональных функций. Так, часто самоуважение людей возрастает в зависимости от выбора названия их роли: «помощник директора» вместо «билетер» или «работник санитарной службы» вместо «мусорщик» и т.п.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К вербальным социально-символическим средствам также относится намеренная </w:t>
      </w:r>
      <w:r w:rsidRPr="003D2F24">
        <w:rPr>
          <w:i/>
          <w:iCs/>
          <w:sz w:val="28"/>
          <w:szCs w:val="28"/>
        </w:rPr>
        <w:t>имитация произношения</w:t>
      </w:r>
      <w:r w:rsidRPr="003D2F24">
        <w:rPr>
          <w:sz w:val="28"/>
          <w:szCs w:val="28"/>
        </w:rPr>
        <w:t xml:space="preserve"> определенной группы, принадлежность к которой демонстрируется. Замечено, что мы «приспосабливаем» наш язык, произношение к языку партнера в том случае, если он нам нравится. Так, родители часто подстраивают свой язык под «детскую речь» при разговоре с малышом. С другой стороны, когда мы хотим отделаться от другого человека или группы, мы можем подчеркнуть различия в нашей речи. Например, фран</w:t>
      </w:r>
      <w:r w:rsidRPr="003D2F24">
        <w:rPr>
          <w:sz w:val="28"/>
          <w:szCs w:val="28"/>
        </w:rPr>
        <w:softHyphen/>
        <w:t xml:space="preserve">цузские канадцы предпочитают, чтобы их политические деятели произносили публичные речи на английском языке с сильным французским акцентом, даже если они способны говорить на безупречном английском. 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Наконец, </w:t>
      </w:r>
      <w:r w:rsidRPr="003D2F24">
        <w:rPr>
          <w:i/>
          <w:iCs/>
          <w:sz w:val="28"/>
          <w:szCs w:val="28"/>
        </w:rPr>
        <w:t>выбор стиля</w:t>
      </w:r>
      <w:r w:rsidRPr="003D2F24">
        <w:rPr>
          <w:sz w:val="28"/>
          <w:szCs w:val="28"/>
        </w:rPr>
        <w:t xml:space="preserve"> произношения также относится к числу вер</w:t>
      </w:r>
      <w:r w:rsidRPr="003D2F24">
        <w:rPr>
          <w:sz w:val="28"/>
          <w:szCs w:val="28"/>
        </w:rPr>
        <w:softHyphen/>
        <w:t>бальных социально-символических средств. Выделяют: высокий (подчеркнуто правильное употребление слов и построение предложений, воспринимается как официальный, более формальный, дистанцированный) и низкий (разговорная речь, насыщенная жаргонными словами, с использованием сленга, воспринимается как неформальный, дружеский); влиятельный и невлиятельный стили.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Говорящие, применяя определенные вербальные приемы, могут способствовать формированию собственного образа в глазах других, например, казаться более уверенными, более влиятельными, следовательно, более контролирующими ситуацию. Те, кто говорит влиятельно, используют следующие формы построения высказывания: «Давайте пообедаем сегодня вечером» вместо «Я думаю, мы могли бы пообедать сегодня вечером», т.е. сама структура предложения как бы направляет действие.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Исследователи в области коммуникации выделяют несколько так называемых невлиятельных форм сообщений: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noProof/>
          <w:sz w:val="28"/>
          <w:szCs w:val="28"/>
        </w:rPr>
        <w:t>1)</w:t>
      </w:r>
      <w:r w:rsidRPr="003D2F24">
        <w:rPr>
          <w:sz w:val="28"/>
          <w:szCs w:val="28"/>
        </w:rPr>
        <w:t xml:space="preserve"> уклончивые фразы, отражающие субъективность: «Я думаю», «Я предполагаю» и т.п.;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noProof/>
          <w:sz w:val="28"/>
          <w:szCs w:val="28"/>
        </w:rPr>
        <w:t>2)</w:t>
      </w:r>
      <w:r w:rsidRPr="003D2F24">
        <w:rPr>
          <w:sz w:val="28"/>
          <w:szCs w:val="28"/>
        </w:rPr>
        <w:t xml:space="preserve"> нерешительность, лингвистическое «заикание» (использование разъединяющих междометий типа «э», «гм», «вы знаете», «ну»): «Гм, могли бы вы уделить минутку вашего времени?»; «Ну, мы могли бы попытаться»; «Я хочу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э-, если вы можете, предложить...»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noProof/>
          <w:sz w:val="28"/>
          <w:szCs w:val="28"/>
        </w:rPr>
        <w:t>3)</w:t>
      </w:r>
      <w:r w:rsidRPr="003D2F24">
        <w:rPr>
          <w:sz w:val="28"/>
          <w:szCs w:val="28"/>
        </w:rPr>
        <w:t xml:space="preserve"> вежливые формы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«Простите...»; «Извините...»; «Будьте лю</w:t>
      </w:r>
      <w:r w:rsidRPr="003D2F24">
        <w:rPr>
          <w:sz w:val="28"/>
          <w:szCs w:val="28"/>
        </w:rPr>
        <w:softHyphen/>
        <w:t>безны»;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noProof/>
          <w:sz w:val="28"/>
          <w:szCs w:val="28"/>
        </w:rPr>
        <w:t>4)</w:t>
      </w:r>
      <w:r w:rsidRPr="003D2F24">
        <w:rPr>
          <w:sz w:val="28"/>
          <w:szCs w:val="28"/>
        </w:rPr>
        <w:t xml:space="preserve"> использование вопросов-концовок: «Мы уже можем начать, как вы считаете?»; «Здесь жарко, правда?»;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noProof/>
          <w:sz w:val="28"/>
          <w:szCs w:val="28"/>
        </w:rPr>
        <w:t>5)</w:t>
      </w:r>
      <w:r w:rsidRPr="003D2F24">
        <w:rPr>
          <w:sz w:val="28"/>
          <w:szCs w:val="28"/>
        </w:rPr>
        <w:t xml:space="preserve"> интенсивные слова: «великолепно», «замечательно», «удивительно», «очень».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Смена стиля обращения, в частности использование формы «ты»/«вы»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обращений, сама по себе может быть приемом, направленным на «повышение» или «понижение» статуса. «Ты»</w:t>
      </w:r>
      <w:r w:rsidR="003D2F24">
        <w:rPr>
          <w:sz w:val="28"/>
          <w:szCs w:val="28"/>
        </w:rPr>
        <w:t xml:space="preserve"> </w:t>
      </w:r>
      <w:r w:rsidRPr="003D2F24">
        <w:rPr>
          <w:sz w:val="28"/>
          <w:szCs w:val="28"/>
        </w:rPr>
        <w:t>-</w:t>
      </w:r>
      <w:r w:rsidR="003D2F24">
        <w:rPr>
          <w:sz w:val="28"/>
          <w:szCs w:val="28"/>
        </w:rPr>
        <w:t xml:space="preserve"> </w:t>
      </w:r>
      <w:r w:rsidRPr="003D2F24">
        <w:rPr>
          <w:sz w:val="28"/>
          <w:szCs w:val="28"/>
        </w:rPr>
        <w:t>форма, как правило, ассоциируется с неформальными, дружескими отношениями, а «вы»-форма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с формальными и эмоционально дистанцированными. Переход от «ты» к «вы» является стратегией дистанцирования, которая демонстрирует неодобрение, отчуждение, неприятие, враждебность. Обратное переключение, напротив, является стратегией принятия, которая означает расположение, желание меньшей формальности и большего дружелюбия.</w:t>
      </w:r>
    </w:p>
    <w:p w:rsidR="00B209FD" w:rsidRPr="003D2F24" w:rsidRDefault="00B209FD" w:rsidP="003D2F2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  <w:bookmarkStart w:id="4" w:name="_Toc66291065"/>
      <w:r w:rsidRPr="003D2F24">
        <w:rPr>
          <w:szCs w:val="28"/>
        </w:rPr>
        <w:t>4. Закономерности речевого поведения в массовой коммуникации</w:t>
      </w:r>
      <w:bookmarkEnd w:id="4"/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Обращение к большой аудитории, публичное выступление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еще один уровень социально ориентированного общения. Отметим наиболее общие закономерности речевой коммуникации данного уровня.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 xml:space="preserve">Выступление перед публикой обязывает адресанта </w:t>
      </w:r>
      <w:r w:rsidRPr="003D2F24">
        <w:rPr>
          <w:i/>
          <w:iCs/>
          <w:sz w:val="28"/>
          <w:szCs w:val="28"/>
        </w:rPr>
        <w:t>учитывать осо</w:t>
      </w:r>
      <w:r w:rsidRPr="003D2F24">
        <w:rPr>
          <w:i/>
          <w:iCs/>
          <w:sz w:val="28"/>
          <w:szCs w:val="28"/>
        </w:rPr>
        <w:softHyphen/>
        <w:t>бенности языкового сознания</w:t>
      </w:r>
      <w:r w:rsidRPr="003D2F24">
        <w:rPr>
          <w:sz w:val="28"/>
          <w:szCs w:val="28"/>
        </w:rPr>
        <w:t xml:space="preserve"> как общества в целом, так и конкретных социальных групп. Найти общий язык с массовым адресатом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значит проявить готовность к использованию стандарта, выработанного в конкретной речевой сфере (скажем, научной или официально-деловой).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Но чем неукоснительнее используется стандарт, тем больше ни</w:t>
      </w:r>
      <w:r w:rsidRPr="003D2F24">
        <w:rPr>
          <w:sz w:val="28"/>
          <w:szCs w:val="28"/>
        </w:rPr>
        <w:softHyphen/>
        <w:t xml:space="preserve">велируется «единичный» и «уникальный» облик адресанта, тем в большей степени он должен соответствовать коллективным или коллективно-групповым обязательствам языкового употребления. Можно утверждать, что чем выше вероятность несовпадения социально-культурного опыта участников общения в больших и сложных по составу коллективах, тем сильнее необходимость </w:t>
      </w:r>
      <w:r w:rsidRPr="003D2F24">
        <w:rPr>
          <w:i/>
          <w:iCs/>
          <w:sz w:val="28"/>
          <w:szCs w:val="28"/>
        </w:rPr>
        <w:t>типизировать варианты речевого поведения.</w:t>
      </w:r>
      <w:r w:rsidRPr="003D2F24">
        <w:rPr>
          <w:sz w:val="28"/>
          <w:szCs w:val="28"/>
        </w:rPr>
        <w:t xml:space="preserve"> Замечено, что для публицистической речи характерно чередование экспрессии (эмоционально окрашенной лексики) и стандарта, постоянное превращение экспрессии в стандарт. Например, такие выражения, как </w:t>
      </w:r>
      <w:r w:rsidRPr="003D2F24">
        <w:rPr>
          <w:i/>
          <w:iCs/>
          <w:sz w:val="28"/>
          <w:szCs w:val="28"/>
        </w:rPr>
        <w:t>холодная война, гонка вооружений, новое мышление, застой, перестройка,</w:t>
      </w:r>
      <w:r w:rsidRPr="003D2F24">
        <w:rPr>
          <w:sz w:val="28"/>
          <w:szCs w:val="28"/>
        </w:rPr>
        <w:t xml:space="preserve"> будучи метафорами, почти сразу же превратились в общественно-политические стандартно употребляемые термины.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</w:p>
    <w:p w:rsidR="003D2F24" w:rsidRDefault="003D2F24">
      <w:pPr>
        <w:widowControl/>
        <w:autoSpaceDE/>
        <w:autoSpaceDN/>
        <w:adjustRightInd/>
        <w:spacing w:line="360" w:lineRule="auto"/>
        <w:ind w:firstLine="0"/>
        <w:rPr>
          <w:b/>
          <w:bCs/>
          <w:sz w:val="28"/>
          <w:szCs w:val="28"/>
        </w:rPr>
      </w:pPr>
      <w:bookmarkStart w:id="5" w:name="_Toc66291066"/>
      <w:r>
        <w:rPr>
          <w:szCs w:val="28"/>
        </w:rPr>
        <w:br w:type="page"/>
      </w:r>
    </w:p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  <w:r w:rsidRPr="003D2F24">
        <w:rPr>
          <w:szCs w:val="28"/>
        </w:rPr>
        <w:t>Заключение</w:t>
      </w:r>
      <w:bookmarkEnd w:id="5"/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  <w:r w:rsidRPr="003D2F24">
        <w:rPr>
          <w:sz w:val="28"/>
          <w:szCs w:val="28"/>
        </w:rPr>
        <w:t>Таким образом, для речевого поведения в различных сферах общения основное значение имеет речевое оформление социально-ролевого статуса участников коммуникации, достаточно жесткий контроль за содержанием и формой посылаемых речевых сообщений, снижение личностного начала в речевом поведении. В социально ориентированном общении в силу тех или иных условий дистанция между партнерами увеличивается. Является ли это следствием пространственной или временной разобщенности, играет роль различие социального положения или неравноправие собеседников обу</w:t>
      </w:r>
      <w:r w:rsidRPr="003D2F24">
        <w:rPr>
          <w:sz w:val="28"/>
          <w:szCs w:val="28"/>
        </w:rPr>
        <w:softHyphen/>
        <w:t>словлено ситуационно</w:t>
      </w:r>
      <w:r w:rsidRPr="003D2F24">
        <w:rPr>
          <w:noProof/>
          <w:sz w:val="28"/>
          <w:szCs w:val="28"/>
        </w:rPr>
        <w:t xml:space="preserve"> —</w:t>
      </w:r>
      <w:r w:rsidRPr="003D2F24">
        <w:rPr>
          <w:sz w:val="28"/>
          <w:szCs w:val="28"/>
        </w:rPr>
        <w:t xml:space="preserve"> так или иначе, но взаимодействие, контакт между участниками коммуникации осложняется. Это отражается в речи, которая демонстрирует несравненно большую отстраненность от субъекта речи и ее адресата, чем речь в межличностном взаимодействии.</w:t>
      </w:r>
    </w:p>
    <w:p w:rsidR="00B209FD" w:rsidRPr="003D2F24" w:rsidRDefault="00B209FD" w:rsidP="003D2F24">
      <w:pPr>
        <w:spacing w:line="360" w:lineRule="auto"/>
        <w:ind w:firstLine="709"/>
        <w:rPr>
          <w:sz w:val="28"/>
          <w:szCs w:val="28"/>
        </w:rPr>
      </w:pPr>
    </w:p>
    <w:p w:rsidR="003D2F24" w:rsidRDefault="003D2F24">
      <w:pPr>
        <w:widowControl/>
        <w:autoSpaceDE/>
        <w:autoSpaceDN/>
        <w:adjustRightInd/>
        <w:spacing w:line="360" w:lineRule="auto"/>
        <w:ind w:firstLine="0"/>
        <w:rPr>
          <w:b/>
          <w:bCs/>
          <w:sz w:val="28"/>
          <w:szCs w:val="28"/>
        </w:rPr>
      </w:pPr>
      <w:bookmarkStart w:id="6" w:name="_Toc66291067"/>
      <w:r>
        <w:rPr>
          <w:szCs w:val="28"/>
        </w:rPr>
        <w:br w:type="page"/>
      </w:r>
    </w:p>
    <w:p w:rsidR="00B209FD" w:rsidRPr="003D2F24" w:rsidRDefault="00B209FD" w:rsidP="003D2F24">
      <w:pPr>
        <w:pStyle w:val="1"/>
        <w:ind w:firstLine="709"/>
        <w:jc w:val="both"/>
        <w:rPr>
          <w:szCs w:val="28"/>
        </w:rPr>
      </w:pPr>
      <w:r w:rsidRPr="003D2F24">
        <w:rPr>
          <w:szCs w:val="28"/>
        </w:rPr>
        <w:t>Список литературы</w:t>
      </w:r>
      <w:bookmarkEnd w:id="6"/>
    </w:p>
    <w:p w:rsidR="00B209FD" w:rsidRPr="003D2F24" w:rsidRDefault="00B209FD" w:rsidP="003D2F2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B209FD" w:rsidRPr="003D2F24" w:rsidRDefault="00B209FD" w:rsidP="003D2F24">
      <w:pPr>
        <w:numPr>
          <w:ilvl w:val="0"/>
          <w:numId w:val="1"/>
        </w:numPr>
        <w:tabs>
          <w:tab w:val="clear" w:pos="1440"/>
          <w:tab w:val="num" w:pos="0"/>
          <w:tab w:val="left" w:pos="284"/>
        </w:tabs>
        <w:snapToGrid w:val="0"/>
        <w:spacing w:line="360" w:lineRule="auto"/>
        <w:ind w:left="0" w:firstLine="0"/>
        <w:rPr>
          <w:sz w:val="28"/>
          <w:szCs w:val="28"/>
        </w:rPr>
      </w:pPr>
      <w:r w:rsidRPr="003D2F24">
        <w:rPr>
          <w:sz w:val="28"/>
          <w:szCs w:val="28"/>
        </w:rPr>
        <w:t>Баранов, М. Русский язык: Справ. материалы: Учеб. пособие/М.Т. Баранов. – М.: Просвещение, 1993. – 287с.</w:t>
      </w:r>
    </w:p>
    <w:p w:rsidR="00B209FD" w:rsidRPr="003D2F24" w:rsidRDefault="00B209FD" w:rsidP="003D2F24">
      <w:pPr>
        <w:numPr>
          <w:ilvl w:val="0"/>
          <w:numId w:val="1"/>
        </w:numPr>
        <w:tabs>
          <w:tab w:val="clear" w:pos="1440"/>
          <w:tab w:val="num" w:pos="0"/>
          <w:tab w:val="left" w:pos="284"/>
        </w:tabs>
        <w:snapToGrid w:val="0"/>
        <w:spacing w:line="360" w:lineRule="auto"/>
        <w:ind w:left="0" w:firstLine="0"/>
        <w:rPr>
          <w:sz w:val="28"/>
          <w:szCs w:val="28"/>
        </w:rPr>
      </w:pPr>
      <w:r w:rsidRPr="003D2F24">
        <w:rPr>
          <w:sz w:val="28"/>
          <w:szCs w:val="28"/>
        </w:rPr>
        <w:t>Введенская, Л.А. и др. Русский язык и культура речи: Учебное пособие для вузов/Л.А. Введенская. - Ростов н/Д: изд-во «Феникс», 2002. – 544с.</w:t>
      </w:r>
    </w:p>
    <w:p w:rsidR="00B209FD" w:rsidRPr="003D2F24" w:rsidRDefault="00B209FD" w:rsidP="003D2F24">
      <w:pPr>
        <w:numPr>
          <w:ilvl w:val="0"/>
          <w:numId w:val="1"/>
        </w:numPr>
        <w:tabs>
          <w:tab w:val="clear" w:pos="1440"/>
          <w:tab w:val="num" w:pos="0"/>
          <w:tab w:val="left" w:pos="284"/>
        </w:tabs>
        <w:snapToGrid w:val="0"/>
        <w:spacing w:line="360" w:lineRule="auto"/>
        <w:ind w:left="0" w:firstLine="0"/>
        <w:rPr>
          <w:sz w:val="28"/>
          <w:szCs w:val="28"/>
        </w:rPr>
      </w:pPr>
      <w:r w:rsidRPr="003D2F24">
        <w:rPr>
          <w:sz w:val="28"/>
          <w:szCs w:val="28"/>
        </w:rPr>
        <w:t>Николаева, В.В. Эстетика языка и речи/ В.В. Николаева– Л.: Наука, 1979. – 216с.</w:t>
      </w:r>
    </w:p>
    <w:p w:rsidR="00B209FD" w:rsidRPr="003D2F24" w:rsidRDefault="00B209FD" w:rsidP="003D2F24">
      <w:pPr>
        <w:numPr>
          <w:ilvl w:val="0"/>
          <w:numId w:val="1"/>
        </w:numPr>
        <w:tabs>
          <w:tab w:val="clear" w:pos="1440"/>
          <w:tab w:val="num" w:pos="0"/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D2F24">
        <w:rPr>
          <w:sz w:val="28"/>
          <w:szCs w:val="28"/>
        </w:rPr>
        <w:t>Русский язык и культура речи: Учебник/Под ред. В.И. Максимова. – М.: Гардарики, 2003. – 413с.</w:t>
      </w:r>
    </w:p>
    <w:p w:rsidR="00B209FD" w:rsidRPr="003D2F24" w:rsidRDefault="00B209FD" w:rsidP="003D2F24">
      <w:pPr>
        <w:numPr>
          <w:ilvl w:val="0"/>
          <w:numId w:val="1"/>
        </w:numPr>
        <w:tabs>
          <w:tab w:val="clear" w:pos="1440"/>
          <w:tab w:val="num" w:pos="0"/>
          <w:tab w:val="left" w:pos="284"/>
        </w:tabs>
        <w:snapToGrid w:val="0"/>
        <w:spacing w:line="360" w:lineRule="auto"/>
        <w:ind w:left="0" w:firstLine="0"/>
        <w:rPr>
          <w:sz w:val="28"/>
          <w:szCs w:val="28"/>
        </w:rPr>
      </w:pPr>
      <w:r w:rsidRPr="003D2F24">
        <w:rPr>
          <w:sz w:val="28"/>
          <w:szCs w:val="28"/>
        </w:rPr>
        <w:t>Формановская, Н.И. Речевой этикет и культура общения/ Н.И. Формановская. – М.: Высшая школа, 1989. – 159с.</w:t>
      </w:r>
      <w:bookmarkStart w:id="7" w:name="_GoBack"/>
      <w:bookmarkEnd w:id="7"/>
    </w:p>
    <w:sectPr w:rsidR="00B209FD" w:rsidRPr="003D2F24" w:rsidSect="003D2F24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C17" w:rsidRDefault="00602C17">
      <w:pPr>
        <w:spacing w:line="240" w:lineRule="auto"/>
      </w:pPr>
      <w:r>
        <w:separator/>
      </w:r>
    </w:p>
  </w:endnote>
  <w:endnote w:type="continuationSeparator" w:id="0">
    <w:p w:rsidR="00602C17" w:rsidRDefault="00602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C17" w:rsidRDefault="00602C17">
      <w:pPr>
        <w:spacing w:line="240" w:lineRule="auto"/>
      </w:pPr>
      <w:r>
        <w:separator/>
      </w:r>
    </w:p>
  </w:footnote>
  <w:footnote w:type="continuationSeparator" w:id="0">
    <w:p w:rsidR="00602C17" w:rsidRDefault="00602C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B4" w:rsidRDefault="003913B4">
    <w:pPr>
      <w:pStyle w:val="a3"/>
      <w:framePr w:wrap="around" w:vAnchor="text" w:hAnchor="margin" w:xAlign="right" w:y="1"/>
      <w:rPr>
        <w:rStyle w:val="a5"/>
      </w:rPr>
    </w:pPr>
  </w:p>
  <w:p w:rsidR="003913B4" w:rsidRDefault="003913B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B4" w:rsidRDefault="00796DF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913B4" w:rsidRDefault="003913B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6F5"/>
    <w:multiLevelType w:val="hybridMultilevel"/>
    <w:tmpl w:val="9CC0E3E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E0350D"/>
    <w:multiLevelType w:val="hybridMultilevel"/>
    <w:tmpl w:val="84EE14E6"/>
    <w:lvl w:ilvl="0" w:tplc="965855DE">
      <w:numFmt w:val="bullet"/>
      <w:lvlText w:val="•"/>
      <w:lvlJc w:val="left"/>
      <w:pPr>
        <w:ind w:left="1669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4B3F7A"/>
    <w:multiLevelType w:val="hybridMultilevel"/>
    <w:tmpl w:val="A6A0CBAE"/>
    <w:lvl w:ilvl="0" w:tplc="5BD43B6A">
      <w:numFmt w:val="bullet"/>
      <w:lvlText w:val="•"/>
      <w:lvlJc w:val="left"/>
      <w:pPr>
        <w:ind w:left="1684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9692495"/>
    <w:multiLevelType w:val="hybridMultilevel"/>
    <w:tmpl w:val="389AFF8A"/>
    <w:lvl w:ilvl="0" w:tplc="5BD43B6A">
      <w:numFmt w:val="bullet"/>
      <w:lvlText w:val="•"/>
      <w:lvlJc w:val="left"/>
      <w:pPr>
        <w:ind w:left="2393" w:hanging="97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48799D"/>
    <w:multiLevelType w:val="hybridMultilevel"/>
    <w:tmpl w:val="A8126696"/>
    <w:lvl w:ilvl="0" w:tplc="6C8A8A3C">
      <w:start w:val="1"/>
      <w:numFmt w:val="bullet"/>
      <w:lvlText w:val="­"/>
      <w:lvlJc w:val="left"/>
      <w:pPr>
        <w:ind w:left="1669" w:hanging="9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A194738"/>
    <w:multiLevelType w:val="hybridMultilevel"/>
    <w:tmpl w:val="F7FE5326"/>
    <w:lvl w:ilvl="0" w:tplc="6C8A8A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9FD"/>
    <w:rsid w:val="00015034"/>
    <w:rsid w:val="00163440"/>
    <w:rsid w:val="001F48F4"/>
    <w:rsid w:val="00253F50"/>
    <w:rsid w:val="003913B4"/>
    <w:rsid w:val="003D2F24"/>
    <w:rsid w:val="005C11D6"/>
    <w:rsid w:val="00602C17"/>
    <w:rsid w:val="006E48F0"/>
    <w:rsid w:val="00796DF2"/>
    <w:rsid w:val="008055AF"/>
    <w:rsid w:val="008C5646"/>
    <w:rsid w:val="008E3DB1"/>
    <w:rsid w:val="00A16981"/>
    <w:rsid w:val="00A306AF"/>
    <w:rsid w:val="00B209FD"/>
    <w:rsid w:val="00BC0A14"/>
    <w:rsid w:val="00E953F2"/>
    <w:rsid w:val="00F45D88"/>
    <w:rsid w:val="00F8577E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6050C3-964F-461D-B1C3-9E9C1E86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9FD"/>
    <w:pPr>
      <w:widowControl w:val="0"/>
      <w:autoSpaceDE w:val="0"/>
      <w:autoSpaceDN w:val="0"/>
      <w:adjustRightInd w:val="0"/>
      <w:spacing w:line="260" w:lineRule="auto"/>
      <w:ind w:firstLine="280"/>
      <w:jc w:val="both"/>
    </w:pPr>
    <w:rPr>
      <w:rFonts w:ascii="Times New Roman" w:hAnsi="Times New Roman" w:cs="Times New Roman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B209FD"/>
    <w:pPr>
      <w:keepNext/>
      <w:spacing w:line="360" w:lineRule="auto"/>
      <w:ind w:firstLine="720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09FD"/>
    <w:rPr>
      <w:rFonts w:ascii="Times New Roman" w:hAnsi="Times New Roman" w:cs="Times New Roman"/>
      <w:b/>
      <w:bCs/>
      <w:sz w:val="18"/>
      <w:szCs w:val="18"/>
      <w:lang w:val="x-none" w:eastAsia="ru-RU"/>
    </w:rPr>
  </w:style>
  <w:style w:type="paragraph" w:styleId="a3">
    <w:name w:val="header"/>
    <w:basedOn w:val="a"/>
    <w:link w:val="a4"/>
    <w:uiPriority w:val="99"/>
    <w:semiHidden/>
    <w:rsid w:val="00B20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209FD"/>
    <w:rPr>
      <w:rFonts w:ascii="Times New Roman" w:hAnsi="Times New Roman" w:cs="Times New Roman"/>
      <w:sz w:val="18"/>
      <w:szCs w:val="18"/>
      <w:lang w:val="x-none" w:eastAsia="ru-RU"/>
    </w:rPr>
  </w:style>
  <w:style w:type="character" w:styleId="a5">
    <w:name w:val="page number"/>
    <w:uiPriority w:val="99"/>
    <w:semiHidden/>
    <w:rsid w:val="00B209F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B209FD"/>
  </w:style>
  <w:style w:type="character" w:styleId="a6">
    <w:name w:val="Hyperlink"/>
    <w:uiPriority w:val="99"/>
    <w:semiHidden/>
    <w:rsid w:val="00B209F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3D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2014-02-20T11:05:00Z</dcterms:created>
  <dcterms:modified xsi:type="dcterms:W3CDTF">2014-02-20T11:05:00Z</dcterms:modified>
</cp:coreProperties>
</file>