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Русская культура 18-20 века, с Петра Первого до президента Ельцина, претерпела огромное воздействие Запада. Общим в этот исторический период было то, что это была общая эпоха быстрой и глубокой “европеизации” русскйо культуры.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Почти весь 18 и 19 век в высших слоях русского общества шёл спор об отмене крепостного права – даровании крестьянам личной свободы. Некоторые историки и публицисты, к примеру А.И. Солженицын, считают, что, наоборот, “европеизация” России шла за счёт закабаления крестьян Петром Первым, что основой для крепостничества Пётр взял общину, введя туда порочную практику круговой поруки в разного рода долгах, обязательствах и требах перед государством.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Реформы Петра I раскололи общество и привели к образованию двух различных укладов — “почвы” и “цивилизации” — по терминологии В. Ключевского. “Почва” — это уклад, основные черты которого сложились в условиях Московского царства. С ним была связана основная масса населения. Здесь господствовал коллективизм, уравнительный принцип социальной справедливости, антисобственнические настроения. “Почва” развивала богатейшие традиции народной культуры, культивировала свои системы обрядов, обеспечивавших непрерывность и жизненность традиций. “Цивилизация” — это уклад западного типа. Его выражала профессиональная интеллигенция и предприниматели, связанные с промышленным производством. Начало ему положили реформы Петра I. Между “почвой” и “цивилизацией” была пропасть. Это отразилось и в лингвистическом разрыве. “Почва” говорила на русском языке, “цивилизация” — на французском. Практически в рамках одной страны сосуществовали два общества, обладавшие разными ценностями, идеями, тяготевшие к различным путям развития. Расколотость России, противостояние двух культур — важнейший фактор, определивший развитие России в XVIII—XIX веках. Другие противоречия накладывались на этот глубинный раскол.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Во всяком случае, после отмены крепостного права в 1861 году, культура России резко пошла вверх: стали возникать новые города, заводы, открываться новые вузы, газеты, музеи и т.д. и т.п.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После революции в 1917 году, Россия стала совсем другой страной. Под девизом борьбы с отсталостью и пережитками капитализма была утрачена немалая часть русской культуры. С другой стороны, под лозунгом борьбы за всё прогрессивное выборочно продолжилось внедрение европейской культуры в уже советскую кльтуру.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С 1991 года началась новая эра в истории России. Но падение тоталитаризма привело к потоку массовой западной “культуры”, которая стала постепенно вытеснять и так уже подорванную советским периодом русскую культуру. К чему приведёт этот новый период? Пока рано делать поспешные выводы.</w:t>
      </w: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Часть 1. Культура императорской России (XVIII век — начало XX века).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Начало XVIII века ознаменовано реформами Петра I, которые были призваны ликвидировать разрыв в уровне развития России и Европы. Реформы затронули практически все сферы жизни общества. Содержанием их явились решающий сдвиг от средневековья к новому времени и европеизация всех областей жизни. Происходила ломка старых государственных учреждений, замена их новыми, складывался современный административно-бюрократический аппарат. Важное место в преобразованиях Петра I занимала церковная реформа, в результате которой относительно независимая прежде церковь оказалась под властью государства. В итоге всех преобразований в политическом строе Русского государства завершилось оформление абсолютной монархии. Абсолютистское государство нуждалось в светской культуре. Важной чертой культуры нового времени стала ее открытость, способность к контактам с культурами других народов, что явилось результатом политики, направленной на подрыв национальной и конфессиональной замкнутости. Расширяются связи с западными странами. Контакты с Европой способствовали проникновению в Россию гуманистических и рационалистических учений. Идеология абсолютизма начала подкрепляться идеями рационализма, европейского Просвещения. Для Нового времени характерны такие процессы, как уско­рение темпов развития, усложнение общественного развития в целом. Начинается процесс дифференциации, появления новых отраслей культуры: науки, театрального дела, портретной живописи, поэзии, журналистики. Отличительной чертой этого периода является появление авторства, хотя в значительной части культура еще продолжала оставаться анонимной. В новой культуре появилась тенденция к демократизму. Большую роль в этом сыграли реформы в области образования. Создается система светских школ. Недостаток складывавшейся системы образования был в том, что крестьяне в эти школы не принимались. Петровская школа создавалась как профессиональная, техническая, ставившая своей целью подготовку кадров в тех областях, которые были нужны государству на данном этапе. Начало XVIII века ознаменовалось бурным развитием книгопечатания, особенно учебной продукции. В столицах действовали десятки типографий. Важным началом в процессе отделения светской культуры от церковной была замена старого церковнославянского шрифта новым, гражданским. Мощным средством просвещения народа явилась периодическая печать. Первой печатной газетой в России были “Ведомости”, вышедшие в 1703 году. Рост книгопечатания способствовал развитию книжной торговли. В 1714 году была открыта первая библиотека, ставшая основой библиотеки Академии наук. Она была доступна для свободного посещения. В 1719 году открывается первый русский музей — Кунсткамера. Закономерным итогом реформ в сфере просвещения, науки стало открытие в Петербурге в 1725 году Академии наук. Вводились новые обряды в общественно-культурной жизни, бытовом укладе. Они были направлены на привитие западноевропейского образа жизни. Взамен старого летосчисления — “от Сотворения мира” — с 1 января 1700 года введено летосчисление “от Рождества Христова”. Появился обычай праздновать Новый год: устраивать фейерверки, наряжать елки. Новой формой общения стали ассамблеи.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Фундамент, заложенный Петром I в начале века, оказался прочным, и с 40-х годов XVIII века начался новый подъем культуры. Происходят важные преобразования в сфере образования. В Академии наук появляются первые национальные кадры, меняется характер их деятельности. Первым русским членом Академии наук стал М. Ломоносов. Среди первых академиков — поэт А. Тредиаковский, механик-изобретатель А. Нартов. Академия наук становится не только научным, но и учебным заведением. При участии П. Шувалова и М. Ломоносова в 1755 году в Москве был открыт Московский университет. Обучение в нем велось на русском языке, до начала XIX века не преподавалось богословие. При нем имелись две гимназии. С университетом связана деятельность русского просветителя Н. Новикова. В 80-х годах XVIII века он развернул активную издательскую работу. Центром общественной и культурной жизни Московский университет станет только в XIX веке.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Наиболее решительный поворот в сторону европеизации русской культуры произошел в период правления Екатерины II. Ее царствование положило начало эпохе просвещенного абсолютизма, продлившийся до 1815 года. Эпоха характеризовалась по­пыткой провести либеральные реформы при сохранении неограниченного самодержавия. Особое внимание Екатерина решила уделить воспитанию “новых людей”, нравственно совершенных, которые в таком же духе будут воспитывать своих детей, что привело бы к изменениям в обществе. Предполагалось, что новый человек будет воспитываться в исключительно западном духе. Большое внимание уделялось гуманитарному образованию. Появились воспитательные дома в Москве, Петербурге, закрытые институты, кадетские корпуса.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 xml:space="preserve">К началу XIX века город приобрел “строгий, стройный вид”. В этом большая заслуга иностранных архитекторов — Ж.-Б. Леблона, Д. Трезини, Д. Кваренги и представителей русской архитектурной школы В. Баженова, И. Старова, М. Казакова, В. Растрелли. Значительный подъем переживает портретная живопись. В творчестве А. Антропова, И. Аргунова при сохранении условностей, идущих от традиции парсуны, видны поиск выразительности, усиление внимания к человеческой личности, реалистические черты. Развитию этого способствовало открытие в 1757 году Академии художеств в Петербурге. В XVIII веке создаются предпосылки для образования русского национального языка, происходит сближение литературного языка с разговорным, прекращается процесс образования новых диалектов. Формируется русский общенародный разговорный язык. Как образец выступает московский диалект. В 90-е годы Н. Карамзин провел реформу литературного языка. Это позволило привлечь к чтению широкий круг населения. В середине XVIII века господствующим направлением во всей художественной культуре стал классицизм. Появляются первые национальные трагедии и комедии (А. Сумароков, Д. Фонвизин). Наиболее яркие поэтические произведения созданы Г. Державиным. На рубеже XVIII-XIX веков формируется новое направление в литературе — сентиментализм, связанное с творчеством Н. Карамзина и А. Радищева. Вершиной развития русской литературы является творчество А. С. Пушкина. Расширяются культурные связи с другими странами. Активизировалась общественная мысль страны. Публикация частных писем, художественных произведений, написанных в форме обращения к другому лицу, были заметным явлением в русской литературе. В XIX веке — это “Философские письма” П. Чаадаева, “Выбранные места из переписки с друзьями” Н. Гоголя. Они “взорвали” течение общественно-политической, литературной жизни страны. Для культуры начала XIX века характерна быстрая смена стилей — сентиментализм, романтизм, реализм. 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В период XVIII—XIX веков Россия складывалась как цивилизационно неоднородное общество. В Россию приезжали французские, итальянские, английские художники, ученые, артисты, в массовом масштабе поощрялось переселение немцев. Завоеванные территории включались как составная часть в единое государство. К началу XX века в России жили около 165 народов, относящихся к различным типам цивилизации. Национальное самосознание складывалось в открытом контакте с другими народами. И когда речь идет о русских, это вовсе не значит, что имеются в виду только русские по крови. Будучи рядом с другими народами, русские впитывали все лучшее, что было в многонациональной культуре. В этом один из “секретов” богатства русской культуры. На первое место выступила идея служения Отечеству, в различных модификациях просуществовавшая почти до конца XX века. XIX век явился временем окончательного формирования русской национальной культуры. Национальная культура — это культура нации как общности людей, складывающаяся в ходе формирования капиталистического уклада. Этапом ее формирования явились петровские реформы, развитие во второй половине XVIII века гуманистических представлений в литературе, искусстве, общественной мысли, когда проповедь личной, внесословной ценности становится доминантой. Особенности ее становления связаны с патриотическим подъемом, вызванным победой в войне 1812 года, отменой крепостного права. Все эти преобразования изменили социально-духовный облик населения, его быт, условия жизни, повлияли на рост культурных потребностей.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Если в начале XIX века ощущался недостаток отечественных пьес в репертуаре русского театра, то уже скоро появилась блестящая комедия А. Грибоедова “Горе от ума”, опера М. Глинки “Жизнь за царя”. В 60—90-е годы — оперы на исторические сюжеты М. Мусоргского, А. Бородина. Русская музыка переживала взлет в своем развитии. Появляется плеяда талантливых музыкантов: М. Балакирев, Н. Римский-Корсаков, Ц. Кюи. Мировое признание получил выдающийся композитор П. Чайковский. К началу века расцвел талант А. Скрябина, С. Рахманинова. Театральное искусство к концу века достигло высокого уровня развития. Классики русской литературы работали для театра и создали яркие драматические произведения. Ведущим драматическим театром XIX века был Малый театр, который развивал реалистические традиции. В 1898 году открылся Московский Художественный театр. Во главе его стали К. Станиславский и В. Немирович-Данченко. В театре сложился прекрасный ансамбль, утверждались новые принципы режиссуры и актерской игры. XIX-XX век дали блестящую плеяду артистов — М. Щепкина, П. Мочалова, М. Ермолову, Ф. Шаляпина, В. Комиссаржевскую. Ученые России в XIX веке сделали много выдающихся открытий, имевших мировое значение. Д. Менделеев сформулировал один из основных законов природы — периодический закон химических элементов. Мировое признание получили исследования русских математиков — П. Чебышева, А. Ляпунова, С. Ковалевской. Были сделаны значительные географические открытия. М. Лазарев и Ф. Беллинсгаузен открыли Антарктиду. Географические и этнографические открытия П. Семенова-Тян-Шанского, Н. Пржевальского, Н. Миклухо-Маклая получили мировое признание. В начале XX века первую Нобелевскую премию в России получил физиолог И. Павлов.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“Стык веков” 19-20 веков оказался благоприятной основой периода, называемого “серебряным веком” русской культуры. “Век” продолжался недолго — около двадцати лет, но он дал миру замечательные образцы философской мысли, продемонстрировал жизнь и мелодию поэзии, воскресил древнерусскую икону, дал толчок новым направлениям живописи, музыки, театрального искусства. “Серебряный век” стал временем формирования русского авангарда. В России сложность состояла в том, что общественное сознание складывалось в условиях, еще более драматизирующих ситуацию. Послереформенная Россия переходила к новым формам экономических отношений. Рвутся традиционные общинные связи, процесс маргинализации захватывает все большее и большее количество людей. Российская интеллигенция оказалась почти беспомощной перед новыми требованиями политического развития: неотвратимо развивалась многопартийность, и реальная практика значительно опережала теоретическое осмысление принципов новой политической культуры. Русская культура в целом теряет один из основополагающих принципов своего существования — “соборность” (А. Лосев) — ощущение единства человека с другим человеком и социальной группой. На этой почве развивается ощущение “внеземного” существования человека. Характерной чертой новой культуры выступает космологизм — элемент и новой картины мира, и нового соответствующего осмысления ее. Космологичность русской культуры формируется как насущная необходимость времени, как выражение общего настроения. В философии этого периода космологизм оформляется теоретически — он присущ Вл. Соловьеву, В. Розанову, Н. Лосскому. Космическая направленность (осознанно либо нет) положена в основу новых поисков русской поэзии (В. Брюсов, А. Белый, А. Блок), новых направлений русской живописи (М. Врубель) и русской музыки (А. Скрябин).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В переходные периоды закономерно возникают пессимистические настроения, крепнет чувство наступления конца мира. Последние десятилетия XIX века в России характеризуются глубоким разочарованием в путях истории, неверием в существование плодотворных исторических целей. Некоторые полагали, что ожидаемый конец мира связан с предчувствием конца русской империи, русской государственности, почитавшихся священными. В философии и публицистике, в художественной прозе и поэтических произведениях о приближающемся “веке-волкодаве” писали многократно.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Новый тип культуры формируется на основе критицизма: духовная культура строится на фундаменте переосмысленного опыта и далеких, и совсем близких лет. Казалось, за два десятилетия русская интеллигенция пытается решить вопросы, волновавшие ее веками, полностью использовав преимущества и недочеты культуры предшествующего периода. На стыке культур находит предельное выражение характерная черта русской психологии — религиозность, включая, по словам Л. П. Карсавина, “и воинствующий атеизм”. Главным в формировании нового типа культуры выступает вера, а не разум. Поэтому в России ищут не просто новые ценности и новые идеалы. Ищут ценности “вечные” — “абсолютное добро”, “вечную и нетленную красоту”, внеисторическую мудрость. Разочарование в революции 1905 года порождает такие очень разные течения как декадентов и веховство (группа авторов сборника статей “Вехи”): т.е. часть интеллигенции отходит от революционного романтизма и ищет иные пути. Эти поиски не оценены были современниками.</w:t>
      </w: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Часть 2. Советский период развития культуры России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 xml:space="preserve">Советский период это сложное и противоречивое явление в развитии не только нашей истории, но и культуры. XX век дал отечеству гениальных ученых и исследователей, талантливых художников, писателей, музыкантов, режиссеров. Он стал датой рождения многочисленных творческих сообществ, художественных школ, направлений, </w:t>
      </w:r>
      <w:r w:rsidR="00D438F1" w:rsidRPr="003D1275">
        <w:rPr>
          <w:sz w:val="40"/>
          <w:szCs w:val="40"/>
        </w:rPr>
        <w:t>течений, стилей</w:t>
      </w:r>
      <w:r w:rsidRPr="003D1275">
        <w:rPr>
          <w:sz w:val="40"/>
          <w:szCs w:val="40"/>
        </w:rPr>
        <w:t>. Однако именно в XX веке в России была создана тотализированная социокультурная мифология, сопровождавшаяся догматизацией, манипулированием сознания, уничтожением инакомыслия, примитивизацией художественных оценок и физическим уничто­жением цвета российской научной и художественной интеллигенции. Словом, культура советского периода никогда не была монолитной по сути. Она противоречива как в отдельных своих проявлениях, так и в целом. И в таком ключе ее и необходимо анализировать.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 xml:space="preserve">В начале XX века В. И. Лениным были сформулированы важнейшие принципы отношения коммунистической партии к художественно-творческой деятельности, которые легли в основу культурной политики советского государства. В работе “Партийная организация и партийная литература”( </w:t>
      </w:r>
      <w:smartTag w:uri="urn:schemas-microsoft-com:office:smarttags" w:element="metricconverter">
        <w:smartTagPr>
          <w:attr w:name="ProductID" w:val="1905 г"/>
        </w:smartTagPr>
        <w:r w:rsidRPr="003D1275">
          <w:rPr>
            <w:sz w:val="40"/>
            <w:szCs w:val="40"/>
          </w:rPr>
          <w:t>1905 г</w:t>
        </w:r>
      </w:smartTag>
      <w:r w:rsidRPr="003D1275">
        <w:rPr>
          <w:sz w:val="40"/>
          <w:szCs w:val="40"/>
        </w:rPr>
        <w:t xml:space="preserve">.) В. И. Ленин ясно показал, сколь несостоятельным, по его мнению, является стремление некоторых творческих людей (речь идет о бурной эпохе кануна русской революции) быть “вне” и “над” классовой борьбой, поскольку “... жить в обществе и быть свободным от общества нельзя”. Поэтому основной целью культуры, по мысли В. И. Ленина, является не служение “...пресыщенной героине, не скучающим и страдающим от ожирения “верхним десяти тысячам”, а миллионам и десяткам миллионов трудящихся, которые составляют цвет страны, ее силу, ее будущность”. Таким образом культура и, в частности, такая ее сфера, как искусство, должны стать “частью общепролетарского дела”, выражать интересы этого класса, а значит, и общества. Ленинское понимание классового начала в любых проявлениях культуры стало исходным при дальнейшей теоретической разработке в советской обществоведческой науке. Философская категория “классовая тенденциозность” (или “классовая обусловленность”) являлась сущностным моментом при восприятии любого явления культуры. 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Социалистическое общество, в идеале, было задумано как общество, где должна была сформироваться и новая культура. Совершенные экономические и социально-политические отношения, по мысли классиков марксизма-ленинизма, способствовали бы росту духовной культуры широких народных масс и одновременно повысили бы уровень образования основной части населения, что в сумме способствовало бы решению ключевой задачи — формированию всесторонне развитой личности. Октябрьская революция, по мысли ее авторов, должна была коренным образом изменить ситуацию в сфере духовной культуры. Впервые у культуры должна была появиться возможность в полном и подлинном смысле принадлежать народу, служить выразителем его интересов и духовных запросов. Однако лидеры революции, считая ее пролетарской по сути, сделали вывод о том, что и новая культура, которую станет возводить новое революционное общество, тоже должна быть пролетарской. Вожди революции, в принципе, отказались признать культурную эволюцию, преемственность культурного развития.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Первое послеоктябрьское десятилетие потребовало создания чисто “пролетарской культуры”, противостоящей всей художественной культуре прошлого. В теоретических разработках двадцатых годов было много тупикового и противоречивого. Например, для многих культурологических концепций того периода характерен классовый подход в отборе и оценке художественных средств в творчестве деятелей-культуры. В абсолютизации классового аспекта в художественной культуре особо выделялись две творческие организации — Пролеткульт и РАПП. Пролеткульт — это культурно-просветительная и литературно-художественная организация, возникшая накануне Октябрьской революции и прекратившая свое существование в 1932 году. Теоретики Пролеткульта А. А. Богданов, В. Ф. Плетнев, Ф. И. Калинин утверждали, что пролетарская культура может быть создаваема только представителями рабочего класса. В пролеткультовских концепциях отрицалось классическое культурное наследие, за исключением, пожалуй, тех художественных произведений, в которых обнаруживалась связь с национально-освободительным движением. Деятельность Пролеткульта была подвергнута резкой критике даже руководством большевистской партии. Речь идет о знаменитом письме В. И. Ленина в ЦК РКП (б) “О пролетарской культуре” 1920 года. Другой очень влиятельной творческой группой был РАПП (Российская ассоциация пролетарских писателей). Организационно ассоциация оформилась на Первом Всероссийском съезде пролетарских писателей в Москве в октябре 1920 года. В разные годы ведущую роль в ассоциации играли Л. Авербах, Ф. В. Гладков, А. С. Серафимович, Ф. И. Панферов и ряд других. Призывая к борьбе за высокое художественное мастерство, полемизируя с теориями Пролеткульта, РАПП вместе с тем оставался на точке зрения пролетарской культуры. В 1932 году РАПП был распущен. В двадцатые годы большинство культурных организаций и пресса бравировали приблизительно такой фразой, что для того, чтобы прийти к своей собственной культуре, пролетариату придется до конца вытравить фетишистский культ художественного прошлого и опереться на передовой опыт современности. И основной задачей пролетарского искусства будет являться не стилизация под прошлое, а созидание будущего. Классовые идеи двадцатых годов были продолжены в “вульгарной” социологии искусства тридцатых годов и с рецидивами дошли и до начала перестройки. Однако ряд выдающихся художников и, прежде всего, писателей и поэтов активно этому противостояли. В этом ряду — имена А. Платонова, Е. Замятина, М. Булгакова, М. Цветаевой, О. Мандельштама. Безусловный приоритет общечеловеческого гуманистического начала над партикулярным (включая узкоклассовое) был для них непреложным законом творчества.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Долгое время в советском обществоведении господствовала точка зрения, согласно которой 30—40-е годы нашего века объявлялись годами массового трудового героизма в экономическом созидании и в социально-политической жизни общества. Много было сказано и написано о невиданных в истории масштабах развития народного образования. Здесь решающими стали два момента: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1) Постановление XVI съезда ВКП (б) “О введении всеобщего обязательного начального образования для всех детей в СССР” (</w:t>
      </w:r>
      <w:smartTag w:uri="urn:schemas-microsoft-com:office:smarttags" w:element="metricconverter">
        <w:smartTagPr>
          <w:attr w:name="ProductID" w:val="1930 г"/>
        </w:smartTagPr>
        <w:r w:rsidRPr="003D1275">
          <w:rPr>
            <w:sz w:val="40"/>
            <w:szCs w:val="40"/>
          </w:rPr>
          <w:t>1930 г</w:t>
        </w:r>
      </w:smartTag>
      <w:r w:rsidRPr="003D1275">
        <w:rPr>
          <w:sz w:val="40"/>
          <w:szCs w:val="40"/>
        </w:rPr>
        <w:t>.).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2) Выдвинутая И. Сталиным в тридцатые годы идея обновления “экономических кадров” на всех уровнях, повлекшая за собой создание по всей стране промышленных академий и инженерных вузов, а также введение условий, стимулирующих трудящихся к получению образования на вечерних и заочных отделениях вузов “без отрыва от производства”.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Первые стройки пятилетки, коллективизация сельского хозяйства, стахановское движение, исторические завоевания советской науки и техники воспринимались, переживались и отражались в общественном сознании в единстве рациональных и эмоциональных его структур. Поэтому художественной культуре не могла не принадлежать исключительно важная роль в духовном развитии социалистического общества. Никогда в прошлом и нигде в мире у произведений искусства не было такой широкой, такой массовой, подлинно народной аудитории, как в нашей стране. Об этом красноречиво свидетельствуют показатели посещаемости театров, концертных залов, художественных музеев и выставок, развитие киносети, книжное издательство и пользование библиотечными фондами. Официальное искусство 30—40-х годов было приподнято-утверждающим, даже эйфорическим. Мажорный тип искусства, который рекомендовал Платон для своего идеального “Государства”, воплотился в реальном советском тоталитарном обществе. Здесь же следует иметь в виду трагическую противоречивость, сложившуюся в стране в довоенный период. В общественном сознании 30-х годов вера в социалистические идеалы, громадный авторитет партии стала соединяться с “вождизмом”. В широких слоях общества распространилась социальная трусость, боязнь выбиться из общего ряда. Сущность классового подхода к общественным явлениям была усилена культом личности Сталина. Принципы классовой борьбы нашли свое отражение и в художественной жизни страны. В 1932 году, выполняя решение XVI съезда ВКП (б), в стране были распущены ряд творческих объединений — Пролеткульт, РАПП, ВОАПП. А в апреле 1934 года открылся Первый всесоюзный съезд советских писателей. На съезде с докладом выступил секретарь ЦК по идеологии А. А. Жданов, изложивший большевистское видение художественной культуры в социалистическом обществе. В качестве “основного творческого метода” советской культуры был рекомендован “социалистический реализм”.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Накануне войны в феврале 1937 года в Советском Союзе было широко отмечено 100-летие со дня смерти А. С. Пушкина, в мае 1938 года страна не менее торжественно встретила 750-летие со дня создания национальной святыни “Слово о полку Игореве”, а в марте 1940 года в СССР была опубликована последняя часть романа М. Шолохова “Тихий Дон”. С первых дней Великой Отечественной войны советское искусство целиком и полностью посвятило себя делу спасения Отечества. Деятели культуры сражались с оружием в руках на фронтах войны, работали во фронтовой печати и агитбригадах. Необыкновенного звучания в этот период достигли советская поэзия и песня. Подлинным гимном народной войны стала песня В. Лебедева-Кумача и А. Александрова “Священная война”. В форме клятвы, плача, проклятья, прямого призыва создавалась военная лирика М. Исаковского, С. Щипачева, А. Твардовского, А. Ахматовой, А. Суркова, Н. Тихонова, О. Берггольц, Б. Пастернака, К. Симонова. В годы войны было создано одно из самых великих произведений XX века — Седьмая симфония Д. Шостаковича. В свое время Л. Бетховен любил повторять мысль о том, что музыка должна высекать огонь из мужественного человеческого сердца. Именно эти мысли были воплощены Д. Шостаковичем в своем самом значительном сочинении. Д. Шостакович начал писать Седьмую симфонию спустя месяц после начала Великой Отечественной войны и продолжал свою работу в осажденном фашистами Ленинграде. Вместе с профессорами и студентами Ленинградской консерватории он выезжал на рытье окопов и как боец противопожарной команды жил на казарменном положении в здании консерватории. На оригинале партитуры симфонии видны пометки композитора “ВТ” — означающие “воздушная тревога”. Когда она наступала Д. Шостакович прерывал работу над симфонией и шел сбрасывать зажигательные бомбы с крыши консерватории.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В послевоенное время отечественная культура продолжала художественное освоение военной темы. На документальной основе создаются роман А. Фадеева “Молодая гвардия” и “Повесть о настоящем человеке” Б. Полевого. В советской гуманитарной науке этого периода начинают разрабатываться новые подходы к исследованию общественного сознания. Это связано с тем, что советский народ начинает знакомиться с культурой других стран и осуществлять духовные контакты со всеми континентами.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Художественный процесс 60—70-х годов отличался интенсивностью и динамизмом своего развития. Он был тесно связан с известными общественно-политическими процессами, происходившими в стране. Не зря это время называют политической и культурной “оттепелью”. На формирование культуры “оттепели” сильнейшее воздействие оказало и бурное развитие научно-технического прогресса, определившее многие социально-экономические процессы этого периода. Экологические изменения в природе, миграция большого количества населения из деревни в город, усложнение жизни и быта в современных городах привели к серьезным изменениям в сознании и нравственности людей, что и стало предметом изображения в художественной культуре. В прозе В. Шукшина, Ю. Трифонова, В. Распутина, Ч. Айтматова, в драматургии А. Вампилова, В. Розова, А. Володина, в поэзии В. Высоцкого прослеживается стремление в бытовых сюжетах увидеть сложные проблемы времени. Подлинным явлением советской культуры стало рождение в.период “оттепели” так называемой “деревенской прозы”. Ее проявление отнюдь не говорит о том, что существовали особые художественные потребности у крестьянства, которые значительно отличались от потребностей других слоев советского общества. Содержание большинства произведений В. Астафьева, В. Белова, Ф. Абрамова, В. Распутина и других “деревенщиков” не оставляли равнодушным никого, ибо речь в них шла о проблемах общечеловеческих. Писатели-“деревенщики” не только зафиксировали глубокие изменения в сознании; морали деревенского человека, но и показали более драматичную сторону этих сдвигов, коснувшихся изменения связи поколений, передачи духовного опыта старших поколений младшим. Нарушение преемственности традиций приводило к вымиранию старых русских деревень с их веками складывающимся бытом, языком, моралью. На смену приходит новый уклад сельской жизни, близкий городскому. Вследствие этого меняется коренное понятие деревенской жизни — понятие “дома”, в которое издревле русские люди вкладывали и понятие “отечества”, “родной земли”, “семьи”. Через осмысление понятия “дом” осуществлялась и глубокая связь поколений. Именно об этом с болью писал в своем романе “Дом” Ф. Абрамов, этой проблеме посвящены и повести В. Распутина “Прощание с Матерой” и “Пожар”.</w:t>
      </w: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Часть 3. Культура России с 1980-х годов до конца 20 века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Восьмидесятые годы — время сосредоточения художественной культуры вокруг идеи покаяния. Мотив всеобщего греха, плахи заставляет художников прибегать к таким формам художественно образного мышления, как притча, миф, символ. В свою очередь, познакомившись с романом “Плаха” Ч. Айтматова и фильмом “Покаяние” Т. Абуладзе, читатель и зритель рассуждали, спорили, вырабатывали собственную гражданскую позицию.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Важнейшей особенностью художественной ситуации восьмидесятых годов является возникновение мощного потока “возвращенной” художественной культуры. Эта культура осмысливалась и понималась с тех же позиций, что и современная, то есть созданная для зрителя, слушателя, читателя тех лет. Культура восьмидесятых годов отличается наметившейся тенденцией дать новую концепцию человека и мира, где общечеловеческое, гуманистическое значимее, чем социально-историческое. По многообразию творческих стилей, эстетических концепций, пристрастий к той или иной художественной традиции культура конца 80-х — начала 90-х годов напоминает начало XX века в русской культуре. Отечественная культура как бы добирает несостоявшийся естественный момент своего развития (спокойно пройденный западноевропейской культурой XX века) и насильственно остановленный известными социально-политическими событиями у нас в стране. Таким образом, ключевая проблема художественной культуры восьмидесятых годов, связанная с самосознанием личности в ее отношениях с миром природы и миром людей, в стилевом выражении обозначилась движением от психологизма к публицистичности, а затем к мифу, синтезирующему стили разных эстетических ориентации.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Ситуация в культуре России резко начинается меняться условно говоря с 1993 года, когда романтизм демократических перемен стал меркнуть перед падением жизненного уровня большинства населения в ходе экономических реформ. Это объективно привело к культурному упадку. Сокращается финансирование библиотек, музеев, архивов, сферы науки и образования. Всё это заставляет русскую культуру отступать перед мощной агрессией западной массовой культуры. В общественном сознании сложились два исторических пласта нашей культуры: мощный подъём во второй половине 1980-х годов, после кратких андроповских “сумерек” и пессимизм последнего десятилетия 20 века. Смена политических приоритет в политике руководства РФ с идей “демократии” на идеи “просвещенного патриотизм” в приходом Путина привело к небольшому оживлению надежд на возрождение русской культуры. В последние годы 20 века появилось немало исследователей русской истории и культуры, которые стали сторонниками возрождения языческой культуры как альтернативы современной цивилизации и даже альтернативы христианской культуры. Пока рано делать выводы из анализа этого нового явления в культуре России. Заметным явлением в общественной жизни читающей России стало появление книг В.Н.Мегре, тираж которых растёт и по сей день. В своих книгах сибирский предприниматель призывает к возращению к жизни на природе, к первоистокам, которые заложены в глубине души русского человека. Движение Родовых Поместий захватило людей разных возрастов, профессий и социального положения. Это движение стало импульсом для возрождения русского фольклора и движения “бардов” – русской романтической городской поэзии и песни. Политические идеалы этого движения и связанных с ним иных движений и кружков стало не политическая конфронтация с властью, что всегда отличало интеллигенцию, а стремление найти во власти искренних патриотов России, стремление опереться на их поддержку. Философией этого широкого патриотического движения стал девиз вместо “Разделяй – и властвуй!” – “Соединяй и здравствуй!”. Мы становимся свидетелями новой формы русского космизма, русского гуманизма, опирающегося на широкий пласт культуры, созданной поколениями 18-20 веков.</w:t>
      </w: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Заключение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 xml:space="preserve">Подведем итог всему вышеизложенному и отметим специфические черты русской культуры от 18 до 20 веков. Русская культура этого периода — понятие историческое и многогранное. Она включает в себя факты, процессы, тенденции, свидетельствующие о длительном и сложном развитии как в географическом пространстве, так и в историческом времени. Конечно, русская культура развивалась под влиянием различных культур стран Запада и Востока, но в период 18-20 веков Запад оказывал определяющее влияние на </w:t>
      </w:r>
      <w:r w:rsidR="00D438F1" w:rsidRPr="003D1275">
        <w:rPr>
          <w:sz w:val="40"/>
          <w:szCs w:val="40"/>
        </w:rPr>
        <w:t>культуру</w:t>
      </w:r>
      <w:r w:rsidRPr="003D1275">
        <w:rPr>
          <w:sz w:val="40"/>
          <w:szCs w:val="40"/>
        </w:rPr>
        <w:t xml:space="preserve"> России. Воспринимая и усваивая культурное наследие других народов, русские писатели и художники, скульпторы и архитекторы, ученые и философы решали свои задачи, формировали и развивали отечественные традиции, никогда не ограничиваясь копированием чужих образцов. И в этот период русская культура во многом определялась христианско-православной религией. Вместе с тем, влияние христианства на русскую культуру — процесс далеко не однозначный. По справедливому замечанию видного славянофила А. С. Хомякова, Русь восприняла только внешнюю форму, обряд, а не дух и сущность христианской религии. Русская культура вышла из-под влияния религиозных догматов и переросла границы православия.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Специфические черты русской культуры определяются в значительной степени тем, что исследователи назвали “характером русского народа”. Об этом писали все исследователи “русской идеи”. Главной чертой этого характера называли веру. Альтернатива “вера-знание”, “вера-разум” решалась в России в конкретные исторические периоды по-разному, но чаще всего в пользу веры. Русская культура свидетельствует: при всем разночтении русской души и русского характера трудно не согласиться со знаменитыми строчками Ф. Тютчева: “Умом Россию не понять, аршином общим не измерить: у ней особенная стать — в Россию можно только верить”.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Конец 20 века был и ростом и падением культуры СССР-России. В последние годы 20 века появилась тенденция возрождения русской культуры на основе идей космизма, возрождения язычества, возвращения к первоистокам. Всё это приводит к смене образа жизни тысяч людей. Поэтому пока рано делать выводы как оптимистические так и пессимистические в отношении того как Запад повлиял за последние три века на культуру России. Русская культура накопила великие ценности. Задача нынешних поколений — сохранить и приумножить их.</w:t>
      </w:r>
    </w:p>
    <w:p w:rsidR="008E520A" w:rsidRPr="003D1275" w:rsidRDefault="008E520A" w:rsidP="008E520A">
      <w:pPr>
        <w:rPr>
          <w:sz w:val="40"/>
          <w:szCs w:val="40"/>
        </w:rPr>
      </w:pP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ЛИТЕРАТУРА</w:t>
      </w: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 xml:space="preserve">Очерки русской культуры XVIII века. — М., 1985—1990. Ч. 1—1 </w:t>
      </w: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 xml:space="preserve">Панченко А. М. Русская культура в канун петровских реформ. — Л., 1984. </w:t>
      </w: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 xml:space="preserve">Познанский В. В. Очерк формирования русской национальной культуры. — М., 1975. </w:t>
      </w: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 xml:space="preserve">Сабарьянов Д. В. История русского искусства (конца XIX — начала XX века). — М., 1993. </w:t>
      </w: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 xml:space="preserve">Семенникова Л. И. Россия в мировом сообществе цивилизаций. — М., 1994. </w:t>
      </w:r>
    </w:p>
    <w:p w:rsidR="008E520A" w:rsidRPr="003D1275" w:rsidRDefault="008E520A" w:rsidP="008E520A">
      <w:pPr>
        <w:rPr>
          <w:sz w:val="40"/>
          <w:szCs w:val="40"/>
        </w:rPr>
      </w:pPr>
      <w:r w:rsidRPr="003D1275">
        <w:rPr>
          <w:sz w:val="40"/>
          <w:szCs w:val="40"/>
        </w:rPr>
        <w:t>Культурология. Учебник. Составитель и ответственный редактор А. Л. Радугин</w:t>
      </w:r>
      <w:bookmarkStart w:id="0" w:name="_GoBack"/>
      <w:bookmarkEnd w:id="0"/>
    </w:p>
    <w:sectPr w:rsidR="008E520A" w:rsidRPr="003D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20A"/>
    <w:rsid w:val="003D1275"/>
    <w:rsid w:val="0062755C"/>
    <w:rsid w:val="007B1EF5"/>
    <w:rsid w:val="00870010"/>
    <w:rsid w:val="008E520A"/>
    <w:rsid w:val="00D4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E7356-56D1-4883-A615-86A29518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5349</Words>
  <Characters>30492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2014-04-07T17:22:00Z</dcterms:created>
  <dcterms:modified xsi:type="dcterms:W3CDTF">2014-04-07T17:22:00Z</dcterms:modified>
</cp:coreProperties>
</file>