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E8" w:rsidRPr="00686BE8" w:rsidRDefault="00686BE8" w:rsidP="00686BE8">
      <w:pPr>
        <w:pStyle w:val="1"/>
      </w:pPr>
      <w:bookmarkStart w:id="0" w:name="_Toc518388363"/>
      <w:bookmarkStart w:id="1" w:name="_Toc518468797"/>
      <w:bookmarkStart w:id="2" w:name="_Toc518469001"/>
      <w:r w:rsidRPr="00686BE8">
        <w:t>Культура русского зарубежья</w:t>
      </w:r>
      <w:r>
        <w:t xml:space="preserve"> </w:t>
      </w:r>
      <w:r>
        <w:rPr>
          <w:caps/>
        </w:rPr>
        <w:t>(</w:t>
      </w:r>
      <w:r w:rsidR="00F316FF" w:rsidRPr="00686BE8">
        <w:t>1917</w:t>
      </w:r>
      <w:r w:rsidRPr="00686BE8">
        <w:t>-</w:t>
      </w:r>
      <w:r w:rsidR="00F316FF" w:rsidRPr="00686BE8">
        <w:t>1930-ые</w:t>
      </w:r>
      <w:r w:rsidRPr="00686BE8">
        <w:t xml:space="preserve"> годы)</w:t>
      </w:r>
      <w:bookmarkEnd w:id="0"/>
      <w:bookmarkEnd w:id="1"/>
      <w:bookmarkEnd w:id="2"/>
    </w:p>
    <w:p w:rsidR="00686BE8" w:rsidRDefault="00686BE8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Формирование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уникального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новейшего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времени,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1917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войны,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расколовших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население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непримиримых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лагеря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факт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устойчивой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диаспоры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позднее,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публикации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декрета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ВЦИК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СНК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декабря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некоторым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категориям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населения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Согласно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декрету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лица,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находившиеся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непрерывно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пяти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получившие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правительства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паспорт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июля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лица,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выехавшие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ноября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1917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разрешения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властей</w:t>
      </w:r>
      <w:r w:rsidR="00686BE8" w:rsidRPr="00686BE8">
        <w:rPr>
          <w:szCs w:val="28"/>
        </w:rPr>
        <w:t xml:space="preserve">; </w:t>
      </w:r>
      <w:r w:rsidRPr="00686BE8">
        <w:rPr>
          <w:szCs w:val="28"/>
        </w:rPr>
        <w:t>лица</w:t>
      </w:r>
      <w:r w:rsidR="00686BE8" w:rsidRPr="00686BE8">
        <w:rPr>
          <w:szCs w:val="28"/>
        </w:rPr>
        <w:t xml:space="preserve">; </w:t>
      </w:r>
      <w:r w:rsidRPr="00686BE8">
        <w:rPr>
          <w:szCs w:val="28"/>
        </w:rPr>
        <w:t>добровольно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служившие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участвующие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контрреволюционных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организациях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декрете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статья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</w:t>
      </w:r>
      <w:r w:rsidR="00686BE8" w:rsidRPr="00686BE8">
        <w:rPr>
          <w:szCs w:val="28"/>
        </w:rPr>
        <w:t xml:space="preserve">) </w:t>
      </w:r>
      <w:r w:rsidRPr="00686BE8">
        <w:rPr>
          <w:szCs w:val="28"/>
        </w:rPr>
        <w:t>предусматривалась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возможность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возвращения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власти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Послеоктябрьская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вызвана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целым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комплексом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причин,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обусловленных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событиями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1917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1922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Исходя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мотивации,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можно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выделить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категории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эмигранты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представители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крупная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буржуазия,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помещики,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руководители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центральной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администрации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результате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Октябрьской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прежнего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положения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собственности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Идеологические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разногласия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конфликты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вынудили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покинуть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буквально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послереволюционные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второй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относятся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офицеры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солдаты,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сражавшиеся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войну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против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большевиков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Красной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Армии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Третью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покинувшие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экономическим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соображениям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Фактически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война,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разорение,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террор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заставили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приют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чужих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краях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категорию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можно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включить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мелких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собственников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казаков,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крестьян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основную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массу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городских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жителей,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неполитизированную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интеллигенции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Очевидно,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если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развивалась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сценарию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Сложна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трагична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лиц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последнего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момента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колебались,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нелегко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менять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отечество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чужбину,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привычный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неизвестность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воспитанных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понятиях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достоинства,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представлялась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унизительной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идея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бегства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родины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настроения,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особенно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распространенные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интеллигенции,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подробно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описал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высланный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Пешехонов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брошюре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Почему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эмигрировал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представлял,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будет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весьма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далеки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сочувствовали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белым,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красным,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убежденные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противники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большевиков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считали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возможным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родине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художника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Нестерова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картина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Философы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изображены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мыслителя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Сергий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Булгаков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Павел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Флоренский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идут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берегу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озера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беседуют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Судьба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распорядилась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Булгаков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Флоренский,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решив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прошел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ада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1919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20-е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преследования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травля,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686BE8">
          <w:rPr>
            <w:szCs w:val="28"/>
          </w:rPr>
          <w:t>1928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ссылка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Нижний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Новгород,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февраль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3 г"/>
        </w:smartTagPr>
        <w:r w:rsidRPr="00686BE8">
          <w:rPr>
            <w:szCs w:val="28"/>
          </w:rPr>
          <w:t>1933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арест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Соловецкий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лагерь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особого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назначения,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686BE8">
          <w:rPr>
            <w:szCs w:val="28"/>
          </w:rPr>
          <w:t>1937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вторичное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осуждение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августа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686BE8">
          <w:rPr>
            <w:szCs w:val="28"/>
          </w:rPr>
          <w:t>1937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лагерная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смерть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Постепенно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сформировалось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направления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северо-западное,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южное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дальневосточное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маршруту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через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Польшу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Прибалтику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направлялись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Центральной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Германию,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Бельгию,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Францию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каналу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сразу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монархии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выехали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члены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царской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семьи,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чиновничество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знать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начале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686BE8">
          <w:rPr>
            <w:szCs w:val="28"/>
          </w:rPr>
          <w:t>1919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Петрограда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Финляндию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эмигрировали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.Б. </w:t>
      </w:r>
      <w:r w:rsidRPr="00686BE8">
        <w:rPr>
          <w:szCs w:val="28"/>
        </w:rPr>
        <w:t>Струве,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Карташов,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.Г. </w:t>
      </w:r>
      <w:r w:rsidRPr="00686BE8">
        <w:rPr>
          <w:szCs w:val="28"/>
        </w:rPr>
        <w:t>Лианозов,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Суворов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поражения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октябре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1919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спешная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эвакуация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Эстонию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Финляндию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воинских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формирований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Юденича,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феврале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686BE8">
          <w:rPr>
            <w:szCs w:val="28"/>
          </w:rPr>
          <w:t>1920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генерала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Миллера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результате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северо-западном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направлении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абсолютное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большинство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впоследствии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Южный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маршрут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через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Турцию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сложился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результате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крымской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эвакуации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октябрю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686BE8">
          <w:rPr>
            <w:szCs w:val="28"/>
          </w:rPr>
          <w:t>1920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Крыму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находилось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50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лиц,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ноябрю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686BE8">
          <w:rPr>
            <w:szCs w:val="28"/>
          </w:rPr>
          <w:t>1920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разгрома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Врангеля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численность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достигла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Однако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Турция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остановкой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большинства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середине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численность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превышала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военнослужащие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переехали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Болгарию,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Грецию,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Югославию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Беженцы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надеялись,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славянских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традиционно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связанных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смогут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переждать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тяжелые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времена,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затем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вернуться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Россию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Идея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скорого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возвращения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родину,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владевшая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подавляющим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большинством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определила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своеобразие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ассимиляция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пройти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относительно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просто,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например,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Королевстве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Сербов,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Хорватов,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Словенцев,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Королевство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СХС</w:t>
      </w:r>
      <w:r w:rsidR="00686BE8" w:rsidRPr="00686BE8">
        <w:rPr>
          <w:szCs w:val="28"/>
        </w:rPr>
        <w:t>).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Одним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крупнейших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дальневосточное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направление,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отличалось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своеобразием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юридического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положения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Особенность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ситуации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заключалась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российско-китайским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соглашениям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территория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КВЖД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считалась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полосой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отчуждения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Здесь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сохранялось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подданство,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действовала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администрация,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суд,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банки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Революция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686BE8">
          <w:rPr>
            <w:szCs w:val="28"/>
          </w:rPr>
          <w:t>1917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война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изменили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статус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населения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Неожиданно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подданные,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обосновавшиеся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Маньчжурии,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разряде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Сюда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хлынул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поток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разбитых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белогвардейских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численность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Китае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достигла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составляла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четверть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миллиона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пополнилась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значительной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степени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счет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казачества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Особую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изучении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волны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представляет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вопрос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количестве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исследователи,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международных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благотворительных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пытались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установить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результате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появились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исходные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данные,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дополняя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дают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примерное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масштабах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уникального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исхода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Сегодня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можно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выделить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источника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информации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советская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историография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статистика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Исследователи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бывшего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СССР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приводили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численности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основываясь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ленинских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подсчетах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численность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врагов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большевистской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власти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оказавшихся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пределами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Ленин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определил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Всероссийском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съезде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транспортных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рабочих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марта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Речь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700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Спустя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месяца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докладе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тактике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РКП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б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прочитанном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июля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конгрессе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Коминтерна,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Ленин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назвал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цифру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полтора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двух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миллионов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Основанием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подобных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выводов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разведданные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Красной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Армии,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констатировалось,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достигло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млн</w:t>
      </w:r>
      <w:r w:rsidR="00686BE8">
        <w:rPr>
          <w:szCs w:val="28"/>
        </w:rPr>
        <w:t>.9</w:t>
      </w:r>
      <w:r w:rsidRPr="00686BE8">
        <w:rPr>
          <w:szCs w:val="28"/>
        </w:rPr>
        <w:t>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дальнейшем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вошли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справочные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энциклопедические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издания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итогам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подсчетов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международных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выявлен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довольно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широкий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диапазон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цифр,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является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общепризнанной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Так,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данным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американского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Красного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Креста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1963500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ноября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686BE8">
          <w:rPr>
            <w:szCs w:val="28"/>
          </w:rPr>
          <w:t>1920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.;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отчета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Верховного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комиссара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делам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Нансена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1,5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млн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март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686BE8">
          <w:rPr>
            <w:szCs w:val="28"/>
          </w:rPr>
          <w:t>1922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1,6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млн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март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686BE8">
          <w:rPr>
            <w:szCs w:val="28"/>
          </w:rPr>
          <w:t>1926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сведениям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Раева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686BE8">
          <w:rPr>
            <w:szCs w:val="28"/>
          </w:rPr>
          <w:t>1930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находилось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829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российских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данным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немецкого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Римши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численность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составляла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2935000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называли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цифру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млн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сопоставимыми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подсчеты,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проведенные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рядом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международных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организаций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комиссией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Бюро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прессы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Константинополе,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Комитетом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</w:t>
      </w:r>
      <w:r w:rsidR="00686BE8" w:rsidRPr="00686BE8">
        <w:rPr>
          <w:szCs w:val="28"/>
        </w:rPr>
        <w:t xml:space="preserve">.), </w:t>
      </w:r>
      <w:r w:rsidRPr="00686BE8">
        <w:rPr>
          <w:szCs w:val="28"/>
        </w:rPr>
        <w:t>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пришли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выводу,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численность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колебалась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744000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1215500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Следует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признать,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сведений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численности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волны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Лавинообразный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поток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вынужденная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другую,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административный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хаос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послевоенной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сделали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практически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невозможным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любой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учет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Довольно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приблизительным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является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анализ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социально-профессионального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общеобразовательного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уровня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немногочисленных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источников,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например,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опросных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листов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заполняемых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болгарском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порту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Варна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1919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1922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., </w:t>
      </w:r>
      <w:r w:rsidRPr="00686BE8">
        <w:rPr>
          <w:szCs w:val="28"/>
        </w:rPr>
        <w:t>можно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массе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волны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Так,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большинство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95,2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%,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оставшихся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преобладали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евреи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мужчин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73,3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%,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детей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10,9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%,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людей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старше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55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лет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3,8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%</w:t>
      </w:r>
      <w:r w:rsidR="00686BE8" w:rsidRPr="00686BE8">
        <w:rPr>
          <w:szCs w:val="28"/>
        </w:rPr>
        <w:t xml:space="preserve">; </w:t>
      </w:r>
      <w:r w:rsidRPr="00686BE8">
        <w:rPr>
          <w:szCs w:val="28"/>
        </w:rPr>
        <w:t>20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40-летних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большинство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64,8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%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Раева,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гораздо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высокий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уровень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сравнению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средними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показателями,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характерными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населения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Примерно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трети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взрослых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почти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начальное,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каждый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седьмой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университетский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диплом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квалифицированные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специалисты,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интеллигенции,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зажиточные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городского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населения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барона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Нольде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686BE8">
          <w:rPr>
            <w:szCs w:val="28"/>
          </w:rPr>
          <w:t>1917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уехал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цвет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нации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люди,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занимавшие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ключевые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экономической,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общественно-политической,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Российская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послеоктябрьская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эмиграция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сложное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противоречивое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явление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представлены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различные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течения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широкий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спектр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активности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позиций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отношению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упрощением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приводить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какому-то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единому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негативному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знаменателю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большинстве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против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большевистской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власти,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далеко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всегда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против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главной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задачей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восстановление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нормального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физического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психического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состояния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детей-беженцев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потеряли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семьи,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войны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бегства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успели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забыть,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нормальная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крупных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центрах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расселения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сиротские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приюты,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пансионом,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сады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Попечительской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учреждений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занялся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Земско-городской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комитет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Земгор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Общее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включенных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Земгора,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различных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государствах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середине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достигало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шестидесяти,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количество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учащихся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них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4500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содержалось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интернатах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приютах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Организацией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занимались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Красный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крест,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правительственные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международные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благотворительные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фонды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сфере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попечения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активно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эмигранты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Жекулина,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графиня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Панина,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ученый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философ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Зеньковский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дальнейшем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роль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принадлежала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учителям</w:t>
      </w:r>
      <w:r w:rsidR="00686BE8">
        <w:rPr>
          <w:szCs w:val="28"/>
        </w:rPr>
        <w:t xml:space="preserve">.П.Е. </w:t>
      </w:r>
      <w:r w:rsidRPr="00686BE8">
        <w:rPr>
          <w:szCs w:val="28"/>
        </w:rPr>
        <w:t>Ковалевский,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автор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фундаментального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Зарубежная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Россия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писал</w:t>
      </w:r>
      <w:r w:rsidR="00686BE8" w:rsidRPr="00686BE8">
        <w:rPr>
          <w:szCs w:val="28"/>
        </w:rPr>
        <w:t>: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Учитель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получает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нищенское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содержание,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составляющее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низкого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прожиточного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минимума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вынужден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зачастую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пополнять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бюджет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тяжелым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физическим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трудом…Тем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учитель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оставляет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дела,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бросает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тогда,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когда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предоставляется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возможность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переменить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занятие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выгодную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материальном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отношении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профессию</w:t>
      </w:r>
      <w:r w:rsidR="00686BE8">
        <w:rPr>
          <w:szCs w:val="28"/>
        </w:rPr>
        <w:t>"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Старшее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поколение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стремилось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молодежи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традиционной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самосознание,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сформировать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профессиональные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навыки,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позволили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адаптироваться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надежда,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приобретенные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будут</w:t>
      </w:r>
      <w:r w:rsidR="00686BE8" w:rsidRPr="00686BE8">
        <w:rPr>
          <w:szCs w:val="28"/>
        </w:rPr>
        <w:t xml:space="preserve"> </w:t>
      </w:r>
      <w:r w:rsidR="003A11F3">
        <w:rPr>
          <w:szCs w:val="28"/>
        </w:rPr>
        <w:t>вос</w:t>
      </w:r>
      <w:r w:rsidRPr="00686BE8">
        <w:rPr>
          <w:szCs w:val="28"/>
        </w:rPr>
        <w:t>требованы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будущей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освобожденной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дней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расселения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создаваться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трудностями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столкнулась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приграничных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государствах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Польше,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Румынии,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Прибалтики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Польша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занимала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второе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Константинополя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европейских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тяжести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Польские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препятствовали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официально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частные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ликвидации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Преподавание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сохранилось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выпускных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классах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выдавать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аттестаты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зрелости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требовалось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обязательное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посещение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богослужений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католических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костелах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Учитывая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тяжелое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положение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Польше,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Земгор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июне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назначил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филиала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Земгора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Однако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легализовать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удалось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Земгора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Варшаве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содержалась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программой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училища,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обучалось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Работали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библиотеки-читальни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Варшаве,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Ковеле,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Ровно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Всего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Польше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пять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Союз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организовывал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выдачу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хлебных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пайков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единовременных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пособий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особо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нуждающимся,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оплачивал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вузах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сложным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положение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Румынии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686BE8">
          <w:rPr>
            <w:szCs w:val="28"/>
          </w:rPr>
          <w:t>1918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потребовали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принести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присягу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верность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румынскому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подчинившимся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грозило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увольнение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повсеместно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заменялся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румынским,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ликвидированы,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ввоз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запрещен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Выпускникам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отказывали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приеме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выезде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обучения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Действия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румынских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властей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привели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ликвидации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1920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1922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сети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стране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686BE8">
          <w:rPr>
            <w:szCs w:val="28"/>
          </w:rPr>
          <w:t>1922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Латвии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правительственная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программа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защиты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латышского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народа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опасности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руссификации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германизации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целью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департамент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министерства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просвещения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переданы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смешанные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превышало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60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%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686BE8">
          <w:rPr>
            <w:szCs w:val="28"/>
          </w:rPr>
          <w:t>1924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учителя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обязаны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сдавать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экзамены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латышскому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языку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686BE8">
          <w:rPr>
            <w:szCs w:val="28"/>
          </w:rPr>
          <w:t>1925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десять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переданы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еврейскому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отделу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министерства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просвещения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технические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Риге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Двинске,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курсы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стенографии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Риге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открыты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курсы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двухмесячные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летние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курсы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Риге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Земгор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ежемесячно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оплачивал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содержание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приюта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выделял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несколько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десятков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стипендий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обучения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детей-эмигрантов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пониманием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сочувствием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отнеслись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трагедии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изгнанников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славянских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инициативе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президента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Масарика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государственная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программа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названием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акция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Мотивы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многоплановые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уважение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культуре</w:t>
      </w:r>
      <w:r w:rsidR="00686BE8" w:rsidRPr="00686BE8">
        <w:rPr>
          <w:szCs w:val="28"/>
        </w:rPr>
        <w:t xml:space="preserve">;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убеждение,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гуманитарная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помощь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выгодное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помещение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капитала,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повышение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международного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престижа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Чехословакии</w:t>
      </w:r>
      <w:r w:rsidR="00686BE8" w:rsidRPr="00686BE8">
        <w:rPr>
          <w:szCs w:val="28"/>
        </w:rPr>
        <w:t xml:space="preserve">;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соображения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использование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профессионалов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интеллектуалов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интересах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реализации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программы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выделены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немалые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средства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всего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1921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1937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свыше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508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млрд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крон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благодаря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разъяснительной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правительственных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эмиссаров,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съезжаться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Константинополя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Моравску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Тршебову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переведена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гимназия,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завершить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обучение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70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приглашены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преподавательской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Правительство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оказывало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материальную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1922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1923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например,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стипендию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получало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6,5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Молодежь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вузах,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686BE8">
          <w:rPr>
            <w:szCs w:val="28"/>
          </w:rPr>
          <w:t>1922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открыты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транспорта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связи,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педагогический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Коменского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Карловом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юридический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факультет,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занятия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программам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половине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сельскохозяйственной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кооперации,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автомобильная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тракторная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бухгалтерские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курсы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5 г"/>
        </w:smartTagPr>
        <w:r w:rsidRPr="00686BE8">
          <w:rPr>
            <w:szCs w:val="28"/>
          </w:rPr>
          <w:t>1935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составлен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отчет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результатах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акции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1921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1934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>
        <w:rPr>
          <w:szCs w:val="28"/>
        </w:rPr>
        <w:t>.6</w:t>
      </w:r>
      <w:r w:rsidRPr="00686BE8">
        <w:rPr>
          <w:szCs w:val="28"/>
        </w:rPr>
        <w:t>818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получили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каждый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диплом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обошелся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государству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45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крон</w:t>
      </w:r>
      <w:r w:rsidR="00686BE8" w:rsidRPr="00686BE8">
        <w:rPr>
          <w:szCs w:val="28"/>
        </w:rPr>
        <w:t>.</w:t>
      </w:r>
    </w:p>
    <w:p w:rsidR="00686BE8" w:rsidRPr="00686BE8" w:rsidRDefault="00686BE8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>
        <w:rPr>
          <w:szCs w:val="28"/>
        </w:rPr>
        <w:t>"</w:t>
      </w:r>
      <w:r w:rsidR="00F316FF" w:rsidRPr="00686BE8">
        <w:rPr>
          <w:szCs w:val="28"/>
        </w:rPr>
        <w:t>Русская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акция</w:t>
      </w:r>
      <w:r>
        <w:rPr>
          <w:szCs w:val="28"/>
        </w:rPr>
        <w:t>"</w:t>
      </w:r>
      <w:r w:rsidR="00F316FF" w:rsidRPr="00686BE8">
        <w:rPr>
          <w:szCs w:val="28"/>
        </w:rPr>
        <w:t>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возникшая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результате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идеи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реконструкции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России,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стала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уникальным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современной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истории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примером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помощи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сотрудничества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между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обычно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нежеланными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эмигрантами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правительством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страны,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их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приютившей</w:t>
      </w:r>
      <w:r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Благоприятные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Югославии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Основу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заложили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эвакуированные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Киевский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Одесский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кадетские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корпуса,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впоследствии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кадетский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корпус,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обучалось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1250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учащихся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Правительство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взяло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финансирование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двух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гимназий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150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Кикинде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180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учеников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Кроме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250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посещали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сербские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гимназии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1924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1925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русско-сербских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средних,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обучалось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Наряду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профессиональными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педагогами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свыше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княжна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Оболенская,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графиня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Уварова,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полковник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.К. </w:t>
      </w:r>
      <w:r w:rsidRPr="00686BE8">
        <w:rPr>
          <w:szCs w:val="28"/>
        </w:rPr>
        <w:t>Коншин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учителя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профсоюзов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объединений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Союз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Королевстве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СХС,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педагогическое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Союз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демократической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Балканах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Совместная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профессиональных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объединениях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способствовала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поиску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наиболее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оптимальных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вариантов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обучения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Учителя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стремились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детям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полноценное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соответствующее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программам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гимназий,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училищ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дореволюционной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Кроме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введены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уроки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сербского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географии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обошли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вниманием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правительственные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Земгор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1,5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студентам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предоставлена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возможность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Королевства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СХС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Загребе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центры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дома,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координировал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в1922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Совет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делам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Королевстве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руководитель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лингвист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Белич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Югославии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смогла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лучшие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отечественной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чувство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самосознания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молодежи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Принципиально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важными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вопросы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воспитания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подрастающего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поколения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диаспоры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Здесь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довольно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широкая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сохранившая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структуру,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существовавшую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дореволюционной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начальная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школа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церковно-приходские,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земские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средняя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школа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гимназии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училища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высшие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университеты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институты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Всего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западно-европейских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62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40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гимназий,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женских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кадетских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корпуса,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училищ,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прогимназия,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16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дошкольных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учреждений,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6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приютов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686BE8">
          <w:rPr>
            <w:szCs w:val="28"/>
          </w:rPr>
          <w:t>1920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гимназия,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действовала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61 г"/>
        </w:smartTagPr>
        <w:r w:rsidRPr="00686BE8">
          <w:rPr>
            <w:szCs w:val="28"/>
          </w:rPr>
          <w:t>1961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подготовила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свыше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900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учащихся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Школьные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программы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включали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предметы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правило,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проживания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уроки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географии,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религии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молодежи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популярны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скаутов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чешское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спортивное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движение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соколов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Группы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соколов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действовали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Королевстве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СХС,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Германии,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Летом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собирались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лагерях,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методик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воспитать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инициативу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отвагу,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закалить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характер,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укрепить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здоровье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Чтобы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курсе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последних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событий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тенденций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Зеньковский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Педагогическое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бюро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Ассоциация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учителей-эмигрантов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конференциях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обсуждались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проблемы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шел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обмен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опытом,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разрабатывали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тактику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взаимоотношений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пребывания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Издавались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информационные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бюллетени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экспериментах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достижениях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страницах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можно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найти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подробную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критическую,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обязательно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негативную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информацию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Учителями-эмигрантами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осуждались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чрезмерная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политизация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коллегиальность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управления,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отказ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урока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оценки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мере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преодолевала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организационного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периода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возвращалась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изучению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традиционных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предметов,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тональность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публикаций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менялась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Началась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переоценка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успехов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воспитании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молодежи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Высоким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уровнем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отличалась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опытных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преподавателей,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стремившихся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использовать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опыт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бывший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министр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торговли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промышленности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Федоров,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комитет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молодежи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Федоровский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комитет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взял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решение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учебно-педагогических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финансовых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вопросов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открыто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официальному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статусу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уровню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стояли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отделения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Сорбонне,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свыше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40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Действовали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Коммерческий,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политехнический,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технический,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Православный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богословский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686BE8">
          <w:rPr>
            <w:szCs w:val="28"/>
          </w:rPr>
          <w:t>1925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начал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Франко-русский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высшая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социальных,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юридических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Выпускниками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153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дипломы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трудоустройства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любом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учреждении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Особое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занимала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консерватория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Рахманинова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Организатором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ректором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хорошо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сезонам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композитор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дирижер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Черепнин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Балетную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возглавлял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Лифарь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Народный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являясь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строгом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понимании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отличался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высоким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качеством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Здесь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кроме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общеобразовательных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дисциплин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читались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курсы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занятия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электротехнике,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автоделу,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радиотехнике,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черчению,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кройке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шитью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Учеба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частично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платной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75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%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платили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слушатели,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%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Земгор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1921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1931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Народный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закончило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4000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Крупным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центром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Харбин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открываться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Отличался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высоким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качеством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воспитания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Харбинский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политехнический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Союзы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выпускников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престижного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существуют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Специалистов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КВЖД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китайской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готовили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Коммерческий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Технологический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профессиональные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Харбинский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юридический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факультет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Здесь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экономику,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социологию,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юриспруденцию,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китайское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соответствии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лучшими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традициями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дореволюционных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Устрялов,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Гуинс,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Рязановский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ученые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Издавался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собственный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публиковались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монографии,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выпускники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затем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Высоким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требованиям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международного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уровня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соответствовали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вузы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дальневосточной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ветви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Северо-Маньчжурский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Богословский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Владимира,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Харбинская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консерватория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Русское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студенчество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объединялось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различные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корпоративные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союзы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Студенческие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организации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союз,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Союз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студентов-эмигрантов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</w:t>
      </w:r>
      <w:r w:rsidR="00686BE8" w:rsidRPr="00686BE8">
        <w:rPr>
          <w:szCs w:val="28"/>
        </w:rPr>
        <w:t xml:space="preserve">.) </w:t>
      </w:r>
      <w:r w:rsidRPr="00686BE8">
        <w:rPr>
          <w:szCs w:val="28"/>
        </w:rPr>
        <w:t>существовали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Наиболее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крупной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влиятельной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Объединение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организаций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ОРЭСО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созданное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ОРЭСО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действительных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членов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54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Азии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Поддерживали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Всемирное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христианское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студенческое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движение,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Земгор,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Державная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комиссия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Югославии,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Комитет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Бельгии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влиятельные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лица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учреждения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проведено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четыре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съезда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1921,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1924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686BE8">
          <w:rPr>
            <w:szCs w:val="28"/>
          </w:rPr>
          <w:t>1926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Членами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ОРЭСО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12000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результате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разносторонней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объединения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материальная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академическая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правовая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защита,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трудоустройство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="00686BE8">
        <w:rPr>
          <w:szCs w:val="28"/>
        </w:rPr>
        <w:t>т.д.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широко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освещаемой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страницах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ведомственного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Годы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закончить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8000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восстребованы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30-м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надежда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вернуться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исчезла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если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старшее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поколение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прошлыми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воспоминаниями,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молодежь,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разделявшая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иллюзий,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плохо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знавшая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готовилась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постоянной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Однако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воспитания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исчезнуть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бесследно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Может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быть</w:t>
      </w:r>
      <w:r w:rsidR="003A11F3">
        <w:rPr>
          <w:szCs w:val="28"/>
          <w:lang w:val="uk-UA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французы,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американцы,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немцы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происхождения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конца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натуральными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иностранцами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Вероятно,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двойственности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кроется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трагедия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поколения,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писатель-эмигрант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Варшавский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назвал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незамеченным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поколением</w:t>
      </w:r>
      <w:r w:rsidR="00686BE8">
        <w:rPr>
          <w:szCs w:val="28"/>
        </w:rPr>
        <w:t>"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Вклад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ученых-эмигрантов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изучен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недостаточно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Долгие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десятилетия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историографии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предавалась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забвению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последнее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многочисленных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публикациях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представлен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богатый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фактологический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достижениях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Следует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признать,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кадров,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обмен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опытом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знаниями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явление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интернациональное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представляет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единый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процесс,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обеспечивающий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прогресс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послеоктябрьская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закономерности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наиболее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работоспособная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плодотворная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Известен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факт,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когда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686BE8">
          <w:rPr>
            <w:szCs w:val="28"/>
          </w:rPr>
          <w:t>1922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большевистская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власть,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стремясь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избавиться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независимых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личностей,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выдворила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двухсот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философов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Бердяева,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Франка,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Лосского,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Булгакова,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Новгородцева,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Московского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Петербургского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Карсавина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Новикова,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экономистов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Оказавшись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большинство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стремились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профессиональную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Некоторые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традиционные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связи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дореволюционных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времен,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процессы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адаптации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болезненно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Так,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Брюссельский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предложил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должность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средневековья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Экку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Руководить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кафедрой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славянской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филологии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Венского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приглашен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.С. </w:t>
      </w:r>
      <w:r w:rsidRPr="00686BE8">
        <w:rPr>
          <w:szCs w:val="28"/>
        </w:rPr>
        <w:t>Трубецкой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Высшей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социолог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>
        <w:rPr>
          <w:szCs w:val="28"/>
        </w:rPr>
        <w:t xml:space="preserve">.Д. </w:t>
      </w:r>
      <w:r w:rsidRPr="00686BE8">
        <w:rPr>
          <w:szCs w:val="28"/>
        </w:rPr>
        <w:t>Гурвич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филолог,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специалист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санскриту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хинди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.О. </w:t>
      </w:r>
      <w:r w:rsidRPr="00686BE8">
        <w:rPr>
          <w:szCs w:val="28"/>
        </w:rPr>
        <w:t>Щупак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Приглашались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лекций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Карловом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Францев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Флоровский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получить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постоянную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временную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должность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государственных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практически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невозможно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Большинство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нуждалось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Англии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комитет,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фонд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ученым-беженцам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инициативу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Берлине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содействии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технологического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Германские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доброжелательно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настроены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приехавшим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Бердяеву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коллегам-философам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Благодаря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пожертвованиям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влиятельных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лиц,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Бердяеву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удалось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возобновить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основанной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свободной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духовной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Берлине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сбору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систематизации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архивных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Николаевский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специалистов,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лучших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архивов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1917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1918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наиболее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активные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ученые-эмигранты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Задачи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многосторонними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материальная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распространение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взаимодействие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сотрудничество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организациями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прошел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съезд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прозвучала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информация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численности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ученых-эмигрантов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Дальнейшие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уточнения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дают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говорить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примерно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работников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старшего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поколения,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оказавшихся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Октябрьской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революции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686BE8">
          <w:rPr>
            <w:szCs w:val="28"/>
          </w:rPr>
          <w:t>1917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Постепенно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сформировались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центры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Берлин,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Лондон,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Берлинская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академическая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проводить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конференции,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приступила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выпуску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редакцией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Каминки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академическая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Великобритании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главе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патофизиологом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.Г. </w:t>
      </w:r>
      <w:r w:rsidRPr="00686BE8">
        <w:rPr>
          <w:szCs w:val="28"/>
        </w:rPr>
        <w:t>Коренчевским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философов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Бахтина,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Зернова,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.Д. </w:t>
      </w:r>
      <w:r w:rsidRPr="00686BE8">
        <w:rPr>
          <w:szCs w:val="28"/>
        </w:rPr>
        <w:t>Городецкого,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.Г. </w:t>
      </w:r>
      <w:r w:rsidRPr="00686BE8">
        <w:rPr>
          <w:szCs w:val="28"/>
        </w:rPr>
        <w:t>Виноградова,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Ростовцева,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.Е. </w:t>
      </w:r>
      <w:r w:rsidRPr="00686BE8">
        <w:rPr>
          <w:szCs w:val="28"/>
        </w:rPr>
        <w:t>Андреева,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критика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Струве,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византолога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</w:t>
      </w:r>
      <w:r w:rsidR="00686BE8">
        <w:rPr>
          <w:szCs w:val="28"/>
        </w:rPr>
        <w:t xml:space="preserve">.Д. </w:t>
      </w:r>
      <w:r w:rsidRPr="00686BE8">
        <w:rPr>
          <w:szCs w:val="28"/>
        </w:rPr>
        <w:t>Оболенского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Лондона,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Оксфорда,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Бирмингема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англо-американской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русистики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славистики,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определила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направлений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историографии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апреле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686BE8">
          <w:rPr>
            <w:szCs w:val="28"/>
          </w:rPr>
          <w:t>1920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инициативе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Зеньковского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Королевстве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СХС,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объединило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80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них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Е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Спекторский,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бывший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ректор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Киевского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</w:t>
      </w:r>
      <w:r w:rsidR="00686BE8" w:rsidRPr="00686BE8">
        <w:rPr>
          <w:szCs w:val="28"/>
        </w:rPr>
        <w:t xml:space="preserve">; </w:t>
      </w:r>
      <w:r w:rsidRPr="00686BE8">
        <w:rPr>
          <w:szCs w:val="28"/>
        </w:rPr>
        <w:t>Ф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Тарановский,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бывший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славянского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Петербургского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</w:t>
      </w:r>
      <w:r w:rsidR="00686BE8" w:rsidRPr="00686BE8">
        <w:rPr>
          <w:szCs w:val="28"/>
        </w:rPr>
        <w:t xml:space="preserve">; </w:t>
      </w:r>
      <w:r w:rsidRPr="00686BE8">
        <w:rPr>
          <w:szCs w:val="28"/>
        </w:rPr>
        <w:t>философ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Зеньковский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Судьба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ученых-эмигрантов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тесно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связана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учреждениями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Югославии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Членами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Сербской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.Д. </w:t>
      </w:r>
      <w:r w:rsidRPr="00686BE8">
        <w:rPr>
          <w:szCs w:val="28"/>
        </w:rPr>
        <w:t>Билимович,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Кульбакин,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Салтыков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Правительственными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наградами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отмечены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Острогорский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Воронец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Послевоенная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Сербия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испытывала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недостаток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инженерно-технических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кадрах,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дисциплины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приглашены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специалисты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химии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Пушкин,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математик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Салтыков,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геолог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почвовед,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.Д. </w:t>
      </w:r>
      <w:r w:rsidRPr="00686BE8">
        <w:rPr>
          <w:szCs w:val="28"/>
        </w:rPr>
        <w:t>Ласкарев,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геодезист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топограф,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.С. </w:t>
      </w:r>
      <w:r w:rsidRPr="00686BE8">
        <w:rPr>
          <w:szCs w:val="28"/>
        </w:rPr>
        <w:t>Свищев</w:t>
      </w:r>
      <w:r w:rsidR="00686BE8">
        <w:rPr>
          <w:szCs w:val="28"/>
        </w:rPr>
        <w:t xml:space="preserve">.20 </w:t>
      </w:r>
      <w:r w:rsidRPr="00686BE8">
        <w:rPr>
          <w:szCs w:val="28"/>
        </w:rPr>
        <w:t>лет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преподавал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специалист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славянской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филологии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.Л. </w:t>
      </w:r>
      <w:r w:rsidRPr="00686BE8">
        <w:rPr>
          <w:szCs w:val="28"/>
        </w:rPr>
        <w:t>Погодин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опубликовал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Югославии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ряд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древнерусской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археологии,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9 г"/>
        </w:smartTagPr>
        <w:r w:rsidRPr="00686BE8">
          <w:rPr>
            <w:szCs w:val="28"/>
          </w:rPr>
          <w:t>1939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закончил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периода</w:t>
      </w:r>
      <w:r w:rsidR="00686BE8" w:rsidRPr="00686BE8">
        <w:rPr>
          <w:szCs w:val="28"/>
        </w:rPr>
        <w:t xml:space="preserve"> -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Русско-сербскую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библиографию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Заслуженной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пользовались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Соловьев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.Ф. </w:t>
      </w:r>
      <w:r w:rsidRPr="00686BE8">
        <w:rPr>
          <w:szCs w:val="28"/>
        </w:rPr>
        <w:t>Тарновский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интересов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вопросы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русско-югославских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связей,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письменные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памятники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средневековой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Сербии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Хорватии,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Византии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коллективной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монографии,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посвященной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100-летию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факультета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названы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фамилии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внесших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вклад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подготовку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кадров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Королевства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СХС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Значительным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событием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Югославии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четвертый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съезд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организаций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сентябрь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686BE8">
          <w:rPr>
            <w:szCs w:val="28"/>
          </w:rPr>
          <w:t>1928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.), </w:t>
      </w:r>
      <w:r w:rsidRPr="00686BE8">
        <w:rPr>
          <w:szCs w:val="28"/>
        </w:rPr>
        <w:t>который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проходил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знаком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свободной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мысли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Работа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секциях,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прочитано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145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докладов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Александра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решено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Целью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подъем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без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особенно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интеллигентный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считает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вычеркнутым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науки,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занимает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достойное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Славянства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место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пять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отделений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философии,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естественных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математико-технических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Позднее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отделение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Предусматривалось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1930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686BE8">
          <w:rPr>
            <w:szCs w:val="28"/>
          </w:rPr>
          <w:t>1941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подготовил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томов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Записок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Белграде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тома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Материалов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библиографии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учтены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7038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472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Большую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богословию,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юриспруденции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Ученые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изучали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древнюю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разрабатывали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методические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проблемы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страноведения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краеведения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Заметный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вклад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внесли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Благодаря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государственной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программе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</w:t>
      </w:r>
      <w:r w:rsidR="00686BE8">
        <w:rPr>
          <w:szCs w:val="28"/>
        </w:rPr>
        <w:t xml:space="preserve"> ("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акции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известные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направления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проводили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лекции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печатались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местных,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иностранных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отдельных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изданиях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686BE8">
          <w:rPr>
            <w:szCs w:val="28"/>
          </w:rPr>
          <w:t>1924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двухлетнего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пребывания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Берлине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активно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экономист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статистик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Прокопович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кабинет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изучения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Союза,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публиковал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аналитические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заметки,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выполнял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заказы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учреждений,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например,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Фонда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Карнеги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Публикации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кабинета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Прокоповича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являются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источниками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социально-экономической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СССР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30-х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Оставил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заметный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след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византистике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славистике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ученый-медиевист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Кондаков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Создав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семинар,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преследовал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цели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собственно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исследовательская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иконописи,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византийской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средневековой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славян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Единомышленниками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учениками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Кондакова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Вернадский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686BE8">
          <w:rPr>
            <w:szCs w:val="28"/>
          </w:rPr>
          <w:t>1928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Андреев,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Острогорский,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Грегуар,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впоследствии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учеными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Семинар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сборники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Архивы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Кондакова,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становлению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чешской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медиевистов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базе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семинара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впоследствии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византинологии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Кондакова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Прага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историков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Кизеветтера,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</w:t>
      </w:r>
      <w:r w:rsidR="00686BE8">
        <w:rPr>
          <w:szCs w:val="28"/>
        </w:rPr>
        <w:t xml:space="preserve">.Ф. </w:t>
      </w:r>
      <w:r w:rsidRPr="00686BE8">
        <w:rPr>
          <w:szCs w:val="28"/>
        </w:rPr>
        <w:t>Шмурло,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Францева,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Вернадского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Получили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ученые-историки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Флоровский,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Андреев,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Пушкарев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Акция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правительства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помогла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открыть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историческое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председателем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</w:t>
      </w:r>
      <w:r w:rsidR="00686BE8">
        <w:rPr>
          <w:szCs w:val="28"/>
        </w:rPr>
        <w:t xml:space="preserve">.Ф. </w:t>
      </w:r>
      <w:r w:rsidRPr="00686BE8">
        <w:rPr>
          <w:szCs w:val="28"/>
        </w:rPr>
        <w:t>Шмурло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1927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1930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Общество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издавало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Записки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принимало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участие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подготовке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записок,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основанных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коллегией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Праге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записок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Ученым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предоставлена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возможность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научно-исследовательской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избранной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проблематике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Шмурло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изучение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русско-итальянских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связей,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Флоровский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богословские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проблемы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мысли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евразийскую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теорию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Вернадский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686BE8">
          <w:rPr>
            <w:szCs w:val="28"/>
          </w:rPr>
          <w:t>1923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Земгора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сбору,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хранению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систематизации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документов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Заграничный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Исторический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Архив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РЗИА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вошли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эмигранты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политик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ученый-экономист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.Б. </w:t>
      </w:r>
      <w:r w:rsidRPr="00686BE8">
        <w:rPr>
          <w:szCs w:val="28"/>
        </w:rPr>
        <w:t>Струве,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Мякотин,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князь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.Д. </w:t>
      </w:r>
      <w:r w:rsidRPr="00686BE8">
        <w:rPr>
          <w:szCs w:val="28"/>
        </w:rPr>
        <w:t>Долгоруков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Благодаря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профессиональной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удалось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систематизировать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источников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документы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штабов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войсковых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армии,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гражданских,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правительственных,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организаций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заведений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Турции,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Болгарии,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Югославии,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фондах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Архива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размещены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документы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Красного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Креста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Земгора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РЗИА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находились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Донского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казачьего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архива,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украинской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белорусской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686BE8">
          <w:rPr>
            <w:szCs w:val="28"/>
          </w:rPr>
          <w:t>1928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Архив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передан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ведение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Чехословакии,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686BE8">
          <w:rPr>
            <w:szCs w:val="28"/>
          </w:rPr>
          <w:t>1948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большая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фондов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передана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СССР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середине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берлинского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периода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внося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особый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элемент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Наибольшей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известностью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пользовался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Бердяев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работоспособность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вызывала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удивление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руководить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духовной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главной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задачей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считал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просветительство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дней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приезда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9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ноября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686BE8">
          <w:rPr>
            <w:szCs w:val="28"/>
          </w:rPr>
          <w:t>1924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., </w:t>
      </w:r>
      <w:r w:rsidRPr="00686BE8">
        <w:rPr>
          <w:szCs w:val="28"/>
        </w:rPr>
        <w:t>Бердяев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выступил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открытии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отделения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докладом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Религиозный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смысл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кризиса</w:t>
      </w:r>
      <w:r w:rsidR="00686BE8">
        <w:rPr>
          <w:szCs w:val="28"/>
        </w:rPr>
        <w:t>".1</w:t>
      </w:r>
      <w:r w:rsidRPr="00686BE8">
        <w:rPr>
          <w:szCs w:val="28"/>
        </w:rPr>
        <w:t>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ноября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семинар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религиозного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сознания</w:t>
      </w:r>
      <w:r w:rsidR="00686BE8">
        <w:rPr>
          <w:szCs w:val="28"/>
        </w:rPr>
        <w:t>.1</w:t>
      </w:r>
      <w:r w:rsidRPr="00686BE8">
        <w:rPr>
          <w:szCs w:val="28"/>
        </w:rPr>
        <w:t>3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декабря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участвовал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публичном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диспуте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кризисе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Кроме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1925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1940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редактировал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религиозно-просветительский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Путь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оккупации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фашистской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Германией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686BE8">
          <w:rPr>
            <w:szCs w:val="28"/>
          </w:rPr>
          <w:t>1940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Бердяев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десятки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сотни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полемических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статей,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неизменный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отклик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иностранного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читателя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Привлекательность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сочинений,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причина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популярности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тесной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связи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размышлений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культурой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Выход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каждой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книги</w:t>
      </w:r>
      <w:r w:rsidR="00686BE8">
        <w:rPr>
          <w:szCs w:val="28"/>
        </w:rPr>
        <w:t xml:space="preserve"> ("</w:t>
      </w:r>
      <w:r w:rsidRPr="00686BE8">
        <w:rPr>
          <w:szCs w:val="28"/>
        </w:rPr>
        <w:t>Смысл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назначении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человека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Философия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свободного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духа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Судьба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свободном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мире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Самопознание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</w:t>
      </w:r>
      <w:r w:rsidR="00686BE8" w:rsidRPr="00686BE8">
        <w:rPr>
          <w:szCs w:val="28"/>
        </w:rPr>
        <w:t xml:space="preserve">.) </w:t>
      </w:r>
      <w:r w:rsidRPr="00686BE8">
        <w:rPr>
          <w:szCs w:val="28"/>
        </w:rPr>
        <w:t>сопровождался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бурными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спорами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Правые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считали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чуть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большевиком,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левым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нравилась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критика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западной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формальной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демократии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парламентаризма,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буржуазных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свобод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морали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Философскую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мыслители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Булгаков,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Вышеславцев,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Зеньковский,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Ильин,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Карсавин,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.О. </w:t>
      </w:r>
      <w:r w:rsidRPr="00686BE8">
        <w:rPr>
          <w:szCs w:val="28"/>
        </w:rPr>
        <w:t>Лосский,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Лосский,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Новгородцев,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Степун,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Федотов,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.Л. </w:t>
      </w:r>
      <w:r w:rsidRPr="00686BE8">
        <w:rPr>
          <w:szCs w:val="28"/>
        </w:rPr>
        <w:t>Франк,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Шестов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плодотворный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этап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ХІХ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ХХ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получил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название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серебряного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века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когда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коллеги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репрессированы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.Ф. </w:t>
      </w:r>
      <w:r w:rsidRPr="00686BE8">
        <w:rPr>
          <w:szCs w:val="28"/>
        </w:rPr>
        <w:t>Лосев,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Флоренский,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Шпет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философы-эмигранты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возможность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мыслить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говорить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свободно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Основное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внимание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сконцентрировано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осмыслении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феномена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влияния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судьбу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Большинство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историческую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неизбежность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революционного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взрыва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следствие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своеобразного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ХІХ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ХХ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категорически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против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теоретического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нравственного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оправдания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способа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решения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проблем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Особую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вину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происшедшее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возлагало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интеллигенцию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Философы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Вышеславцев,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Ильин,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Лосский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доказывали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невозможность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уничтожения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путем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уничтожения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носителей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зла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постоянное,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ежедневное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преодоление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способно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утвердить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добро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людьми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.Л. </w:t>
      </w:r>
      <w:r w:rsidRPr="00686BE8">
        <w:rPr>
          <w:szCs w:val="28"/>
        </w:rPr>
        <w:t>Франк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малое,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доброе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сегодня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гораздо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важнее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значительнее,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подготовка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великому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подвигу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завтра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Актуальностью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изучаемых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проблем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оригинальностью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выводов,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значимостью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отличалась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гуманитарных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Достигло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расцвета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изучение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дисциплины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Ф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Степун,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Мочульский,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Святополк-Мирский,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Струве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Основателем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структурной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лингвистики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.С. </w:t>
      </w:r>
      <w:r w:rsidRPr="00686BE8">
        <w:rPr>
          <w:szCs w:val="28"/>
        </w:rPr>
        <w:t>Трубецкой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Ведущим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теоретиком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формальной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критики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Якобсон,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бывший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Трубецкого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Общепризнанно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современной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социологии,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американская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социология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достигла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значительного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теоретическом,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прикладном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аспектах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благодаря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Сорокину,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686BE8">
          <w:rPr>
            <w:szCs w:val="28"/>
          </w:rPr>
          <w:t>1930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профессору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Гарвардского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явился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одним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основателей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стратификации,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успешно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культурологии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опубликовал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40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статей,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переведены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11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них</w:t>
      </w:r>
      <w:r w:rsidR="00686BE8" w:rsidRPr="00686BE8">
        <w:rPr>
          <w:szCs w:val="28"/>
        </w:rPr>
        <w:t>: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Система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социологии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двух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томах,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Современная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социологическая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теория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Социальная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динамика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четырех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томах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работы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Трудно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согласиться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мнением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американского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Раева,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имеющего,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кстати,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корни,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волны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сделали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значительный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вклад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гуманитарных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знаний,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наметили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перспективы,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подготовке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кадров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Однако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нельзя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признать,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знаний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естественных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технических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науках,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медицине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юриспруденции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получили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европейскую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Научную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почвоведения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.К. </w:t>
      </w:r>
      <w:r w:rsidRPr="00686BE8">
        <w:rPr>
          <w:szCs w:val="28"/>
        </w:rPr>
        <w:t>Агафонов,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автор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фундаментального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исследования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Почвы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почвенной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Северной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Африки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Известны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изучению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почвы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растительного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северо-восточного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Китая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Маньчжурии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профессора</w:t>
      </w:r>
      <w:r w:rsidR="00686BE8" w:rsidRPr="00686BE8">
        <w:rPr>
          <w:szCs w:val="28"/>
        </w:rPr>
        <w:t xml:space="preserve"> </w:t>
      </w:r>
      <w:r w:rsidR="00686BE8">
        <w:rPr>
          <w:szCs w:val="28"/>
        </w:rPr>
        <w:t>Т.П.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Гордеева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Харбина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Ведущим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специалистом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сравнительной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эмбриологии,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исследователем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фауны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Индокитая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действительный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член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Французской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Давыдов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Институт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энтомологии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Лондоне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возглавлял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Уваров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член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Королевского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Великобритании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достижения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высоких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наград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Великобритании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удостоены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математик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.С. </w:t>
      </w:r>
      <w:r w:rsidRPr="00686BE8">
        <w:rPr>
          <w:szCs w:val="28"/>
        </w:rPr>
        <w:t>Безинкович,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физиологи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Анреп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Бабкин,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Ганц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Ганс</w:t>
      </w:r>
      <w:r w:rsidR="00686BE8" w:rsidRPr="00686BE8">
        <w:rPr>
          <w:szCs w:val="28"/>
        </w:rPr>
        <w:t>).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686BE8">
          <w:rPr>
            <w:szCs w:val="28"/>
          </w:rPr>
          <w:t>1919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оказался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средств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талантливых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авиаконструкторов,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создатель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двух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мощных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самолетов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дореволюционной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-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Витязь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Илья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Муромец</w:t>
      </w:r>
      <w:r w:rsidR="00686BE8">
        <w:rPr>
          <w:szCs w:val="28"/>
        </w:rPr>
        <w:t xml:space="preserve">" </w:t>
      </w:r>
      <w:r w:rsidR="00686BE8" w:rsidRPr="00686BE8">
        <w:rPr>
          <w:szCs w:val="28"/>
        </w:rPr>
        <w:t xml:space="preserve">-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Сикорский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686BE8">
          <w:rPr>
            <w:szCs w:val="28"/>
          </w:rPr>
          <w:t>1924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построил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самолет-амфибию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S-29,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утверждению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газет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мог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летать,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приземляться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приводняться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раньше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плавали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индейские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пироги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686BE8">
          <w:rPr>
            <w:szCs w:val="28"/>
          </w:rPr>
          <w:t>1928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Сикорский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собственную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фирму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приступил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постройке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вертолетов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идеи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практически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90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%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современных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вертолетов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Создателями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тяжелых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истребителей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штурмовиков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американских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ВВС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Прокофьев-Северский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Картвелов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Северский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заслуги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Воздушной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присвоен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майора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запаса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ВВС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Воздушная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мощь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ключ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выживанию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Америка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слишком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чтобы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умирать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сейчас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пользуются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спросом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американских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читателей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Самолеты,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проекту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Картвелова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Картвели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побили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686BE8">
          <w:rPr>
            <w:szCs w:val="28"/>
          </w:rPr>
          <w:t>1925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рекорды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скорости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второй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войны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составляли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ВВС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поставлялись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ленд-лизу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СССР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послевоенное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конкурировали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советскими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МиГами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Корее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Вьетнаме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Принимали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участие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операции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Буря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пустыне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Иране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Один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самолетов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Картвелова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лучших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американских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штурмовиков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можно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найти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физике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математике,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археологии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географии,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инженерных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технических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науках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Стэнфордском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открыт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музей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Тимошенко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специалиста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теоретической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прикладной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механики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Остался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командировки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686BE8">
          <w:rPr>
            <w:szCs w:val="28"/>
          </w:rPr>
          <w:t>1927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химик,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Ипатьев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Другим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невозвращенцем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стал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именитый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ученый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академик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.Е. </w:t>
      </w:r>
      <w:r w:rsidRPr="00686BE8">
        <w:rPr>
          <w:szCs w:val="28"/>
        </w:rPr>
        <w:t>Чичибабин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686BE8">
          <w:rPr>
            <w:szCs w:val="28"/>
          </w:rPr>
          <w:t>1930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</w:t>
      </w:r>
      <w:r w:rsidR="00686BE8" w:rsidRPr="00686BE8">
        <w:rPr>
          <w:szCs w:val="28"/>
        </w:rPr>
        <w:t>).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Отцом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телевидения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называли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крупнейшего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специалиста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радиоэлектроники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.К. </w:t>
      </w:r>
      <w:r w:rsidRPr="00686BE8">
        <w:rPr>
          <w:szCs w:val="28"/>
        </w:rPr>
        <w:t>Зворыкина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астроном,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Стойко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руководил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Международным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бюро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точного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времени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Признаны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ученых-геологов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отца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сына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Андрусовых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Профессор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Андрусов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основоположник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палеоэкологии,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крупнейший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исследователь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бассейнов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Черного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Каспийского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морей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Андрусов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</w:t>
      </w:r>
      <w:r w:rsidR="00686BE8">
        <w:rPr>
          <w:szCs w:val="28"/>
        </w:rPr>
        <w:t xml:space="preserve">.Н. - </w:t>
      </w:r>
      <w:r w:rsidRPr="00686BE8">
        <w:rPr>
          <w:szCs w:val="28"/>
        </w:rPr>
        <w:t>специалист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геологии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чехословацких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Карпат,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действительный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член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Словацкой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Достигли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высокого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профессионального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положения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специалисты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гражданского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Нольде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Эльяшевич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Одним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ярких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правоведов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Тартусского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университета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Гурвич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интересов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социология,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мысли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идеи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психологического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правоведения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Мировую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получили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специалиста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социологии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>
        <w:rPr>
          <w:szCs w:val="28"/>
        </w:rPr>
        <w:t xml:space="preserve">.С. </w:t>
      </w:r>
      <w:r w:rsidRPr="00686BE8">
        <w:rPr>
          <w:szCs w:val="28"/>
        </w:rPr>
        <w:t>Тимашевича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Имел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практику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Лондоне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англо-русский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адвокат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Вольф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Блестящие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результаты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убедительное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свидетельство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вклада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Однако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должны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затмевать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главное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жизнь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большинства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инженеров,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учителей,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сотрудников,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врачей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степени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трагична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Постоянные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лишения,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проблемы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трудоустройством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из-за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незнания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дискриминационный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характер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законодательств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ряда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отношении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беженцев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вынуждало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большинство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бывшей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интеллигенции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мигрировать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поисках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сносных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переквалифицироваться,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найму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помочь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сложившихся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многочисленные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профессиональные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союзы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возникшие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например,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действовали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инженеров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свыше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3000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членов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Общество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химиков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Общество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врачей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Великобритании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Русское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экономическое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Союз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инженеров,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медицинское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Северян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лучшем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случае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моральную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однако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суровый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экзамен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каждый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должен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сдавать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самостоятельно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Тоску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прежнему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укладу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ощущали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изгнанники,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особенно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остро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чувство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владело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писателями,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артистами,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художниками,</w:t>
      </w:r>
      <w:r w:rsidR="00686BE8" w:rsidRPr="00686BE8">
        <w:rPr>
          <w:szCs w:val="28"/>
        </w:rPr>
        <w:t xml:space="preserve"> </w:t>
      </w:r>
      <w:r w:rsidR="00686BE8">
        <w:rPr>
          <w:szCs w:val="28"/>
        </w:rPr>
        <w:t>т.е.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людьми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особого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эмоционального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склада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характера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Покинув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сознавать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представителями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великой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Творческая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элита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убеждена,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главная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цель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состоит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языка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центром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Берлин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Здесь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самосоздавалась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подобию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ходила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церкви,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отмечала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традиционные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праздники,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устраивала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благотворительные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вечера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Повсюду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рестораны</w:t>
      </w:r>
      <w:r w:rsidR="00686BE8" w:rsidRPr="00686BE8">
        <w:rPr>
          <w:szCs w:val="28"/>
        </w:rPr>
        <w:t xml:space="preserve"> -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Стрельня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цыганским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князя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Голицына,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Распутин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Царевич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Максим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Берлине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гастролировал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казаков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управлением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Жарова,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Вертинский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Гедда,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играли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театре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Трех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сестер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Чехова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сестры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Поляковы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Татьяна,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Ольга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Марина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она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Влади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Доме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выступали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Есенин,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Маяковский,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Пильняк,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Пастернак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берлинский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период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непродолжительным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концу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686BE8">
          <w:rPr>
            <w:szCs w:val="28"/>
          </w:rPr>
          <w:t>1922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разгона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Комитета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помощи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голодающим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ареста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членов,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эсерами,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высылки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надежда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возвращение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исчезла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неизбежный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разрыв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ускорила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публикация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Новая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книга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феврале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686BE8">
          <w:rPr>
            <w:szCs w:val="28"/>
          </w:rPr>
          <w:t>1923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цикла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стихов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терроре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Волошина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Страшное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впечатление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произвели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стихотворения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Терминология</w:t>
      </w:r>
      <w:r w:rsidR="00686BE8">
        <w:rPr>
          <w:szCs w:val="28"/>
        </w:rPr>
        <w:t>"</w:t>
      </w:r>
      <w:r w:rsidR="00686BE8" w:rsidRPr="00686BE8">
        <w:rPr>
          <w:szCs w:val="28"/>
        </w:rPr>
        <w:t>: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…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стоять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последней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черте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Всем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валяться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вшивой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подстилке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Всем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распластанными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затылке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штыком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животе</w:t>
      </w:r>
      <w:r w:rsidR="00686BE8">
        <w:rPr>
          <w:szCs w:val="28"/>
        </w:rPr>
        <w:t>"</w:t>
      </w:r>
      <w:r w:rsidR="00686BE8" w:rsidRPr="00686BE8">
        <w:rPr>
          <w:szCs w:val="28"/>
        </w:rPr>
        <w:t>.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29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апреля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.). </w:t>
      </w:r>
      <w:r w:rsidRPr="00686BE8">
        <w:rPr>
          <w:szCs w:val="28"/>
        </w:rPr>
        <w:t>Граница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иллюзией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реальностью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непреодолимой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середины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без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надежд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возвращение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стремление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исчезло,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сильнее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настоящий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Пушкина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686BE8">
          <w:rPr>
            <w:szCs w:val="28"/>
          </w:rPr>
          <w:t>1925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призыву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заграничных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объединений,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прежде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союзов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учителей,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педагогов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студентов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проводиться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ежегодные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торжества,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посвященные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памяти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идея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возникла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686BE8">
          <w:rPr>
            <w:szCs w:val="28"/>
          </w:rPr>
          <w:t>1920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Петрограда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Тогда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оргкомитет,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вошли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Блок,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Гумилев,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Ахматова,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Ходасевич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осуществить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День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рождения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.С. </w:t>
      </w:r>
      <w:r w:rsidRPr="00686BE8">
        <w:rPr>
          <w:szCs w:val="28"/>
        </w:rPr>
        <w:t>Пушкина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отмечать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День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выпущенном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обращении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людям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прозвучал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призыв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пойти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навстречу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чувство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тускнеет,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помочь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вновь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перечувствовать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забытое,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воспроизвести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дорогие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воспоминания,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знакомые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созвучия</w:t>
      </w:r>
      <w:r w:rsidR="00686BE8">
        <w:rPr>
          <w:szCs w:val="28"/>
        </w:rPr>
        <w:t>"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пражских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Днях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принимали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участие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графиня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Панина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князь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.Д. </w:t>
      </w:r>
      <w:r w:rsidRPr="00686BE8">
        <w:rPr>
          <w:szCs w:val="28"/>
        </w:rPr>
        <w:t>Долгоруков,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бывший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секретарь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Толстого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Булгаков,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.А. </w:t>
      </w:r>
      <w:r w:rsidRPr="00686BE8">
        <w:rPr>
          <w:szCs w:val="28"/>
        </w:rPr>
        <w:t>Кизеветтер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.В. </w:t>
      </w:r>
      <w:r w:rsidRPr="00686BE8">
        <w:rPr>
          <w:szCs w:val="28"/>
        </w:rPr>
        <w:t>Флоровский,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Чириков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Немирович-Данченко,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поэтесса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Цветаева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Пушкинские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крупных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центрах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вплоть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второй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войны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событию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альманахи,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выпуски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газет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проводились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конференции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ставились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спектакли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концертах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звучала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музыка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Чайковского,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Римского-Корсакова,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Мусоргского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образному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выражению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Чирикова,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олицетворяла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Ковчегом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время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потопа</w:t>
      </w:r>
      <w:r w:rsidR="00686BE8">
        <w:rPr>
          <w:szCs w:val="28"/>
        </w:rPr>
        <w:t>"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Продолжили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классической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прозы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ХІХ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почти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оказавшиеся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дореволюционной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Наиболее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плодотворным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период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1925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1935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., </w:t>
      </w:r>
      <w:r w:rsidRPr="00686BE8">
        <w:rPr>
          <w:szCs w:val="28"/>
        </w:rPr>
        <w:t>настоящее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золотое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десятилетие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эмигрантской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Писатели-реалисты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Куприн,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Бунин,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Зайцев,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Чириков,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Шмелев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проникнутых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ностальгией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произведениях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вскрывали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глубокий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смысл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Общественным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признанием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реалистической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прозы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художественной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значимости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решение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Нобелевского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комитета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награждении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3 г"/>
        </w:smartTagPr>
        <w:r w:rsidRPr="00686BE8">
          <w:rPr>
            <w:szCs w:val="28"/>
          </w:rPr>
          <w:t>1933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писателя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Бунина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премия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утверждала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высокий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уровень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сравнению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современной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кандидатов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писатель-эмигрант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Мережковский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Горький</w:t>
      </w:r>
      <w:r w:rsidR="00686BE8">
        <w:rPr>
          <w:szCs w:val="28"/>
        </w:rPr>
        <w:t>)"</w:t>
      </w:r>
      <w:r w:rsidRPr="00686BE8">
        <w:rPr>
          <w:szCs w:val="28"/>
        </w:rPr>
        <w:t>Нелюбовь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европейскому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Бунина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позволила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такие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чисто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произведения,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Митина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любовь</w:t>
      </w:r>
      <w:r w:rsidR="00686BE8">
        <w:rPr>
          <w:szCs w:val="28"/>
        </w:rPr>
        <w:t>" (</w:t>
      </w:r>
      <w:r w:rsidRPr="00686BE8">
        <w:rPr>
          <w:szCs w:val="28"/>
        </w:rPr>
        <w:t>1925</w:t>
      </w:r>
      <w:r w:rsidR="00686BE8" w:rsidRPr="00686BE8">
        <w:rPr>
          <w:szCs w:val="28"/>
        </w:rPr>
        <w:t>),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Солнечный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удар</w:t>
      </w:r>
      <w:r w:rsidR="00686BE8">
        <w:rPr>
          <w:szCs w:val="28"/>
        </w:rPr>
        <w:t>" (</w:t>
      </w:r>
      <w:r w:rsidRPr="00686BE8">
        <w:rPr>
          <w:szCs w:val="28"/>
        </w:rPr>
        <w:t>1927</w:t>
      </w:r>
      <w:r w:rsidR="00686BE8" w:rsidRPr="00686BE8">
        <w:rPr>
          <w:szCs w:val="28"/>
        </w:rPr>
        <w:t>),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Жизнь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Арсеньева</w:t>
      </w:r>
      <w:r w:rsidR="00686BE8">
        <w:rPr>
          <w:szCs w:val="28"/>
        </w:rPr>
        <w:t>" (</w:t>
      </w:r>
      <w:r w:rsidRPr="00686BE8">
        <w:rPr>
          <w:szCs w:val="28"/>
        </w:rPr>
        <w:t>1930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присуждения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Нобелевской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премии,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значительно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поправив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материальное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положение,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Бунину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удалось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11-томное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собрание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сочинений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творческих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немало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идей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главный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замысел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книга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Чехове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Смерть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53 г"/>
        </w:smartTagPr>
        <w:r w:rsidRPr="00686BE8">
          <w:rPr>
            <w:szCs w:val="28"/>
          </w:rPr>
          <w:t>1953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помешала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реализовать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задуманное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Литературу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Серебряного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сатириконцы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авторы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Сатирикон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талантливые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Всего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полвека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массовой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вышло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около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десяти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</w:t>
      </w:r>
      <w:r w:rsidR="00686BE8" w:rsidRPr="00686BE8">
        <w:rPr>
          <w:szCs w:val="28"/>
        </w:rPr>
        <w:t>.</w:t>
      </w:r>
    </w:p>
    <w:p w:rsidR="00686BE8" w:rsidRPr="00686BE8" w:rsidRDefault="00686BE8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>
        <w:rPr>
          <w:szCs w:val="28"/>
        </w:rPr>
        <w:t>"</w:t>
      </w:r>
      <w:r w:rsidR="00F316FF" w:rsidRPr="00686BE8">
        <w:rPr>
          <w:szCs w:val="28"/>
        </w:rPr>
        <w:t>Последним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из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могикан</w:t>
      </w:r>
      <w:r>
        <w:rPr>
          <w:szCs w:val="28"/>
        </w:rPr>
        <w:t xml:space="preserve">" </w:t>
      </w:r>
      <w:r w:rsidR="00F316FF" w:rsidRPr="00686BE8">
        <w:rPr>
          <w:szCs w:val="28"/>
        </w:rPr>
        <w:t>русской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литературы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изгнании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периода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был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Зайцев,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которую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прожил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долгую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драматическую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жизнь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Родился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он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881 г"/>
        </w:smartTagPr>
        <w:r w:rsidR="00F316FF" w:rsidRPr="00686BE8">
          <w:rPr>
            <w:szCs w:val="28"/>
          </w:rPr>
          <w:t>1881</w:t>
        </w:r>
        <w:r w:rsidRPr="00686BE8">
          <w:rPr>
            <w:szCs w:val="28"/>
          </w:rPr>
          <w:t xml:space="preserve"> </w:t>
        </w:r>
        <w:r w:rsidR="00F316FF" w:rsidRPr="00686BE8">
          <w:rPr>
            <w:szCs w:val="28"/>
          </w:rPr>
          <w:t>г</w:t>
        </w:r>
      </w:smartTag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Орле,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умер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72 г"/>
        </w:smartTagPr>
        <w:r w:rsidR="00F316FF" w:rsidRPr="00686BE8">
          <w:rPr>
            <w:szCs w:val="28"/>
          </w:rPr>
          <w:t>1972</w:t>
        </w:r>
        <w:r w:rsidRPr="00686BE8">
          <w:rPr>
            <w:szCs w:val="28"/>
          </w:rPr>
          <w:t xml:space="preserve"> </w:t>
        </w:r>
        <w:r w:rsidR="00F316FF" w:rsidRPr="00686BE8">
          <w:rPr>
            <w:szCs w:val="28"/>
          </w:rPr>
          <w:t>г</w:t>
        </w:r>
      </w:smartTag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Париже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Все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писавшие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Зайцеве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непременно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упоминали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свойственной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ему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акварельности,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нежном,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мягком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лиризме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зайцевской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прозы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Но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никакими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силами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нельзя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было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писателя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заставить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изменить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свое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мнение,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особенно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непримирим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он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был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насилию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деспотизму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очерке</w:t>
      </w:r>
      <w:r>
        <w:rPr>
          <w:szCs w:val="28"/>
        </w:rPr>
        <w:t xml:space="preserve"> "</w:t>
      </w:r>
      <w:r w:rsidR="00F316FF" w:rsidRPr="00686BE8">
        <w:rPr>
          <w:szCs w:val="28"/>
        </w:rPr>
        <w:t>Братья-писатели</w:t>
      </w:r>
      <w:r>
        <w:rPr>
          <w:szCs w:val="28"/>
        </w:rPr>
        <w:t>" (</w:t>
      </w:r>
      <w:smartTag w:uri="urn:schemas-microsoft-com:office:smarttags" w:element="metricconverter">
        <w:smartTagPr>
          <w:attr w:name="ProductID" w:val="1947 г"/>
        </w:smartTagPr>
        <w:r w:rsidR="00F316FF" w:rsidRPr="00686BE8">
          <w:rPr>
            <w:szCs w:val="28"/>
          </w:rPr>
          <w:t>1947</w:t>
        </w:r>
        <w:r w:rsidRPr="00686BE8">
          <w:rPr>
            <w:szCs w:val="28"/>
          </w:rPr>
          <w:t xml:space="preserve"> </w:t>
        </w:r>
        <w:r w:rsidR="00F316FF" w:rsidRPr="00686BE8">
          <w:rPr>
            <w:szCs w:val="28"/>
          </w:rPr>
          <w:t>г</w:t>
        </w:r>
      </w:smartTag>
      <w:r w:rsidRPr="00686BE8">
        <w:rPr>
          <w:szCs w:val="28"/>
        </w:rPr>
        <w:t xml:space="preserve">.) </w:t>
      </w:r>
      <w:r w:rsidR="00F316FF" w:rsidRPr="00686BE8">
        <w:rPr>
          <w:szCs w:val="28"/>
        </w:rPr>
        <w:t>Зайцев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писал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положении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советских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писателей</w:t>
      </w:r>
      <w:r w:rsidRPr="00686BE8">
        <w:rPr>
          <w:szCs w:val="28"/>
        </w:rPr>
        <w:t>:</w:t>
      </w:r>
      <w:r>
        <w:rPr>
          <w:szCs w:val="28"/>
        </w:rPr>
        <w:t xml:space="preserve"> "</w:t>
      </w:r>
      <w:r w:rsidR="00F316FF" w:rsidRPr="00686BE8">
        <w:rPr>
          <w:szCs w:val="28"/>
        </w:rPr>
        <w:t>За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многое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жалеем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собратьев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наших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Жалостью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высокомерной,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человеческой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Мы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желаем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хартию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вольности,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желаем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тем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из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них,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кто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художники,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дельцы,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чтобы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их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художество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могло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процветать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свободно,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чтобы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страшный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склад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жизни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уродовал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человека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Чтобы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голоса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стали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людскими,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грамофонными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Чтобы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они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ничего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боялись</w:t>
      </w:r>
      <w:r>
        <w:rPr>
          <w:szCs w:val="28"/>
        </w:rPr>
        <w:t>"</w:t>
      </w:r>
      <w:r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Продолжал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романы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Мережковский</w:t>
      </w:r>
      <w:r w:rsidR="00686BE8">
        <w:rPr>
          <w:szCs w:val="28"/>
        </w:rPr>
        <w:t xml:space="preserve"> ("</w:t>
      </w:r>
      <w:r w:rsidRPr="00686BE8">
        <w:rPr>
          <w:szCs w:val="28"/>
        </w:rPr>
        <w:t>Рождение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богов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Мессия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Атлантида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Европа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Тайна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трех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Мастером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романа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считался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Алданов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Ландау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Ярко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описывал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Шмелев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произведения</w:t>
      </w:r>
      <w:r w:rsidR="00686BE8">
        <w:rPr>
          <w:szCs w:val="28"/>
        </w:rPr>
        <w:t xml:space="preserve"> ("</w:t>
      </w:r>
      <w:r w:rsidRPr="00686BE8">
        <w:rPr>
          <w:szCs w:val="28"/>
        </w:rPr>
        <w:t>Солнце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мертвых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Лето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Господне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Богомолье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) </w:t>
      </w:r>
      <w:r w:rsidRPr="00686BE8">
        <w:rPr>
          <w:szCs w:val="28"/>
        </w:rPr>
        <w:t>охотно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переводили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европейских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азиатских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языках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Самым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знаменитым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юмористическим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предреволюционные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редактор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Сатирикон</w:t>
      </w:r>
      <w:r w:rsidR="00686BE8">
        <w:rPr>
          <w:szCs w:val="28"/>
        </w:rPr>
        <w:t>" (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13 г"/>
        </w:smartTagPr>
        <w:r w:rsidRPr="00686BE8">
          <w:rPr>
            <w:szCs w:val="28"/>
          </w:rPr>
          <w:t>1913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>. - "</w:t>
      </w:r>
      <w:r w:rsidRPr="00686BE8">
        <w:rPr>
          <w:szCs w:val="28"/>
        </w:rPr>
        <w:t>Новый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Сатирикон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)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Аверченко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686BE8">
          <w:rPr>
            <w:szCs w:val="28"/>
          </w:rPr>
          <w:t>1917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эмигрировал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686BE8">
          <w:rPr>
            <w:szCs w:val="28"/>
          </w:rPr>
          <w:t>1921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издал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книгу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Дюжина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ножей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спину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революции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справедливо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заметил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Ленин,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поразительно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талантлив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Юмору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нельзя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научиться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свойство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ума,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души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таланта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Этим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свойством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Аверченко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наделен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высокой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степени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1920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1930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большой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популярностью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пользовались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воскресные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фельетоны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русскоязычных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газетах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Тэффи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Лохвицкий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сатирические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рассказы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Саши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Черного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Гликберга</w:t>
      </w:r>
      <w:r w:rsidR="00686BE8" w:rsidRPr="00686BE8">
        <w:rPr>
          <w:szCs w:val="28"/>
        </w:rPr>
        <w:t xml:space="preserve">)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Аминадо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Шполянского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Произведения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бывших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сатириконцев,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напоминавшие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бытовых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мелочах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прежней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дороги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изгнанникам,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романы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знаменитых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писателей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Активно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утверждалась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проза,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поэзия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середине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Серебряного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века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Бальмонт,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Северянин,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Гиппиус,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Цветаева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так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молодые,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значительные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произведения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Ходасевич,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Одоевцева,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Иванов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Югославия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Голенищева-Кутузова,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Таубер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Дуракова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Оживление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внесли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Набоков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Сирин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Берберова,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Газданов,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Варшавский,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Поплавский,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Оцуп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Круг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прозаиков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постепенно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расширялся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Молодежь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восприимчивой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стилевым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новациям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экспериментам,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сюжеты,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активнее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заимствовала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опыт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поддерживала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связи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представителями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революционного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авангарда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Литературная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достаточно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активной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вплоть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второй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войны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Война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Рубиконом,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через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удалось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пройти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немногим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Старшее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поколение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сошло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силу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возраста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молодежи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проблем,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творческих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порывов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Большинство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подававших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надежды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литераторов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вынуждены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надежные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источники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послевоенной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несколько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талантливых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послереволюционной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Продолжала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пресса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1918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1932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выходило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1005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периодических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изданий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газет,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тематических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сборников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Центральной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газетой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являлись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Последние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новости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редактором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1921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686BE8">
          <w:rPr>
            <w:szCs w:val="28"/>
          </w:rPr>
          <w:t>1940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Милюков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1925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686BE8">
          <w:rPr>
            <w:szCs w:val="28"/>
          </w:rPr>
          <w:t>1940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выходила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газета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Возрождение</w:t>
      </w:r>
      <w:r w:rsidR="00686BE8">
        <w:rPr>
          <w:szCs w:val="28"/>
        </w:rPr>
        <w:t>" (</w:t>
      </w:r>
      <w:r w:rsidRPr="00686BE8">
        <w:rPr>
          <w:szCs w:val="28"/>
        </w:rPr>
        <w:t>первый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редактор</w:t>
      </w:r>
      <w:r w:rsidR="00686BE8" w:rsidRPr="00686BE8">
        <w:rPr>
          <w:szCs w:val="28"/>
        </w:rPr>
        <w:t xml:space="preserve"> -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.Б. </w:t>
      </w:r>
      <w:r w:rsidRPr="00686BE8">
        <w:rPr>
          <w:szCs w:val="28"/>
        </w:rPr>
        <w:t>Струве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Популярной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газетой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Берлине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Руль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Харбине</w:t>
      </w:r>
      <w:r w:rsidR="00686BE8" w:rsidRPr="00686BE8">
        <w:rPr>
          <w:szCs w:val="28"/>
        </w:rPr>
        <w:t xml:space="preserve"> -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Заря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-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Воля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Египте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Вестник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Парагвае</w:t>
      </w:r>
      <w:r w:rsidR="00686BE8" w:rsidRPr="00686BE8">
        <w:rPr>
          <w:szCs w:val="28"/>
        </w:rPr>
        <w:t xml:space="preserve"> -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Парагвай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Абиссинии</w:t>
      </w:r>
      <w:r w:rsidR="00686BE8" w:rsidRPr="00686BE8">
        <w:rPr>
          <w:szCs w:val="28"/>
        </w:rPr>
        <w:t xml:space="preserve"> -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Наш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отдых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Даже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далеких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Филиппинах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30-ые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читали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Бюллетень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благотворительного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общества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Выходившие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оттенков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направлений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Главным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средством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распространения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произведений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художественной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широком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смысле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толстые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литературные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Наиболее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влиятельным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Современные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записки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Первый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номер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вышел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ноябре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686BE8">
          <w:rPr>
            <w:szCs w:val="28"/>
          </w:rPr>
          <w:t>1920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тиражом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2000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экземпляров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вступительной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статье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редакция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обозначила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последовательно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придерживался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конце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концов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определили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успех</w:t>
      </w:r>
      <w:r w:rsidR="00686BE8" w:rsidRPr="00686BE8">
        <w:rPr>
          <w:szCs w:val="28"/>
        </w:rPr>
        <w:t>: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Современные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записки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посвящены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прежде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интересам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свободному,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независимому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места…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Такая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платформа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привлекла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сотрудничеству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выпусках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печатались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романы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Толстого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Хождение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мукам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Петербург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Андрея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произведения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Гиппиус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Мережковского,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публицистика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Маклакова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Нольде,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стихи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Цветаевой,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Ходасевича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Иванова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Журнал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помещал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прозу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Газданова,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Набокова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маститых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Бунина,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Алданова,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Шмелева,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Ремизова,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статьи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Шестова,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Франка,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Флоровского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других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религиозных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мыслителей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Открытая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обеспечила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широкую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популярность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продолжительную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686BE8">
          <w:rPr>
            <w:szCs w:val="28"/>
          </w:rPr>
          <w:t>1940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вышло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70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номеров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Современных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записок</w:t>
      </w:r>
      <w:r w:rsidR="00686BE8">
        <w:rPr>
          <w:szCs w:val="28"/>
        </w:rPr>
        <w:t>"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Пользовался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спросом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еженедельный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Иллюстрированная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Россия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образцом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дореволюционная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Нива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страницах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печатались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романы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детективы,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информация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женщин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специальные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материалы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детей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низким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журнал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сочинения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классиков,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справочники,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календари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Традиции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активно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поддерживались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эмигрантскими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издательствами,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Восстановили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издательства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Медный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всадник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Дьяковой,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Слово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З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Гржебина,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Новая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книга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Ященко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Работали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издательства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Пламя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Праге,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Северные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огни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Стокгольме,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земля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Российско-болгарское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книгоиздательство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Софии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Одним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направлений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являлось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переиздание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произведений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писателей-классиков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ХІХ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>.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Петрополис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Слово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выпустили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20-30-ые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многотомные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собрания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сочинений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Пушкина,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Гоголя,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Достоевского,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Толстого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Петрополисе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686BE8">
          <w:rPr>
            <w:szCs w:val="28"/>
          </w:rPr>
          <w:t>1937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100-летию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дня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смерти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.С. </w:t>
      </w:r>
      <w:r w:rsidRPr="00686BE8">
        <w:rPr>
          <w:szCs w:val="28"/>
        </w:rPr>
        <w:t>Пушкина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вышло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редакцией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Ходасевича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юбилейное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Евгений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Онегин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иллюстрациями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Добужинского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Небольшую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составляли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учебники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школ,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например,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курсы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Платонова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Ключевского,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Очерки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истории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П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Милюкова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Книги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религии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философии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издательстве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ИМКА-Пресс,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развернувшего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686BE8">
          <w:rPr>
            <w:szCs w:val="28"/>
          </w:rPr>
          <w:t>1925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свою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деятельность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распространенной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произведения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писателей-эмигрантов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популярностью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пользовались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сочинения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Немировича-Данченко,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Амфитеатрова,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Алданова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Постоянный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рынок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сбыта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произведения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Бунина,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Мережковского,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Ремизова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Сложнее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распространялись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молодого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поколения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Берберовой,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Газданова,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Набокова,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Варшавского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Средний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читатель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предпочитал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романы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знакомых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классиков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легкое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меньшей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степени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воспринимал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авангардную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литературу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Новые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могли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купить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лишь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приобреталась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пожертвования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научными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учреждениями,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читальными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залами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Книги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авторов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некоторые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периодические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издания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находились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Публичных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Белграде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Харбине,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собрании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Шанхае,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Женеве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Самой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.С. </w:t>
      </w:r>
      <w:r w:rsidRPr="00686BE8">
        <w:rPr>
          <w:szCs w:val="28"/>
        </w:rPr>
        <w:t>Тургенева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основана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875 г"/>
        </w:smartTagPr>
        <w:r w:rsidRPr="00686BE8">
          <w:rPr>
            <w:szCs w:val="28"/>
          </w:rPr>
          <w:t>1875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инициативе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революционера-народника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Германа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Лопатина,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необходимую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финансовую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поддержку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Тургенов,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певица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Виардо,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поэты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Успенский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Курочкин,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скульптор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Антокольский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Постепенно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Тургеневская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одним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главных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книгохранилищ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пределами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решено,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будет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независимое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учреждение,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нейтральное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политической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точки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зрения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решение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выполняется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день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Библиотека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пережила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гитлеровскую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оккупацию,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разграблена,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затем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восстановлена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несколько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десятков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читателей,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началу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несколько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сотен,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686BE8">
          <w:rPr>
            <w:szCs w:val="28"/>
          </w:rPr>
          <w:t>1925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больше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Росло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количество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686BE8">
          <w:rPr>
            <w:szCs w:val="28"/>
          </w:rPr>
          <w:t>1900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3500,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686BE8">
          <w:rPr>
            <w:szCs w:val="28"/>
          </w:rPr>
          <w:t>1925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30000,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686BE8">
          <w:rPr>
            <w:szCs w:val="28"/>
          </w:rPr>
          <w:t>1937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100000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Тургеневская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библиотека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20-е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30-е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интеллектуальным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центром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активно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участвовала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событиях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жизни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празднованиях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Творческие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стремились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музыкального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изобразительного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Композиторы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музыканты-исполнители,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оперные,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балетные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драматические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постановки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широко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Искусство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легко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интегрировалось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международную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художественную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среду,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ограничено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языковым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барьером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По-прежнему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успехом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проходили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сезоны</w:t>
      </w:r>
      <w:r w:rsidR="00686BE8">
        <w:rPr>
          <w:szCs w:val="28"/>
        </w:rPr>
        <w:t>"</w:t>
      </w:r>
      <w:r w:rsidRPr="00686BE8">
        <w:rPr>
          <w:szCs w:val="28"/>
        </w:rPr>
        <w:t>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инициатором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проведения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686BE8">
          <w:rPr>
            <w:szCs w:val="28"/>
          </w:rPr>
          <w:t>1907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выступил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хореограф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.П. </w:t>
      </w:r>
      <w:r w:rsidRPr="00686BE8">
        <w:rPr>
          <w:szCs w:val="28"/>
        </w:rPr>
        <w:t>Дягилев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революции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1917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остались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артисты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балета</w:t>
      </w:r>
      <w:r w:rsidR="00686BE8" w:rsidRPr="00686BE8">
        <w:rPr>
          <w:szCs w:val="28"/>
        </w:rPr>
        <w:t xml:space="preserve">: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Павлова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Карсавина,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Кшесинская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Коралли,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Преображенская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Данилова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Продолжил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балета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смерти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686BE8">
          <w:rPr>
            <w:szCs w:val="28"/>
          </w:rPr>
          <w:t>1929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самого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Дягилева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преемник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Лифарь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возглавлял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Национальный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балет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Франции,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читал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лекции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теории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Сорбонне,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опубликовал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исследование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балета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хореографию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творческую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биографию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художника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Серебряного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Многолетнее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сотрудничество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рамках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сезонов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помогло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художникам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объединения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Мир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искусства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быстрее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адаптироваться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условиям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существования</w:t>
      </w:r>
      <w:r w:rsidR="00686BE8">
        <w:rPr>
          <w:szCs w:val="28"/>
        </w:rPr>
        <w:t xml:space="preserve">.Н. </w:t>
      </w:r>
      <w:r w:rsidRPr="00686BE8">
        <w:rPr>
          <w:szCs w:val="28"/>
        </w:rPr>
        <w:t>Бенуа,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Бакст,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Гончарова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оформлению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оперных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балетных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спектаклей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признан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талант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художников-декораторов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Билибинского,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Коровина,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Серебряковой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оформления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книг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проявили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себя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художники-иллюстраторы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Билибин,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Добужинский,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Жуковский,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Зак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Известность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получили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жанровые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Малявина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портреты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Милиотти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Особый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вклад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авангардной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живописи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внесли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Кандинский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Шагал</w:t>
      </w:r>
      <w:r w:rsidR="00686BE8" w:rsidRPr="00686BE8">
        <w:rPr>
          <w:szCs w:val="28"/>
        </w:rPr>
        <w:t>.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нота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изобразительном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довоенной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звучала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достаточно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сильно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Международной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выставке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Брюсселе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686BE8">
          <w:rPr>
            <w:szCs w:val="28"/>
          </w:rPr>
          <w:t>1928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представлены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работы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38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художников,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скульпторов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архитекторов,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выставке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2 г"/>
        </w:smartTagPr>
        <w:r w:rsidRPr="00686BE8">
          <w:rPr>
            <w:szCs w:val="28"/>
          </w:rPr>
          <w:t>1932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>
        <w:rPr>
          <w:szCs w:val="28"/>
        </w:rPr>
        <w:t xml:space="preserve">. - </w:t>
      </w:r>
      <w:r w:rsidRPr="00686BE8">
        <w:rPr>
          <w:szCs w:val="28"/>
        </w:rPr>
        <w:t>67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человек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художественных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музеях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частных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коллекциях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рубежом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находится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сейчас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тысячи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картин,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рисунков,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скульптур,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выполненных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художниками-эмигрантами</w:t>
      </w:r>
      <w:r w:rsidR="00686BE8" w:rsidRPr="00686BE8">
        <w:rPr>
          <w:szCs w:val="28"/>
        </w:rPr>
        <w:t>.</w:t>
      </w:r>
    </w:p>
    <w:p w:rsidR="00686BE8" w:rsidRPr="00686BE8" w:rsidRDefault="00686BE8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>
        <w:rPr>
          <w:szCs w:val="28"/>
        </w:rPr>
        <w:t>"</w:t>
      </w:r>
      <w:r w:rsidR="00F316FF" w:rsidRPr="00686BE8">
        <w:rPr>
          <w:szCs w:val="28"/>
        </w:rPr>
        <w:t>Русские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сезоны</w:t>
      </w:r>
      <w:r>
        <w:rPr>
          <w:szCs w:val="28"/>
        </w:rPr>
        <w:t xml:space="preserve">" </w:t>
      </w:r>
      <w:r w:rsidR="00F316FF" w:rsidRPr="00686BE8">
        <w:rPr>
          <w:szCs w:val="28"/>
        </w:rPr>
        <w:t>способствовали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признанию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Западе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таланта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>
        <w:rPr>
          <w:szCs w:val="28"/>
        </w:rPr>
        <w:t xml:space="preserve">.Ф. </w:t>
      </w:r>
      <w:r w:rsidR="00F316FF" w:rsidRPr="00686BE8">
        <w:rPr>
          <w:szCs w:val="28"/>
        </w:rPr>
        <w:t>Стравинского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Композитор-новатор,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он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обладал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непререкаемым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авторитетом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музыкальном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мире,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его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нововведения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стали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нормой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современного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творческого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процесса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С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успехом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проходили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концерты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симфонической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музыки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под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управлением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дирижера-эмигранта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из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России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</w:t>
      </w:r>
      <w:r>
        <w:rPr>
          <w:szCs w:val="28"/>
        </w:rPr>
        <w:t xml:space="preserve">.А. </w:t>
      </w:r>
      <w:r w:rsidR="00F316FF" w:rsidRPr="00686BE8">
        <w:rPr>
          <w:szCs w:val="28"/>
        </w:rPr>
        <w:t>Кусевицкого,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который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почти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четверть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века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возглавлял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Бостонский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симфонический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оркестр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Он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был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также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педагогом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активным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пропагандистом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русской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музыки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США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долгое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время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работал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созданный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Кусевицким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музыкальный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центр,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который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входили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опера,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драма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школа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дирижеров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эмиграции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создал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свою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знаменитую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оперу</w:t>
      </w:r>
      <w:r>
        <w:rPr>
          <w:szCs w:val="28"/>
        </w:rPr>
        <w:t xml:space="preserve"> "</w:t>
      </w:r>
      <w:r w:rsidR="00F316FF" w:rsidRPr="00686BE8">
        <w:rPr>
          <w:szCs w:val="28"/>
        </w:rPr>
        <w:t>Любовь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трем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апельсинам</w:t>
      </w:r>
      <w:r>
        <w:rPr>
          <w:szCs w:val="28"/>
        </w:rPr>
        <w:t>"</w:t>
      </w:r>
      <w:r w:rsidR="00F316FF" w:rsidRPr="00686BE8">
        <w:rPr>
          <w:szCs w:val="28"/>
        </w:rPr>
        <w:t>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три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балета,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две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симфонии,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три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концерта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для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фортепьяно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оркестром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другие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произведения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композитор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</w:t>
      </w:r>
      <w:r>
        <w:rPr>
          <w:szCs w:val="28"/>
        </w:rPr>
        <w:t xml:space="preserve">.С. </w:t>
      </w:r>
      <w:r w:rsidR="00F316FF" w:rsidRPr="00686BE8">
        <w:rPr>
          <w:szCs w:val="28"/>
        </w:rPr>
        <w:t>Прокофьев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Классические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традиции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русской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музыки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продолжал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развивать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эмиграции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композитор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виртуозный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исполнитель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</w:t>
      </w:r>
      <w:r>
        <w:rPr>
          <w:szCs w:val="28"/>
        </w:rPr>
        <w:t xml:space="preserve">.В. </w:t>
      </w:r>
      <w:r w:rsidR="00F316FF" w:rsidRPr="00686BE8">
        <w:rPr>
          <w:szCs w:val="28"/>
        </w:rPr>
        <w:t>Рахманинов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За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рубежом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жили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работали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многие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известные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музыкальные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деятели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из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дореволюционной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России</w:t>
      </w:r>
      <w:r w:rsidRPr="00686BE8">
        <w:rPr>
          <w:szCs w:val="28"/>
        </w:rPr>
        <w:t xml:space="preserve">: </w:t>
      </w:r>
      <w:r w:rsidR="00F316FF" w:rsidRPr="00686BE8">
        <w:rPr>
          <w:szCs w:val="28"/>
        </w:rPr>
        <w:t>композиторы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</w:t>
      </w:r>
      <w:r>
        <w:rPr>
          <w:szCs w:val="28"/>
        </w:rPr>
        <w:t xml:space="preserve">.К. </w:t>
      </w:r>
      <w:r w:rsidR="00F316FF" w:rsidRPr="00686BE8">
        <w:rPr>
          <w:szCs w:val="28"/>
        </w:rPr>
        <w:t>Глазунов,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</w:t>
      </w:r>
      <w:r>
        <w:rPr>
          <w:szCs w:val="28"/>
        </w:rPr>
        <w:t xml:space="preserve">.Т. </w:t>
      </w:r>
      <w:r w:rsidR="00F316FF" w:rsidRPr="00686BE8">
        <w:rPr>
          <w:szCs w:val="28"/>
        </w:rPr>
        <w:t>Гречанинов,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</w:t>
      </w:r>
      <w:r>
        <w:rPr>
          <w:szCs w:val="28"/>
        </w:rPr>
        <w:t xml:space="preserve">.Н. </w:t>
      </w:r>
      <w:r w:rsidR="00F316FF" w:rsidRPr="00686BE8">
        <w:rPr>
          <w:szCs w:val="28"/>
        </w:rPr>
        <w:t>Черепнин</w:t>
      </w:r>
      <w:r w:rsidRPr="00686BE8">
        <w:rPr>
          <w:szCs w:val="28"/>
        </w:rPr>
        <w:t xml:space="preserve">; </w:t>
      </w:r>
      <w:r w:rsidR="00F316FF" w:rsidRPr="00686BE8">
        <w:rPr>
          <w:szCs w:val="28"/>
        </w:rPr>
        <w:t>пианисты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Горовиц,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Браиловский,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А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Боровский,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Маркевич</w:t>
      </w:r>
      <w:r w:rsidRPr="00686BE8">
        <w:rPr>
          <w:szCs w:val="28"/>
        </w:rPr>
        <w:t xml:space="preserve">; </w:t>
      </w:r>
      <w:r w:rsidR="00F316FF" w:rsidRPr="00686BE8">
        <w:rPr>
          <w:szCs w:val="28"/>
        </w:rPr>
        <w:t>виолончелист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Г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Пятигорский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30-е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годы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Харбине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было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создано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симфоническое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общество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главе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Г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Кольмецем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Первое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выступление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состоялось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мае</w:t>
      </w:r>
      <w:r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35 г"/>
        </w:smartTagPr>
        <w:r w:rsidR="00F316FF" w:rsidRPr="00686BE8">
          <w:rPr>
            <w:szCs w:val="28"/>
          </w:rPr>
          <w:t>1935</w:t>
        </w:r>
        <w:r w:rsidRPr="00686BE8">
          <w:rPr>
            <w:szCs w:val="28"/>
          </w:rPr>
          <w:t xml:space="preserve"> </w:t>
        </w:r>
        <w:r w:rsidR="00F316FF" w:rsidRPr="00686BE8">
          <w:rPr>
            <w:szCs w:val="28"/>
          </w:rPr>
          <w:t>г</w:t>
        </w:r>
      </w:smartTag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Всего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за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время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существования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общество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дало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свыше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сотни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симфонических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камерных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концертов</w:t>
      </w:r>
      <w:r w:rsidRPr="00686BE8">
        <w:rPr>
          <w:szCs w:val="28"/>
        </w:rPr>
        <w:t xml:space="preserve">. </w:t>
      </w:r>
      <w:r w:rsidR="00F316FF" w:rsidRPr="00686BE8">
        <w:rPr>
          <w:szCs w:val="28"/>
        </w:rPr>
        <w:t>При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нем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были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организованы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оперная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труппа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и</w:t>
      </w:r>
      <w:r w:rsidRPr="00686BE8">
        <w:rPr>
          <w:szCs w:val="28"/>
        </w:rPr>
        <w:t xml:space="preserve"> </w:t>
      </w:r>
      <w:r w:rsidR="00F316FF" w:rsidRPr="00686BE8">
        <w:rPr>
          <w:szCs w:val="28"/>
        </w:rPr>
        <w:t>оперетта</w:t>
      </w:r>
      <w:r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Успешно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выступали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границей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певцы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Особой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славой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пользовались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концерты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Ф</w:t>
      </w:r>
      <w:r w:rsidR="00686BE8">
        <w:rPr>
          <w:szCs w:val="28"/>
        </w:rPr>
        <w:t xml:space="preserve">.И. </w:t>
      </w:r>
      <w:r w:rsidRPr="00686BE8">
        <w:rPr>
          <w:szCs w:val="28"/>
        </w:rPr>
        <w:t>Шаляпина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Один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эмигрантов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Федоров,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возглавлявший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Болгарии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писателей,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концерта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Шаляпин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записал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воспоминаниях</w:t>
      </w:r>
      <w:r w:rsidR="00686BE8" w:rsidRPr="00686BE8">
        <w:rPr>
          <w:szCs w:val="28"/>
        </w:rPr>
        <w:t>: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…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колдовство,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магия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Объяснить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явление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чуда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нельзя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Исполнение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певцом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главных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партий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операх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Князь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Игорь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Бородина,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Борис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Годунов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Мусоргского,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романсов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народных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песен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каждый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превращалось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триумф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музыки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Поражали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воображение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слушателей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концерты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Донских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казаков,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хоровых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коллективов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управлением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Жарова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Кострюкова,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имени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атамана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Платова,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церковных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хоров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Традиции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хорового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охотно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заимствованы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музыкальной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культурой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европейских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создаваться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коллективы,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репертуаре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церковной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музыки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Разделили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судьбу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послереволюционной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артисты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российской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эстрады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Михаил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Вавич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Вадим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Козин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Едва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откровенным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выразителем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настроений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изгнанников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Вертинский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песни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судьбах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несчастных,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маленьких,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забытых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Богом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обществом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людей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вызывали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певцу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интерес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доверие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25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Вертинский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объездил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Европы,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жил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США,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конца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30-х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обосновался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Мальчжурии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стремился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родину</w:t>
      </w:r>
      <w:r w:rsidR="00686BE8">
        <w:rPr>
          <w:szCs w:val="28"/>
        </w:rPr>
        <w:t>.7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марта</w:t>
      </w:r>
      <w:r w:rsidR="00686BE8" w:rsidRPr="00686BE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686BE8">
          <w:rPr>
            <w:szCs w:val="28"/>
          </w:rPr>
          <w:t>1943</w:t>
        </w:r>
        <w:r w:rsidR="00686BE8" w:rsidRPr="00686BE8">
          <w:rPr>
            <w:szCs w:val="28"/>
          </w:rPr>
          <w:t xml:space="preserve"> </w:t>
        </w:r>
        <w:r w:rsidRPr="00686BE8">
          <w:rPr>
            <w:szCs w:val="28"/>
          </w:rPr>
          <w:t>г</w:t>
        </w:r>
      </w:smartTag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Шанхая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Вертинский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написал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письмо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>
        <w:rPr>
          <w:szCs w:val="28"/>
        </w:rPr>
        <w:t xml:space="preserve">.М. </w:t>
      </w:r>
      <w:r w:rsidRPr="00686BE8">
        <w:rPr>
          <w:szCs w:val="28"/>
        </w:rPr>
        <w:t>Молотову</w:t>
      </w:r>
      <w:r w:rsidR="00686BE8" w:rsidRPr="00686BE8">
        <w:rPr>
          <w:szCs w:val="28"/>
        </w:rPr>
        <w:t>: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Пустите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домой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еще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буду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полезен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Родине</w:t>
      </w:r>
      <w:r w:rsidR="00686BE8">
        <w:rPr>
          <w:szCs w:val="28"/>
        </w:rPr>
        <w:t>"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дважды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отказывали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просьбах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возвращении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СССР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этот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отказали</w:t>
      </w:r>
      <w:r w:rsidR="00686BE8" w:rsidRPr="00686BE8">
        <w:rPr>
          <w:szCs w:val="28"/>
        </w:rPr>
        <w:t>.</w:t>
      </w:r>
    </w:p>
    <w:p w:rsidR="00686BE8" w:rsidRP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оказалась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большая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актеров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театральных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деятелей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выступали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перед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русскоязычной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аудиторией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Пражская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группа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артистов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Московского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художественного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театра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труппа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Михаила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Чехова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Выносили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зрителя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спектакли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артисты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Русского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романтического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театра</w:t>
      </w:r>
      <w:r w:rsidR="00686BE8">
        <w:rPr>
          <w:szCs w:val="28"/>
        </w:rPr>
        <w:t>" (</w:t>
      </w:r>
      <w:r w:rsidRPr="00686BE8">
        <w:rPr>
          <w:szCs w:val="28"/>
        </w:rPr>
        <w:t>Берлин</w:t>
      </w:r>
      <w:r w:rsidR="00686BE8" w:rsidRPr="00686BE8">
        <w:rPr>
          <w:szCs w:val="28"/>
        </w:rPr>
        <w:t>),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Зарубежного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камерного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театра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и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Театра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драмы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комедии</w:t>
      </w:r>
      <w:r w:rsidR="00686BE8">
        <w:rPr>
          <w:szCs w:val="28"/>
        </w:rPr>
        <w:t>" (</w:t>
      </w:r>
      <w:r w:rsidRPr="00686BE8">
        <w:rPr>
          <w:szCs w:val="28"/>
        </w:rPr>
        <w:t>оба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Париже</w:t>
      </w:r>
      <w:r w:rsidR="00686BE8" w:rsidRPr="00686BE8">
        <w:rPr>
          <w:szCs w:val="28"/>
        </w:rPr>
        <w:t xml:space="preserve">), </w:t>
      </w:r>
      <w:r w:rsidRPr="00686BE8">
        <w:rPr>
          <w:szCs w:val="28"/>
        </w:rPr>
        <w:t>драматической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студии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Томского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Харбин</w:t>
      </w:r>
      <w:r w:rsidR="00686BE8" w:rsidRPr="00686BE8">
        <w:rPr>
          <w:szCs w:val="28"/>
        </w:rPr>
        <w:t xml:space="preserve">). </w:t>
      </w:r>
      <w:r w:rsidRPr="00686BE8">
        <w:rPr>
          <w:szCs w:val="28"/>
        </w:rPr>
        <w:t>Однако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30-ые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гастроли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из-за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экономических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проблем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прекратились,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труппы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распались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Поэтому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драматическое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так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широко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Западе,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как,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например,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балет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Даже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странах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многочисленной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диаспорой,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например,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Латвии,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где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20-е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драматические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оперные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театры,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30-м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годам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сценическое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стало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угасать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Однако,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несмотря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сложные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условия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существования,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Зарубежья</w:t>
      </w:r>
      <w:r w:rsidR="00686BE8">
        <w:rPr>
          <w:szCs w:val="28"/>
        </w:rPr>
        <w:t xml:space="preserve"> (</w:t>
      </w:r>
      <w:r w:rsidRPr="00686BE8">
        <w:rPr>
          <w:szCs w:val="28"/>
        </w:rPr>
        <w:t>литература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музыка,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изобразительное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хореографическое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искусство</w:t>
      </w:r>
      <w:r w:rsidR="00686BE8" w:rsidRPr="00686BE8">
        <w:rPr>
          <w:szCs w:val="28"/>
        </w:rPr>
        <w:t xml:space="preserve">) </w:t>
      </w:r>
      <w:r w:rsidRPr="00686BE8">
        <w:rPr>
          <w:szCs w:val="28"/>
        </w:rPr>
        <w:t>получила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широкую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известность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Западе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Творческая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смогла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сохранить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самые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значимые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традиции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эпохи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Серебряного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века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образному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выражению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академика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</w:t>
      </w:r>
      <w:r w:rsidR="00686BE8">
        <w:rPr>
          <w:szCs w:val="28"/>
        </w:rPr>
        <w:t xml:space="preserve">.С. </w:t>
      </w:r>
      <w:r w:rsidRPr="00686BE8">
        <w:rPr>
          <w:szCs w:val="28"/>
        </w:rPr>
        <w:t>Лихачева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островная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культура</w:t>
      </w:r>
      <w:r w:rsidR="00686BE8">
        <w:rPr>
          <w:szCs w:val="28"/>
        </w:rPr>
        <w:t xml:space="preserve">"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течение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ХХ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века</w:t>
      </w:r>
      <w:r w:rsidR="00686BE8">
        <w:rPr>
          <w:szCs w:val="28"/>
        </w:rPr>
        <w:t xml:space="preserve"> "</w:t>
      </w:r>
      <w:r w:rsidRPr="00686BE8">
        <w:rPr>
          <w:szCs w:val="28"/>
        </w:rPr>
        <w:t>успешно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конкурировала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материковой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культурой</w:t>
      </w:r>
      <w:r w:rsidR="00686BE8">
        <w:rPr>
          <w:szCs w:val="28"/>
        </w:rPr>
        <w:t>"</w:t>
      </w:r>
      <w:r w:rsidR="00686BE8" w:rsidRPr="00686BE8">
        <w:rPr>
          <w:szCs w:val="28"/>
        </w:rPr>
        <w:t>.</w:t>
      </w:r>
    </w:p>
    <w:p w:rsidR="00686BE8" w:rsidRDefault="00F316FF" w:rsidP="00686BE8">
      <w:pPr>
        <w:pStyle w:val="11"/>
        <w:keepNext w:val="0"/>
        <w:tabs>
          <w:tab w:val="left" w:pos="726"/>
        </w:tabs>
        <w:spacing w:line="360" w:lineRule="auto"/>
        <w:ind w:firstLine="709"/>
        <w:rPr>
          <w:szCs w:val="28"/>
        </w:rPr>
      </w:pP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20</w:t>
      </w:r>
      <w:r w:rsidR="00686BE8" w:rsidRPr="00686BE8">
        <w:rPr>
          <w:szCs w:val="28"/>
        </w:rPr>
        <w:t>-</w:t>
      </w:r>
      <w:r w:rsidRPr="00686BE8">
        <w:rPr>
          <w:szCs w:val="28"/>
        </w:rPr>
        <w:t>30-е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годы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эмиграции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продолжали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существовать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обогащаться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все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течения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области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общественной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мысли,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которых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Советской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искусственно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прервано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Русская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мировая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культура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пополнялась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новыми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шедеврами,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был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накоплен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мощный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идейный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потенциал,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который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начинает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осмысливаться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современной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России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Из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русской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диаспоры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вышли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многие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яркие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представители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культуры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науки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послевоенного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поколения</w:t>
      </w:r>
      <w:r w:rsidR="00686BE8" w:rsidRPr="00686BE8">
        <w:rPr>
          <w:szCs w:val="28"/>
        </w:rPr>
        <w:t xml:space="preserve">. </w:t>
      </w:r>
      <w:r w:rsidRPr="00686BE8">
        <w:rPr>
          <w:szCs w:val="28"/>
        </w:rPr>
        <w:t>Оставаясь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россиянами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по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духу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языку,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они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сумели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внести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свой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вклад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в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развитие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мировой</w:t>
      </w:r>
      <w:r w:rsidR="00686BE8" w:rsidRPr="00686BE8">
        <w:rPr>
          <w:szCs w:val="28"/>
        </w:rPr>
        <w:t xml:space="preserve"> </w:t>
      </w:r>
      <w:r w:rsidRPr="00686BE8">
        <w:rPr>
          <w:szCs w:val="28"/>
        </w:rPr>
        <w:t>цивилизации</w:t>
      </w:r>
      <w:r w:rsidR="00686BE8" w:rsidRPr="00686BE8">
        <w:rPr>
          <w:szCs w:val="28"/>
        </w:rPr>
        <w:t>.</w:t>
      </w:r>
    </w:p>
    <w:p w:rsidR="00B061C2" w:rsidRDefault="00686BE8" w:rsidP="00686BE8">
      <w:pPr>
        <w:pStyle w:val="1"/>
      </w:pPr>
      <w:r>
        <w:br w:type="page"/>
      </w:r>
      <w:r w:rsidR="003C0F13" w:rsidRPr="00686BE8">
        <w:t>Список</w:t>
      </w:r>
      <w:r w:rsidRPr="00686BE8">
        <w:t xml:space="preserve"> </w:t>
      </w:r>
      <w:r w:rsidR="003C0F13" w:rsidRPr="00686BE8">
        <w:t>источников</w:t>
      </w:r>
      <w:r w:rsidRPr="00686BE8">
        <w:t xml:space="preserve"> </w:t>
      </w:r>
      <w:r w:rsidR="003C0F13" w:rsidRPr="00686BE8">
        <w:t>и</w:t>
      </w:r>
      <w:r w:rsidRPr="00686BE8">
        <w:t xml:space="preserve"> </w:t>
      </w:r>
      <w:r w:rsidR="003C0F13" w:rsidRPr="00686BE8">
        <w:t>литературы</w:t>
      </w:r>
    </w:p>
    <w:p w:rsidR="00686BE8" w:rsidRPr="00686BE8" w:rsidRDefault="00686BE8" w:rsidP="00686BE8">
      <w:pPr>
        <w:rPr>
          <w:lang w:eastAsia="en-US"/>
        </w:rPr>
      </w:pPr>
    </w:p>
    <w:p w:rsidR="00686BE8" w:rsidRPr="00686BE8" w:rsidRDefault="003C0F13" w:rsidP="00686BE8">
      <w:pPr>
        <w:pStyle w:val="a"/>
      </w:pPr>
      <w:r w:rsidRPr="00686BE8">
        <w:t>История</w:t>
      </w:r>
      <w:r w:rsidR="00686BE8" w:rsidRPr="00686BE8">
        <w:t xml:space="preserve"> </w:t>
      </w:r>
      <w:r w:rsidRPr="00686BE8">
        <w:t>российского</w:t>
      </w:r>
      <w:r w:rsidR="00686BE8" w:rsidRPr="00686BE8">
        <w:t xml:space="preserve"> </w:t>
      </w:r>
      <w:r w:rsidRPr="00686BE8">
        <w:t>зарубежья</w:t>
      </w:r>
      <w:r w:rsidR="00686BE8" w:rsidRPr="00686BE8">
        <w:t xml:space="preserve">: </w:t>
      </w:r>
      <w:r w:rsidRPr="00686BE8">
        <w:t>Проблемы</w:t>
      </w:r>
      <w:r w:rsidR="00686BE8" w:rsidRPr="00686BE8">
        <w:t xml:space="preserve"> </w:t>
      </w:r>
      <w:r w:rsidRPr="00686BE8">
        <w:t>адаптации</w:t>
      </w:r>
      <w:r w:rsidR="00686BE8" w:rsidRPr="00686BE8">
        <w:t xml:space="preserve"> </w:t>
      </w:r>
      <w:r w:rsidRPr="00686BE8">
        <w:t>мигрантов</w:t>
      </w:r>
      <w:r w:rsidR="00686BE8" w:rsidRPr="00686BE8">
        <w:t xml:space="preserve"> </w:t>
      </w:r>
      <w:r w:rsidRPr="00686BE8">
        <w:t>в</w:t>
      </w:r>
      <w:r w:rsidR="00686BE8" w:rsidRPr="00686BE8">
        <w:t xml:space="preserve"> </w:t>
      </w:r>
      <w:r w:rsidRPr="00686BE8">
        <w:t>ХIХ</w:t>
      </w:r>
      <w:r w:rsidR="00686BE8" w:rsidRPr="00686BE8">
        <w:t>-</w:t>
      </w:r>
      <w:r w:rsidRPr="00686BE8">
        <w:t>ХХ</w:t>
      </w:r>
      <w:r w:rsidR="00686BE8" w:rsidRPr="00686BE8">
        <w:t xml:space="preserve"> </w:t>
      </w:r>
      <w:r w:rsidRPr="00686BE8">
        <w:t>вв</w:t>
      </w:r>
      <w:r w:rsidR="00686BE8">
        <w:t xml:space="preserve">.М., </w:t>
      </w:r>
      <w:r w:rsidRPr="00686BE8">
        <w:t>1996</w:t>
      </w:r>
      <w:r w:rsidR="00686BE8" w:rsidRPr="00686BE8">
        <w:t>.</w:t>
      </w:r>
    </w:p>
    <w:p w:rsidR="00686BE8" w:rsidRPr="00686BE8" w:rsidRDefault="003C0F13" w:rsidP="00686BE8">
      <w:pPr>
        <w:pStyle w:val="a"/>
      </w:pPr>
      <w:r w:rsidRPr="00686BE8">
        <w:t>Социально-экономическая</w:t>
      </w:r>
      <w:r w:rsidR="00686BE8" w:rsidRPr="00686BE8">
        <w:t xml:space="preserve"> </w:t>
      </w:r>
      <w:r w:rsidRPr="00686BE8">
        <w:t>адаптация</w:t>
      </w:r>
      <w:r w:rsidR="00686BE8" w:rsidRPr="00686BE8">
        <w:t xml:space="preserve"> </w:t>
      </w:r>
      <w:r w:rsidRPr="00686BE8">
        <w:t>российских</w:t>
      </w:r>
      <w:r w:rsidR="00686BE8" w:rsidRPr="00686BE8">
        <w:t xml:space="preserve"> </w:t>
      </w:r>
      <w:r w:rsidRPr="00686BE8">
        <w:t>эмигрантов</w:t>
      </w:r>
      <w:r w:rsidR="00686BE8">
        <w:t xml:space="preserve"> (</w:t>
      </w:r>
      <w:r w:rsidRPr="00686BE8">
        <w:t>конец</w:t>
      </w:r>
      <w:r w:rsidR="00686BE8" w:rsidRPr="00686BE8">
        <w:t xml:space="preserve"> </w:t>
      </w:r>
      <w:r w:rsidRPr="00686BE8">
        <w:t>ХIХ</w:t>
      </w:r>
      <w:r w:rsidR="00686BE8" w:rsidRPr="00686BE8">
        <w:t>-</w:t>
      </w:r>
      <w:r w:rsidRPr="00686BE8">
        <w:t>ХХ</w:t>
      </w:r>
      <w:r w:rsidR="00686BE8" w:rsidRPr="00686BE8">
        <w:t xml:space="preserve"> </w:t>
      </w:r>
      <w:r w:rsidRPr="00686BE8">
        <w:t>вв</w:t>
      </w:r>
      <w:r w:rsidR="00686BE8" w:rsidRPr="00686BE8">
        <w:t>.</w:t>
      </w:r>
      <w:r w:rsidR="00686BE8">
        <w:t>)".</w:t>
      </w:r>
      <w:r w:rsidR="003A11F3">
        <w:rPr>
          <w:lang w:val="uk-UA"/>
        </w:rPr>
        <w:t xml:space="preserve"> </w:t>
      </w:r>
      <w:r w:rsidR="00686BE8">
        <w:t xml:space="preserve">М., </w:t>
      </w:r>
      <w:r w:rsidRPr="00686BE8">
        <w:t>1998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Афанасьев</w:t>
      </w:r>
      <w:r w:rsidR="00686BE8" w:rsidRPr="00686BE8">
        <w:t xml:space="preserve"> </w:t>
      </w:r>
      <w:r w:rsidRPr="00686BE8">
        <w:t>А</w:t>
      </w:r>
      <w:r w:rsidR="00686BE8" w:rsidRPr="00686BE8">
        <w:t xml:space="preserve">. </w:t>
      </w:r>
      <w:r w:rsidRPr="00686BE8">
        <w:t>Полынь</w:t>
      </w:r>
      <w:r w:rsidR="00686BE8" w:rsidRPr="00686BE8">
        <w:t xml:space="preserve"> </w:t>
      </w:r>
      <w:r w:rsidRPr="00686BE8">
        <w:t>в</w:t>
      </w:r>
      <w:r w:rsidR="00686BE8" w:rsidRPr="00686BE8">
        <w:t xml:space="preserve"> </w:t>
      </w:r>
      <w:r w:rsidRPr="00686BE8">
        <w:t>чужих</w:t>
      </w:r>
      <w:r w:rsidR="00686BE8" w:rsidRPr="00686BE8">
        <w:t xml:space="preserve"> </w:t>
      </w:r>
      <w:r w:rsidRPr="00686BE8">
        <w:t>краях</w:t>
      </w:r>
      <w:r w:rsidR="00686BE8">
        <w:t>.</w:t>
      </w:r>
      <w:r w:rsidR="003A11F3">
        <w:rPr>
          <w:lang w:val="uk-UA"/>
        </w:rPr>
        <w:t xml:space="preserve"> </w:t>
      </w:r>
      <w:r w:rsidR="00686BE8">
        <w:t xml:space="preserve">М., </w:t>
      </w:r>
      <w:r w:rsidRPr="00686BE8">
        <w:t>1987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Бочарова</w:t>
      </w:r>
      <w:r w:rsidR="00686BE8" w:rsidRPr="00686BE8">
        <w:t xml:space="preserve"> </w:t>
      </w:r>
      <w:r w:rsidRPr="00686BE8">
        <w:t>З</w:t>
      </w:r>
      <w:r w:rsidR="00686BE8">
        <w:t xml:space="preserve">.С. </w:t>
      </w:r>
      <w:r w:rsidRPr="00686BE8">
        <w:t>Современная</w:t>
      </w:r>
      <w:r w:rsidR="00686BE8" w:rsidRPr="00686BE8">
        <w:t xml:space="preserve"> </w:t>
      </w:r>
      <w:r w:rsidRPr="00686BE8">
        <w:t>историография</w:t>
      </w:r>
      <w:r w:rsidR="00686BE8" w:rsidRPr="00686BE8">
        <w:t xml:space="preserve"> </w:t>
      </w:r>
      <w:r w:rsidRPr="00686BE8">
        <w:t>российского</w:t>
      </w:r>
      <w:r w:rsidR="00686BE8" w:rsidRPr="00686BE8">
        <w:t xml:space="preserve"> </w:t>
      </w:r>
      <w:r w:rsidRPr="00686BE8">
        <w:t>зарубежья</w:t>
      </w:r>
      <w:r w:rsidR="00686BE8" w:rsidRPr="00686BE8">
        <w:t xml:space="preserve"> </w:t>
      </w:r>
      <w:r w:rsidRPr="00686BE8">
        <w:t>1920</w:t>
      </w:r>
      <w:r w:rsidR="00686BE8" w:rsidRPr="00686BE8">
        <w:t>-</w:t>
      </w:r>
      <w:r w:rsidRPr="00686BE8">
        <w:t>1930-х</w:t>
      </w:r>
      <w:r w:rsidR="00686BE8" w:rsidRPr="00686BE8">
        <w:t xml:space="preserve"> </w:t>
      </w:r>
      <w:r w:rsidRPr="00686BE8">
        <w:t>годов</w:t>
      </w:r>
      <w:r w:rsidR="00686BE8">
        <w:t xml:space="preserve"> // </w:t>
      </w:r>
      <w:r w:rsidRPr="00686BE8">
        <w:t>Отечественная</w:t>
      </w:r>
      <w:r w:rsidR="00686BE8" w:rsidRPr="00686BE8">
        <w:t xml:space="preserve"> </w:t>
      </w:r>
      <w:r w:rsidRPr="00686BE8">
        <w:t>история</w:t>
      </w:r>
      <w:r w:rsidR="00686BE8">
        <w:t>. 19</w:t>
      </w:r>
      <w:r w:rsidRPr="00686BE8">
        <w:t>99</w:t>
      </w:r>
      <w:r w:rsidR="00686BE8" w:rsidRPr="00686BE8">
        <w:t xml:space="preserve">. </w:t>
      </w:r>
      <w:r w:rsidRPr="00686BE8">
        <w:t>№</w:t>
      </w:r>
      <w:r w:rsidR="00686BE8" w:rsidRPr="00686BE8">
        <w:t xml:space="preserve"> </w:t>
      </w:r>
      <w:r w:rsidRPr="00686BE8">
        <w:t>1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Дубинина</w:t>
      </w:r>
      <w:r w:rsidR="00686BE8" w:rsidRPr="00686BE8">
        <w:t xml:space="preserve"> </w:t>
      </w:r>
      <w:r w:rsidRPr="00686BE8">
        <w:t>Н</w:t>
      </w:r>
      <w:r w:rsidR="00686BE8" w:rsidRPr="00686BE8">
        <w:t xml:space="preserve">., </w:t>
      </w:r>
      <w:r w:rsidRPr="00686BE8">
        <w:t>Ципкин</w:t>
      </w:r>
      <w:r w:rsidR="00686BE8" w:rsidRPr="00686BE8">
        <w:t xml:space="preserve"> </w:t>
      </w:r>
      <w:r w:rsidRPr="00686BE8">
        <w:t>Ю</w:t>
      </w:r>
      <w:r w:rsidR="00686BE8" w:rsidRPr="00686BE8">
        <w:t xml:space="preserve">. </w:t>
      </w:r>
      <w:r w:rsidRPr="00686BE8">
        <w:t>Об</w:t>
      </w:r>
      <w:r w:rsidR="00686BE8" w:rsidRPr="00686BE8">
        <w:t xml:space="preserve"> </w:t>
      </w:r>
      <w:r w:rsidRPr="00686BE8">
        <w:t>особенностях</w:t>
      </w:r>
      <w:r w:rsidR="00686BE8" w:rsidRPr="00686BE8">
        <w:t xml:space="preserve"> </w:t>
      </w:r>
      <w:r w:rsidRPr="00686BE8">
        <w:t>дальневосточной</w:t>
      </w:r>
      <w:r w:rsidR="00686BE8" w:rsidRPr="00686BE8">
        <w:t xml:space="preserve"> </w:t>
      </w:r>
      <w:r w:rsidRPr="00686BE8">
        <w:t>ветви</w:t>
      </w:r>
      <w:r w:rsidR="00686BE8" w:rsidRPr="00686BE8">
        <w:t xml:space="preserve"> </w:t>
      </w:r>
      <w:r w:rsidRPr="00686BE8">
        <w:t>российской</w:t>
      </w:r>
      <w:r w:rsidR="00686BE8" w:rsidRPr="00686BE8">
        <w:t xml:space="preserve"> </w:t>
      </w:r>
      <w:r w:rsidRPr="00686BE8">
        <w:t>эмиграции</w:t>
      </w:r>
      <w:r w:rsidR="00686BE8">
        <w:t xml:space="preserve"> // </w:t>
      </w:r>
      <w:r w:rsidRPr="00686BE8">
        <w:t>Отечественная</w:t>
      </w:r>
      <w:r w:rsidR="00686BE8" w:rsidRPr="00686BE8">
        <w:t xml:space="preserve"> </w:t>
      </w:r>
      <w:r w:rsidRPr="00686BE8">
        <w:t>история</w:t>
      </w:r>
      <w:r w:rsidR="00686BE8">
        <w:t>. 19</w:t>
      </w:r>
      <w:r w:rsidRPr="00686BE8">
        <w:t>96</w:t>
      </w:r>
      <w:r w:rsidR="00686BE8" w:rsidRPr="00686BE8">
        <w:t xml:space="preserve">. </w:t>
      </w:r>
      <w:r w:rsidRPr="00686BE8">
        <w:t>№</w:t>
      </w:r>
      <w:r w:rsidR="00686BE8" w:rsidRPr="00686BE8">
        <w:t xml:space="preserve"> </w:t>
      </w:r>
      <w:r w:rsidRPr="00686BE8">
        <w:t>1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История</w:t>
      </w:r>
      <w:r w:rsidR="00686BE8" w:rsidRPr="00686BE8">
        <w:t xml:space="preserve"> </w:t>
      </w:r>
      <w:r w:rsidRPr="00686BE8">
        <w:t>российского</w:t>
      </w:r>
      <w:r w:rsidR="00686BE8" w:rsidRPr="00686BE8">
        <w:t xml:space="preserve"> </w:t>
      </w:r>
      <w:r w:rsidRPr="00686BE8">
        <w:t>зарубежья</w:t>
      </w:r>
      <w:r w:rsidR="00686BE8" w:rsidRPr="00686BE8">
        <w:t xml:space="preserve">: </w:t>
      </w:r>
      <w:r w:rsidRPr="00686BE8">
        <w:t>Проблемы</w:t>
      </w:r>
      <w:r w:rsidR="00686BE8" w:rsidRPr="00686BE8">
        <w:t xml:space="preserve"> </w:t>
      </w:r>
      <w:r w:rsidRPr="00686BE8">
        <w:t>адаптации</w:t>
      </w:r>
      <w:r w:rsidR="00686BE8" w:rsidRPr="00686BE8">
        <w:t xml:space="preserve"> </w:t>
      </w:r>
      <w:r w:rsidRPr="00686BE8">
        <w:t>мигрантов</w:t>
      </w:r>
      <w:r w:rsidR="00686BE8" w:rsidRPr="00686BE8">
        <w:t xml:space="preserve"> </w:t>
      </w:r>
      <w:r w:rsidRPr="00686BE8">
        <w:t>в</w:t>
      </w:r>
      <w:r w:rsidR="00686BE8" w:rsidRPr="00686BE8">
        <w:t xml:space="preserve"> </w:t>
      </w:r>
      <w:r w:rsidRPr="00686BE8">
        <w:t>ХІХ</w:t>
      </w:r>
      <w:r w:rsidR="00686BE8" w:rsidRPr="00686BE8">
        <w:t>-</w:t>
      </w:r>
      <w:r w:rsidRPr="00686BE8">
        <w:t>ХХ</w:t>
      </w:r>
      <w:r w:rsidR="00686BE8" w:rsidRPr="00686BE8">
        <w:t xml:space="preserve"> </w:t>
      </w:r>
      <w:r w:rsidRPr="00686BE8">
        <w:t>веках</w:t>
      </w:r>
      <w:r w:rsidR="00686BE8">
        <w:t>.</w:t>
      </w:r>
      <w:r w:rsidR="003A11F3">
        <w:rPr>
          <w:lang w:val="uk-UA"/>
        </w:rPr>
        <w:t xml:space="preserve"> </w:t>
      </w:r>
      <w:r w:rsidR="00686BE8">
        <w:t xml:space="preserve">М., </w:t>
      </w:r>
      <w:r w:rsidRPr="00686BE8">
        <w:t>1996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Источники</w:t>
      </w:r>
      <w:r w:rsidR="00686BE8" w:rsidRPr="00686BE8">
        <w:t xml:space="preserve"> </w:t>
      </w:r>
      <w:r w:rsidRPr="00686BE8">
        <w:t>по</w:t>
      </w:r>
      <w:r w:rsidR="00686BE8" w:rsidRPr="00686BE8">
        <w:t xml:space="preserve"> </w:t>
      </w:r>
      <w:r w:rsidRPr="00686BE8">
        <w:t>истории</w:t>
      </w:r>
      <w:r w:rsidR="00686BE8" w:rsidRPr="00686BE8">
        <w:t xml:space="preserve"> </w:t>
      </w:r>
      <w:r w:rsidRPr="00686BE8">
        <w:t>адаптации</w:t>
      </w:r>
      <w:r w:rsidR="00686BE8" w:rsidRPr="00686BE8">
        <w:t xml:space="preserve"> </w:t>
      </w:r>
      <w:r w:rsidRPr="00686BE8">
        <w:t>российских</w:t>
      </w:r>
      <w:r w:rsidR="00686BE8" w:rsidRPr="00686BE8">
        <w:t xml:space="preserve"> </w:t>
      </w:r>
      <w:r w:rsidRPr="00686BE8">
        <w:t>эмигрантов</w:t>
      </w:r>
      <w:r w:rsidR="00686BE8" w:rsidRPr="00686BE8">
        <w:t xml:space="preserve"> </w:t>
      </w:r>
      <w:r w:rsidRPr="00686BE8">
        <w:t>в</w:t>
      </w:r>
      <w:r w:rsidR="00686BE8" w:rsidRPr="00686BE8">
        <w:t xml:space="preserve"> </w:t>
      </w:r>
      <w:r w:rsidRPr="00686BE8">
        <w:t>ХІХ</w:t>
      </w:r>
      <w:r w:rsidR="00686BE8" w:rsidRPr="00686BE8">
        <w:t>-</w:t>
      </w:r>
      <w:r w:rsidRPr="00686BE8">
        <w:t>ХХ</w:t>
      </w:r>
      <w:r w:rsidR="00686BE8" w:rsidRPr="00686BE8">
        <w:t xml:space="preserve"> </w:t>
      </w:r>
      <w:r w:rsidRPr="00686BE8">
        <w:t>вв</w:t>
      </w:r>
      <w:r w:rsidR="00686BE8" w:rsidRPr="00686BE8">
        <w:t xml:space="preserve">. </w:t>
      </w:r>
      <w:r w:rsidRPr="00686BE8">
        <w:t>Сб</w:t>
      </w:r>
      <w:r w:rsidR="00686BE8" w:rsidRPr="00686BE8">
        <w:t xml:space="preserve">. </w:t>
      </w:r>
      <w:r w:rsidRPr="00686BE8">
        <w:t>статей</w:t>
      </w:r>
      <w:r w:rsidR="00686BE8">
        <w:t>.</w:t>
      </w:r>
      <w:r w:rsidR="003A11F3">
        <w:rPr>
          <w:lang w:val="uk-UA"/>
        </w:rPr>
        <w:t xml:space="preserve"> </w:t>
      </w:r>
      <w:r w:rsidR="00686BE8">
        <w:t xml:space="preserve">М., </w:t>
      </w:r>
      <w:r w:rsidRPr="00686BE8">
        <w:t>1997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Косик</w:t>
      </w:r>
      <w:r w:rsidR="00686BE8" w:rsidRPr="00686BE8">
        <w:t xml:space="preserve"> </w:t>
      </w:r>
      <w:r w:rsidRPr="00686BE8">
        <w:t>В</w:t>
      </w:r>
      <w:r w:rsidR="00686BE8" w:rsidRPr="00686BE8">
        <w:t xml:space="preserve">. </w:t>
      </w:r>
      <w:r w:rsidRPr="00686BE8">
        <w:t>Из</w:t>
      </w:r>
      <w:r w:rsidR="00686BE8" w:rsidRPr="00686BE8">
        <w:t xml:space="preserve"> </w:t>
      </w:r>
      <w:r w:rsidRPr="00686BE8">
        <w:t>истории</w:t>
      </w:r>
      <w:r w:rsidR="00686BE8" w:rsidRPr="00686BE8">
        <w:t xml:space="preserve"> </w:t>
      </w:r>
      <w:r w:rsidRPr="00686BE8">
        <w:t>начала</w:t>
      </w:r>
      <w:r w:rsidR="00686BE8" w:rsidRPr="00686BE8">
        <w:t xml:space="preserve"> </w:t>
      </w:r>
      <w:r w:rsidRPr="00686BE8">
        <w:t>российской</w:t>
      </w:r>
      <w:r w:rsidR="00686BE8" w:rsidRPr="00686BE8">
        <w:t xml:space="preserve"> </w:t>
      </w:r>
      <w:r w:rsidRPr="00686BE8">
        <w:t>эмиграции</w:t>
      </w:r>
      <w:r w:rsidR="00686BE8">
        <w:t xml:space="preserve"> // </w:t>
      </w:r>
      <w:r w:rsidRPr="00686BE8">
        <w:t>Славяноведение</w:t>
      </w:r>
      <w:r w:rsidR="00686BE8">
        <w:t>. 19</w:t>
      </w:r>
      <w:r w:rsidRPr="00686BE8">
        <w:t>92,</w:t>
      </w:r>
      <w:r w:rsidR="00686BE8" w:rsidRPr="00686BE8">
        <w:t xml:space="preserve"> </w:t>
      </w:r>
      <w:r w:rsidRPr="00686BE8">
        <w:t>№</w:t>
      </w:r>
      <w:r w:rsidR="00686BE8" w:rsidRPr="00686BE8">
        <w:t xml:space="preserve"> </w:t>
      </w:r>
      <w:r w:rsidRPr="00686BE8">
        <w:t>4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Костиков</w:t>
      </w:r>
      <w:r w:rsidR="00686BE8" w:rsidRPr="00686BE8">
        <w:t xml:space="preserve"> </w:t>
      </w:r>
      <w:r w:rsidRPr="00686BE8">
        <w:t>В</w:t>
      </w:r>
      <w:r w:rsidR="00686BE8" w:rsidRPr="00686BE8">
        <w:t xml:space="preserve">. </w:t>
      </w:r>
      <w:r w:rsidRPr="00686BE8">
        <w:t>Не</w:t>
      </w:r>
      <w:r w:rsidR="00686BE8" w:rsidRPr="00686BE8">
        <w:t xml:space="preserve"> </w:t>
      </w:r>
      <w:r w:rsidRPr="00686BE8">
        <w:t>будем</w:t>
      </w:r>
      <w:r w:rsidR="00686BE8" w:rsidRPr="00686BE8">
        <w:t xml:space="preserve"> </w:t>
      </w:r>
      <w:r w:rsidRPr="00686BE8">
        <w:t>проклинать</w:t>
      </w:r>
      <w:r w:rsidR="00686BE8" w:rsidRPr="00686BE8">
        <w:t xml:space="preserve"> </w:t>
      </w:r>
      <w:r w:rsidRPr="00686BE8">
        <w:t>изгнанья</w:t>
      </w:r>
      <w:r w:rsidR="00686BE8" w:rsidRPr="00686BE8">
        <w:t xml:space="preserve">: </w:t>
      </w:r>
      <w:r w:rsidRPr="00686BE8">
        <w:t>Пути</w:t>
      </w:r>
      <w:r w:rsidR="00686BE8" w:rsidRPr="00686BE8">
        <w:t xml:space="preserve"> </w:t>
      </w:r>
      <w:r w:rsidRPr="00686BE8">
        <w:t>и</w:t>
      </w:r>
      <w:r w:rsidR="00686BE8" w:rsidRPr="00686BE8">
        <w:t xml:space="preserve"> </w:t>
      </w:r>
      <w:r w:rsidRPr="00686BE8">
        <w:t>судьбы</w:t>
      </w:r>
      <w:r w:rsidR="00686BE8" w:rsidRPr="00686BE8">
        <w:t xml:space="preserve"> </w:t>
      </w:r>
      <w:r w:rsidRPr="00686BE8">
        <w:t>русской</w:t>
      </w:r>
      <w:r w:rsidR="00686BE8" w:rsidRPr="00686BE8">
        <w:t xml:space="preserve"> </w:t>
      </w:r>
      <w:r w:rsidRPr="00686BE8">
        <w:t>эмиграции</w:t>
      </w:r>
      <w:r w:rsidR="00686BE8">
        <w:t>.</w:t>
      </w:r>
      <w:r w:rsidR="003A11F3">
        <w:rPr>
          <w:lang w:val="uk-UA"/>
        </w:rPr>
        <w:t xml:space="preserve"> </w:t>
      </w:r>
      <w:r w:rsidR="00686BE8">
        <w:t xml:space="preserve">М., </w:t>
      </w:r>
      <w:r w:rsidRPr="00686BE8">
        <w:t>1990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Левин</w:t>
      </w:r>
      <w:r w:rsidR="00686BE8" w:rsidRPr="00686BE8">
        <w:t xml:space="preserve"> </w:t>
      </w:r>
      <w:r w:rsidRPr="00686BE8">
        <w:t>З</w:t>
      </w:r>
      <w:r w:rsidR="00686BE8">
        <w:t xml:space="preserve">.И. </w:t>
      </w:r>
      <w:r w:rsidRPr="00686BE8">
        <w:t>Менталитет</w:t>
      </w:r>
      <w:r w:rsidR="00686BE8" w:rsidRPr="00686BE8">
        <w:t xml:space="preserve"> </w:t>
      </w:r>
      <w:r w:rsidRPr="00686BE8">
        <w:t>диаспоры</w:t>
      </w:r>
      <w:r w:rsidR="00686BE8">
        <w:t xml:space="preserve"> (</w:t>
      </w:r>
      <w:r w:rsidRPr="00686BE8">
        <w:t>системный</w:t>
      </w:r>
      <w:r w:rsidR="00686BE8" w:rsidRPr="00686BE8">
        <w:t xml:space="preserve"> </w:t>
      </w:r>
      <w:r w:rsidRPr="00686BE8">
        <w:t>и</w:t>
      </w:r>
      <w:r w:rsidR="00686BE8" w:rsidRPr="00686BE8">
        <w:t xml:space="preserve"> </w:t>
      </w:r>
      <w:r w:rsidRPr="00686BE8">
        <w:t>социокультурный</w:t>
      </w:r>
      <w:r w:rsidR="00686BE8" w:rsidRPr="00686BE8">
        <w:t xml:space="preserve"> </w:t>
      </w:r>
      <w:r w:rsidRPr="00686BE8">
        <w:t>анализ</w:t>
      </w:r>
      <w:r w:rsidR="00686BE8" w:rsidRPr="00686BE8">
        <w:t>)</w:t>
      </w:r>
      <w:r w:rsidR="00686BE8">
        <w:t>.</w:t>
      </w:r>
      <w:r w:rsidR="003A11F3">
        <w:rPr>
          <w:lang w:val="uk-UA"/>
        </w:rPr>
        <w:t xml:space="preserve"> </w:t>
      </w:r>
      <w:r w:rsidR="00686BE8">
        <w:t xml:space="preserve">М., </w:t>
      </w:r>
      <w:r w:rsidRPr="00686BE8">
        <w:t>2001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Российская</w:t>
      </w:r>
      <w:r w:rsidR="00686BE8" w:rsidRPr="00686BE8">
        <w:t xml:space="preserve"> </w:t>
      </w:r>
      <w:r w:rsidRPr="00686BE8">
        <w:t>эмиграция</w:t>
      </w:r>
      <w:r w:rsidR="00686BE8" w:rsidRPr="00686BE8">
        <w:t xml:space="preserve">: </w:t>
      </w:r>
      <w:r w:rsidRPr="00686BE8">
        <w:t>Вчера</w:t>
      </w:r>
      <w:r w:rsidR="003A11F3">
        <w:rPr>
          <w:lang w:val="uk-UA"/>
        </w:rPr>
        <w:t>,</w:t>
      </w:r>
      <w:r w:rsidR="00686BE8" w:rsidRPr="00686BE8">
        <w:t xml:space="preserve"> </w:t>
      </w:r>
      <w:r w:rsidRPr="00686BE8">
        <w:t>сегодня,</w:t>
      </w:r>
      <w:r w:rsidR="00686BE8" w:rsidRPr="00686BE8">
        <w:t xml:space="preserve"> </w:t>
      </w:r>
      <w:r w:rsidRPr="00686BE8">
        <w:t>завтра</w:t>
      </w:r>
      <w:r w:rsidR="00686BE8">
        <w:t xml:space="preserve"> // </w:t>
      </w:r>
      <w:r w:rsidRPr="00686BE8">
        <w:t>Кентавр</w:t>
      </w:r>
      <w:r w:rsidR="00686BE8">
        <w:t>. 19</w:t>
      </w:r>
      <w:r w:rsidRPr="00686BE8">
        <w:t>94</w:t>
      </w:r>
      <w:r w:rsidR="00686BE8" w:rsidRPr="00686BE8">
        <w:t xml:space="preserve">. </w:t>
      </w:r>
      <w:r w:rsidRPr="00686BE8">
        <w:t>№</w:t>
      </w:r>
      <w:r w:rsidR="00686BE8" w:rsidRPr="00686BE8">
        <w:t xml:space="preserve"> </w:t>
      </w:r>
      <w:r w:rsidRPr="00686BE8">
        <w:t>5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Соничева</w:t>
      </w:r>
      <w:r w:rsidR="00686BE8" w:rsidRPr="00686BE8">
        <w:t xml:space="preserve"> </w:t>
      </w:r>
      <w:r w:rsidRPr="00686BE8">
        <w:t>А</w:t>
      </w:r>
      <w:r w:rsidR="00686BE8" w:rsidRPr="00686BE8">
        <w:t xml:space="preserve">. </w:t>
      </w:r>
      <w:r w:rsidRPr="00686BE8">
        <w:t>На</w:t>
      </w:r>
      <w:r w:rsidR="00686BE8" w:rsidRPr="00686BE8">
        <w:t xml:space="preserve"> </w:t>
      </w:r>
      <w:r w:rsidRPr="00686BE8">
        <w:t>чужом</w:t>
      </w:r>
      <w:r w:rsidR="00686BE8" w:rsidRPr="00686BE8">
        <w:t xml:space="preserve"> </w:t>
      </w:r>
      <w:r w:rsidRPr="00686BE8">
        <w:t>берегу</w:t>
      </w:r>
      <w:r w:rsidR="00686BE8">
        <w:t>.</w:t>
      </w:r>
      <w:r w:rsidR="003A11F3">
        <w:rPr>
          <w:lang w:val="uk-UA"/>
        </w:rPr>
        <w:t xml:space="preserve"> </w:t>
      </w:r>
      <w:r w:rsidR="00686BE8">
        <w:t xml:space="preserve">М., </w:t>
      </w:r>
      <w:r w:rsidRPr="00686BE8">
        <w:t>1991</w:t>
      </w:r>
      <w:r w:rsidR="00686BE8" w:rsidRPr="00686BE8">
        <w:t>.</w:t>
      </w:r>
    </w:p>
    <w:p w:rsidR="00686BE8" w:rsidRPr="00686BE8" w:rsidRDefault="002626C9" w:rsidP="00686BE8">
      <w:pPr>
        <w:pStyle w:val="a"/>
      </w:pPr>
      <w:r w:rsidRPr="00686BE8">
        <w:t>Социально-экономическая</w:t>
      </w:r>
      <w:r w:rsidR="00686BE8" w:rsidRPr="00686BE8">
        <w:t xml:space="preserve"> </w:t>
      </w:r>
      <w:r w:rsidRPr="00686BE8">
        <w:t>адаптация</w:t>
      </w:r>
      <w:r w:rsidR="00686BE8" w:rsidRPr="00686BE8">
        <w:t xml:space="preserve"> </w:t>
      </w:r>
      <w:r w:rsidRPr="00686BE8">
        <w:t>российских</w:t>
      </w:r>
      <w:r w:rsidR="00686BE8" w:rsidRPr="00686BE8">
        <w:t xml:space="preserve"> </w:t>
      </w:r>
      <w:r w:rsidRPr="00686BE8">
        <w:t>эмигрантов</w:t>
      </w:r>
      <w:r w:rsidR="00686BE8">
        <w:t xml:space="preserve"> (</w:t>
      </w:r>
      <w:r w:rsidRPr="00686BE8">
        <w:t>начало</w:t>
      </w:r>
      <w:r w:rsidR="00686BE8" w:rsidRPr="00686BE8">
        <w:t xml:space="preserve"> </w:t>
      </w:r>
      <w:r w:rsidRPr="00686BE8">
        <w:t>ХIХ</w:t>
      </w:r>
      <w:r w:rsidR="00686BE8" w:rsidRPr="00686BE8">
        <w:t>-</w:t>
      </w:r>
      <w:r w:rsidRPr="00686BE8">
        <w:t>ХХ</w:t>
      </w:r>
      <w:r w:rsidR="00686BE8" w:rsidRPr="00686BE8">
        <w:t xml:space="preserve"> </w:t>
      </w:r>
      <w:r w:rsidRPr="00686BE8">
        <w:t>вв</w:t>
      </w:r>
      <w:r w:rsidR="00686BE8" w:rsidRPr="00686BE8">
        <w:t xml:space="preserve">.) </w:t>
      </w:r>
      <w:r w:rsidRPr="00686BE8">
        <w:t>Сб</w:t>
      </w:r>
      <w:r w:rsidR="00686BE8" w:rsidRPr="00686BE8">
        <w:t xml:space="preserve">. </w:t>
      </w:r>
      <w:r w:rsidRPr="00686BE8">
        <w:t>статей</w:t>
      </w:r>
      <w:r w:rsidR="00686BE8">
        <w:t>.</w:t>
      </w:r>
      <w:r w:rsidR="003A11F3">
        <w:rPr>
          <w:lang w:val="uk-UA"/>
        </w:rPr>
        <w:t xml:space="preserve"> </w:t>
      </w:r>
      <w:r w:rsidR="00686BE8">
        <w:t xml:space="preserve">М., </w:t>
      </w:r>
      <w:r w:rsidRPr="00686BE8">
        <w:t>1998</w:t>
      </w:r>
      <w:r w:rsidR="00686BE8" w:rsidRPr="00686BE8">
        <w:t>.</w:t>
      </w:r>
    </w:p>
    <w:p w:rsidR="002626C9" w:rsidRPr="00686BE8" w:rsidRDefault="002626C9" w:rsidP="00686BE8">
      <w:pPr>
        <w:pStyle w:val="a"/>
      </w:pPr>
      <w:r w:rsidRPr="00686BE8">
        <w:t>Фельштинский</w:t>
      </w:r>
      <w:r w:rsidR="00686BE8" w:rsidRPr="00686BE8">
        <w:t xml:space="preserve"> </w:t>
      </w:r>
      <w:r w:rsidRPr="00686BE8">
        <w:t>Ю</w:t>
      </w:r>
      <w:r w:rsidR="00686BE8" w:rsidRPr="00686BE8">
        <w:t xml:space="preserve">. </w:t>
      </w:r>
      <w:r w:rsidRPr="00686BE8">
        <w:t>К</w:t>
      </w:r>
      <w:r w:rsidR="00686BE8" w:rsidRPr="00686BE8">
        <w:t xml:space="preserve"> </w:t>
      </w:r>
      <w:r w:rsidRPr="00686BE8">
        <w:t>истории</w:t>
      </w:r>
      <w:r w:rsidR="00686BE8" w:rsidRPr="00686BE8">
        <w:t xml:space="preserve"> </w:t>
      </w:r>
      <w:r w:rsidRPr="00686BE8">
        <w:t>нашей</w:t>
      </w:r>
      <w:r w:rsidR="00686BE8" w:rsidRPr="00686BE8">
        <w:t xml:space="preserve"> </w:t>
      </w:r>
      <w:r w:rsidRPr="00686BE8">
        <w:t>закрытости</w:t>
      </w:r>
      <w:r w:rsidR="00686BE8">
        <w:t>.</w:t>
      </w:r>
      <w:r w:rsidR="003A11F3">
        <w:rPr>
          <w:lang w:val="uk-UA"/>
        </w:rPr>
        <w:t xml:space="preserve"> </w:t>
      </w:r>
      <w:r w:rsidR="00686BE8">
        <w:t xml:space="preserve">М., </w:t>
      </w:r>
      <w:r w:rsidRPr="00686BE8">
        <w:t>1991</w:t>
      </w:r>
      <w:r w:rsidR="00686BE8" w:rsidRPr="00686BE8">
        <w:t>.</w:t>
      </w:r>
      <w:bookmarkStart w:id="3" w:name="_GoBack"/>
      <w:bookmarkEnd w:id="3"/>
    </w:p>
    <w:sectPr w:rsidR="002626C9" w:rsidRPr="00686BE8" w:rsidSect="00686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CE" w:rsidRDefault="00003DCE">
      <w:r>
        <w:separator/>
      </w:r>
    </w:p>
  </w:endnote>
  <w:endnote w:type="continuationSeparator" w:id="0">
    <w:p w:rsidR="00003DCE" w:rsidRDefault="0000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E8" w:rsidRDefault="00686BE8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E8" w:rsidRDefault="00686BE8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E8" w:rsidRDefault="00686BE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CE" w:rsidRDefault="00003DCE">
      <w:r>
        <w:separator/>
      </w:r>
    </w:p>
  </w:footnote>
  <w:footnote w:type="continuationSeparator" w:id="0">
    <w:p w:rsidR="00003DCE" w:rsidRDefault="0000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E8" w:rsidRDefault="00686BE8" w:rsidP="00686BE8">
    <w:pPr>
      <w:pStyle w:val="a5"/>
      <w:framePr w:wrap="around" w:vAnchor="text" w:hAnchor="margin" w:xAlign="right" w:y="1"/>
      <w:rPr>
        <w:rStyle w:val="ac"/>
      </w:rPr>
    </w:pPr>
  </w:p>
  <w:p w:rsidR="00686BE8" w:rsidRDefault="00686BE8" w:rsidP="00686BE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E8" w:rsidRDefault="00FE5ABF" w:rsidP="00686BE8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686BE8" w:rsidRDefault="00686BE8" w:rsidP="00686BE8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E8" w:rsidRDefault="00686B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886788"/>
    <w:multiLevelType w:val="hybridMultilevel"/>
    <w:tmpl w:val="1F64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109"/>
    <w:rsid w:val="00003DCE"/>
    <w:rsid w:val="001D5482"/>
    <w:rsid w:val="002626C9"/>
    <w:rsid w:val="003A11F3"/>
    <w:rsid w:val="003C0F13"/>
    <w:rsid w:val="00492109"/>
    <w:rsid w:val="00637600"/>
    <w:rsid w:val="00686BE8"/>
    <w:rsid w:val="00943B73"/>
    <w:rsid w:val="00B061C2"/>
    <w:rsid w:val="00E070D5"/>
    <w:rsid w:val="00F316FF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3F65E1-5A43-4C28-8CA0-AB18C635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86BE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86BE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86BE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86BE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86BE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86BE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86BE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86BE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86BE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86B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11">
    <w:name w:val="Основной текст1"/>
    <w:basedOn w:val="a0"/>
    <w:uiPriority w:val="99"/>
    <w:rsid w:val="00F316FF"/>
    <w:pPr>
      <w:keepNext/>
      <w:spacing w:line="240" w:lineRule="auto"/>
      <w:ind w:firstLine="567"/>
    </w:pPr>
    <w:rPr>
      <w:szCs w:val="20"/>
    </w:rPr>
  </w:style>
  <w:style w:type="paragraph" w:customStyle="1" w:styleId="21">
    <w:name w:val="2Заголовок"/>
    <w:basedOn w:val="a0"/>
    <w:uiPriority w:val="99"/>
    <w:rsid w:val="00F316FF"/>
    <w:pPr>
      <w:keepNext/>
      <w:spacing w:before="532" w:after="372" w:line="336" w:lineRule="exact"/>
      <w:jc w:val="center"/>
    </w:pPr>
    <w:rPr>
      <w:rFonts w:ascii="Arial" w:hAnsi="Arial"/>
      <w:b/>
      <w:caps/>
      <w:szCs w:val="20"/>
    </w:rPr>
  </w:style>
  <w:style w:type="paragraph" w:customStyle="1" w:styleId="a4">
    <w:name w:val="Параграф"/>
    <w:basedOn w:val="31"/>
    <w:uiPriority w:val="99"/>
    <w:rsid w:val="00F316FF"/>
    <w:pPr>
      <w:keepNext/>
      <w:spacing w:after="264" w:line="336" w:lineRule="exact"/>
      <w:ind w:left="0"/>
      <w:jc w:val="center"/>
    </w:pPr>
    <w:rPr>
      <w:rFonts w:ascii="Arial" w:hAnsi="Arial"/>
      <w:b/>
      <w:sz w:val="28"/>
      <w:szCs w:val="20"/>
    </w:rPr>
  </w:style>
  <w:style w:type="paragraph" w:customStyle="1" w:styleId="12">
    <w:name w:val="Параграф1"/>
    <w:basedOn w:val="a4"/>
    <w:uiPriority w:val="99"/>
    <w:rsid w:val="00F316FF"/>
    <w:pPr>
      <w:spacing w:before="372"/>
    </w:pPr>
  </w:style>
  <w:style w:type="paragraph" w:styleId="31">
    <w:name w:val="Body Text Indent 3"/>
    <w:basedOn w:val="a0"/>
    <w:link w:val="32"/>
    <w:uiPriority w:val="99"/>
    <w:semiHidden/>
    <w:rsid w:val="00F316FF"/>
    <w:pPr>
      <w:spacing w:after="120"/>
      <w:ind w:left="283"/>
    </w:pPr>
    <w:rPr>
      <w:sz w:val="16"/>
      <w:szCs w:val="16"/>
    </w:rPr>
  </w:style>
  <w:style w:type="paragraph" w:styleId="a5">
    <w:name w:val="header"/>
    <w:basedOn w:val="a0"/>
    <w:next w:val="a6"/>
    <w:link w:val="a7"/>
    <w:autoRedefine/>
    <w:uiPriority w:val="99"/>
    <w:rsid w:val="00686BE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316FF"/>
    <w:rPr>
      <w:sz w:val="16"/>
    </w:rPr>
  </w:style>
  <w:style w:type="character" w:styleId="a8">
    <w:name w:val="endnote reference"/>
    <w:uiPriority w:val="99"/>
    <w:semiHidden/>
    <w:rsid w:val="00686BE8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686BE8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686BE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86BE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86BE8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686BE8"/>
    <w:pPr>
      <w:ind w:firstLine="0"/>
    </w:pPr>
    <w:rPr>
      <w:iCs/>
    </w:rPr>
  </w:style>
  <w:style w:type="character" w:styleId="ac">
    <w:name w:val="page number"/>
    <w:uiPriority w:val="99"/>
    <w:rsid w:val="00686BE8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686BE8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686BE8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686BE8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686BE8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686BE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686BE8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686BE8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686BE8"/>
    <w:pPr>
      <w:jc w:val="center"/>
    </w:pPr>
    <w:rPr>
      <w:rFonts w:ascii="Times New Roman" w:eastAsia="Times New Roman" w:hAnsi="Times New Roman" w:cs="Times New Roman"/>
    </w:rPr>
  </w:style>
  <w:style w:type="paragraph" w:customStyle="1" w:styleId="af4">
    <w:name w:val="ТАБЛИЦА"/>
    <w:next w:val="a0"/>
    <w:autoRedefine/>
    <w:uiPriority w:val="99"/>
    <w:rsid w:val="00686BE8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686BE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686BE8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686BE8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686BE8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686BE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10063</Words>
  <Characters>57363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КУЛЬТУРА РУССКОГО ЗАРУБЕЖЬЯ (1917-1930-ЫЕ ГОДЫ)</vt:lpstr>
    </vt:vector>
  </TitlesOfParts>
  <Company/>
  <LinksUpToDate>false</LinksUpToDate>
  <CharactersWithSpaces>67292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КУЛЬТУРА РУССКОГО ЗАРУБЕЖЬЯ (1917-1930-ЫЕ ГОДЫ)</dc:title>
  <dc:subject/>
  <dc:creator>SbO</dc:creator>
  <cp:keywords/>
  <dc:description/>
  <cp:lastModifiedBy>admin</cp:lastModifiedBy>
  <cp:revision>2</cp:revision>
  <dcterms:created xsi:type="dcterms:W3CDTF">2014-03-20T14:50:00Z</dcterms:created>
  <dcterms:modified xsi:type="dcterms:W3CDTF">2014-03-20T14:50:00Z</dcterms:modified>
</cp:coreProperties>
</file>