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ECD" w:rsidRDefault="00D34ECD">
      <w:pPr>
        <w:spacing w:line="360" w:lineRule="auto"/>
        <w:ind w:firstLine="709"/>
        <w:jc w:val="center"/>
        <w:rPr>
          <w:rFonts w:ascii="Arial" w:hAnsi="Arial" w:cs="Arial"/>
          <w:b/>
          <w:bCs/>
          <w:sz w:val="28"/>
          <w:szCs w:val="28"/>
        </w:rPr>
      </w:pPr>
      <w:r>
        <w:rPr>
          <w:rFonts w:ascii="Arial" w:hAnsi="Arial" w:cs="Arial"/>
          <w:b/>
          <w:bCs/>
          <w:sz w:val="28"/>
          <w:szCs w:val="28"/>
        </w:rPr>
        <w:t>Новый Гуманитарный Университет Натальи Нестеровой</w:t>
      </w:r>
    </w:p>
    <w:p w:rsidR="00D34ECD" w:rsidRDefault="00D34ECD">
      <w:pPr>
        <w:spacing w:line="360" w:lineRule="auto"/>
        <w:ind w:firstLine="709"/>
        <w:jc w:val="both"/>
        <w:rPr>
          <w:rFonts w:ascii="Arial" w:hAnsi="Arial" w:cs="Arial"/>
        </w:rPr>
      </w:pPr>
    </w:p>
    <w:p w:rsidR="00D34ECD" w:rsidRDefault="00D34ECD">
      <w:pPr>
        <w:spacing w:line="360" w:lineRule="auto"/>
        <w:ind w:firstLine="709"/>
        <w:jc w:val="both"/>
        <w:rPr>
          <w:rFonts w:ascii="Arial" w:hAnsi="Arial" w:cs="Arial"/>
        </w:rPr>
      </w:pPr>
    </w:p>
    <w:p w:rsidR="00D34ECD" w:rsidRDefault="00D34ECD">
      <w:pPr>
        <w:spacing w:line="360" w:lineRule="auto"/>
        <w:ind w:firstLine="709"/>
        <w:jc w:val="both"/>
        <w:rPr>
          <w:rFonts w:ascii="Arial" w:hAnsi="Arial" w:cs="Arial"/>
        </w:rPr>
      </w:pPr>
    </w:p>
    <w:p w:rsidR="00D34ECD" w:rsidRDefault="00D34ECD">
      <w:pPr>
        <w:spacing w:line="360" w:lineRule="auto"/>
        <w:ind w:firstLine="709"/>
        <w:jc w:val="right"/>
        <w:rPr>
          <w:rFonts w:ascii="Arial" w:hAnsi="Arial" w:cs="Arial"/>
          <w:b/>
          <w:bCs/>
          <w:i/>
          <w:iCs/>
        </w:rPr>
      </w:pPr>
      <w:r>
        <w:rPr>
          <w:rFonts w:ascii="Arial" w:hAnsi="Arial" w:cs="Arial"/>
          <w:b/>
          <w:bCs/>
          <w:i/>
          <w:iCs/>
        </w:rPr>
        <w:t>Факультет туризма и гостиничного бизнеса</w:t>
      </w:r>
    </w:p>
    <w:p w:rsidR="00D34ECD" w:rsidRDefault="00D34ECD">
      <w:pPr>
        <w:spacing w:line="360" w:lineRule="auto"/>
        <w:ind w:firstLine="709"/>
        <w:jc w:val="both"/>
        <w:rPr>
          <w:rFonts w:ascii="Arial" w:hAnsi="Arial" w:cs="Arial"/>
        </w:rPr>
      </w:pPr>
    </w:p>
    <w:p w:rsidR="00D34ECD" w:rsidRDefault="00D34ECD">
      <w:pPr>
        <w:spacing w:line="360" w:lineRule="auto"/>
        <w:ind w:firstLine="709"/>
        <w:jc w:val="both"/>
        <w:rPr>
          <w:rFonts w:ascii="Arial" w:hAnsi="Arial" w:cs="Arial"/>
        </w:rPr>
      </w:pPr>
    </w:p>
    <w:p w:rsidR="00D34ECD" w:rsidRDefault="00D34ECD">
      <w:pPr>
        <w:spacing w:line="360" w:lineRule="auto"/>
        <w:ind w:firstLine="709"/>
        <w:jc w:val="both"/>
        <w:rPr>
          <w:rFonts w:ascii="Arial" w:hAnsi="Arial" w:cs="Arial"/>
        </w:rPr>
      </w:pPr>
    </w:p>
    <w:p w:rsidR="00D34ECD" w:rsidRDefault="00D34ECD">
      <w:pPr>
        <w:spacing w:line="360" w:lineRule="auto"/>
        <w:ind w:firstLine="709"/>
        <w:jc w:val="both"/>
        <w:rPr>
          <w:rFonts w:ascii="Arial" w:hAnsi="Arial" w:cs="Arial"/>
        </w:rPr>
      </w:pPr>
    </w:p>
    <w:p w:rsidR="00D34ECD" w:rsidRDefault="00D34ECD">
      <w:pPr>
        <w:spacing w:line="360" w:lineRule="auto"/>
        <w:ind w:firstLine="709"/>
        <w:jc w:val="both"/>
        <w:rPr>
          <w:rFonts w:ascii="Arial" w:hAnsi="Arial" w:cs="Arial"/>
        </w:rPr>
      </w:pPr>
    </w:p>
    <w:p w:rsidR="00D34ECD" w:rsidRDefault="00D34ECD">
      <w:pPr>
        <w:spacing w:line="360" w:lineRule="auto"/>
        <w:ind w:firstLine="709"/>
        <w:jc w:val="both"/>
        <w:rPr>
          <w:rFonts w:ascii="Arial" w:hAnsi="Arial" w:cs="Arial"/>
        </w:rPr>
      </w:pPr>
    </w:p>
    <w:p w:rsidR="00D34ECD" w:rsidRDefault="00D34ECD">
      <w:pPr>
        <w:spacing w:line="360" w:lineRule="auto"/>
        <w:ind w:firstLine="709"/>
        <w:jc w:val="center"/>
        <w:rPr>
          <w:rFonts w:ascii="Arial" w:hAnsi="Arial" w:cs="Arial"/>
          <w:b/>
          <w:bCs/>
          <w:sz w:val="28"/>
          <w:szCs w:val="28"/>
        </w:rPr>
      </w:pPr>
    </w:p>
    <w:p w:rsidR="00D34ECD" w:rsidRDefault="00D34ECD">
      <w:pPr>
        <w:spacing w:line="360" w:lineRule="auto"/>
        <w:ind w:firstLine="709"/>
        <w:jc w:val="center"/>
        <w:rPr>
          <w:rFonts w:ascii="Arial" w:hAnsi="Arial" w:cs="Arial"/>
          <w:b/>
          <w:bCs/>
          <w:sz w:val="28"/>
          <w:szCs w:val="28"/>
        </w:rPr>
      </w:pPr>
    </w:p>
    <w:p w:rsidR="00D34ECD" w:rsidRDefault="00D34ECD">
      <w:pPr>
        <w:spacing w:line="360" w:lineRule="auto"/>
        <w:ind w:firstLine="709"/>
        <w:jc w:val="center"/>
        <w:rPr>
          <w:rFonts w:ascii="Arial" w:hAnsi="Arial" w:cs="Arial"/>
          <w:b/>
          <w:bCs/>
          <w:sz w:val="28"/>
          <w:szCs w:val="28"/>
        </w:rPr>
      </w:pPr>
    </w:p>
    <w:p w:rsidR="00D34ECD" w:rsidRDefault="00D34ECD">
      <w:pPr>
        <w:spacing w:line="360" w:lineRule="auto"/>
        <w:ind w:firstLine="709"/>
        <w:jc w:val="center"/>
        <w:rPr>
          <w:rFonts w:ascii="Arial" w:hAnsi="Arial" w:cs="Arial"/>
          <w:b/>
          <w:bCs/>
          <w:sz w:val="28"/>
          <w:szCs w:val="28"/>
        </w:rPr>
      </w:pPr>
      <w:r>
        <w:rPr>
          <w:rFonts w:ascii="Arial" w:hAnsi="Arial" w:cs="Arial"/>
          <w:b/>
          <w:bCs/>
          <w:sz w:val="28"/>
          <w:szCs w:val="28"/>
        </w:rPr>
        <w:t>РЕФЕРАТ</w:t>
      </w:r>
    </w:p>
    <w:p w:rsidR="00D34ECD" w:rsidRDefault="00D34ECD">
      <w:pPr>
        <w:spacing w:line="360" w:lineRule="auto"/>
        <w:ind w:firstLine="709"/>
        <w:jc w:val="center"/>
        <w:rPr>
          <w:rFonts w:ascii="Arial" w:hAnsi="Arial" w:cs="Arial"/>
        </w:rPr>
      </w:pPr>
    </w:p>
    <w:p w:rsidR="00D34ECD" w:rsidRDefault="00D34ECD">
      <w:pPr>
        <w:spacing w:line="360" w:lineRule="auto"/>
        <w:ind w:firstLine="709"/>
        <w:jc w:val="center"/>
        <w:rPr>
          <w:rFonts w:ascii="Arial" w:hAnsi="Arial" w:cs="Arial"/>
          <w:b/>
          <w:bCs/>
          <w:i/>
          <w:iCs/>
          <w:sz w:val="28"/>
          <w:szCs w:val="28"/>
        </w:rPr>
      </w:pPr>
      <w:r>
        <w:rPr>
          <w:rFonts w:ascii="Arial" w:hAnsi="Arial" w:cs="Arial"/>
          <w:b/>
          <w:bCs/>
          <w:i/>
          <w:iCs/>
          <w:sz w:val="28"/>
          <w:szCs w:val="28"/>
        </w:rPr>
        <w:t>по культурологии</w:t>
      </w:r>
    </w:p>
    <w:p w:rsidR="00D34ECD" w:rsidRDefault="00D34ECD">
      <w:pPr>
        <w:spacing w:line="360" w:lineRule="auto"/>
        <w:ind w:firstLine="709"/>
        <w:jc w:val="center"/>
        <w:rPr>
          <w:rFonts w:ascii="Arial" w:hAnsi="Arial" w:cs="Arial"/>
        </w:rPr>
      </w:pPr>
    </w:p>
    <w:p w:rsidR="00D34ECD" w:rsidRDefault="00D34ECD">
      <w:pPr>
        <w:spacing w:line="360" w:lineRule="auto"/>
        <w:ind w:firstLine="709"/>
        <w:jc w:val="center"/>
        <w:rPr>
          <w:rFonts w:ascii="Arial" w:hAnsi="Arial" w:cs="Arial"/>
        </w:rPr>
      </w:pPr>
      <w:r>
        <w:rPr>
          <w:rFonts w:ascii="Arial" w:hAnsi="Arial" w:cs="Arial"/>
        </w:rPr>
        <w:t>на тему:</w:t>
      </w:r>
    </w:p>
    <w:p w:rsidR="00D34ECD" w:rsidRDefault="00D34ECD">
      <w:pPr>
        <w:spacing w:line="360" w:lineRule="auto"/>
        <w:ind w:firstLine="709"/>
        <w:jc w:val="center"/>
        <w:rPr>
          <w:rFonts w:ascii="Arial" w:hAnsi="Arial" w:cs="Arial"/>
          <w:b/>
          <w:bCs/>
          <w:sz w:val="32"/>
          <w:szCs w:val="32"/>
        </w:rPr>
      </w:pPr>
      <w:r>
        <w:rPr>
          <w:rFonts w:ascii="Arial" w:hAnsi="Arial" w:cs="Arial"/>
          <w:b/>
          <w:bCs/>
          <w:sz w:val="32"/>
          <w:szCs w:val="32"/>
        </w:rPr>
        <w:t xml:space="preserve">Культурология как наука </w:t>
      </w:r>
    </w:p>
    <w:p w:rsidR="00D34ECD" w:rsidRDefault="00D34ECD">
      <w:pPr>
        <w:spacing w:line="360" w:lineRule="auto"/>
        <w:ind w:firstLine="709"/>
        <w:jc w:val="both"/>
        <w:rPr>
          <w:rFonts w:ascii="Arial" w:hAnsi="Arial" w:cs="Arial"/>
        </w:rPr>
      </w:pPr>
    </w:p>
    <w:p w:rsidR="00D34ECD" w:rsidRDefault="00D34ECD">
      <w:pPr>
        <w:spacing w:line="360" w:lineRule="auto"/>
        <w:ind w:firstLine="709"/>
        <w:jc w:val="both"/>
        <w:rPr>
          <w:rFonts w:ascii="Arial" w:hAnsi="Arial" w:cs="Arial"/>
        </w:rPr>
      </w:pPr>
    </w:p>
    <w:p w:rsidR="00D34ECD" w:rsidRDefault="00D34ECD">
      <w:pPr>
        <w:spacing w:line="360" w:lineRule="auto"/>
        <w:ind w:firstLine="709"/>
        <w:jc w:val="both"/>
        <w:rPr>
          <w:rFonts w:ascii="Arial" w:hAnsi="Arial" w:cs="Arial"/>
        </w:rPr>
      </w:pPr>
    </w:p>
    <w:p w:rsidR="00D34ECD" w:rsidRDefault="00D34ECD">
      <w:pPr>
        <w:spacing w:line="360" w:lineRule="auto"/>
        <w:ind w:firstLine="709"/>
        <w:jc w:val="both"/>
        <w:rPr>
          <w:rFonts w:ascii="Arial" w:hAnsi="Arial" w:cs="Arial"/>
        </w:rPr>
      </w:pPr>
    </w:p>
    <w:p w:rsidR="00D34ECD" w:rsidRDefault="00D34ECD">
      <w:pPr>
        <w:spacing w:line="360" w:lineRule="auto"/>
        <w:ind w:firstLine="709"/>
        <w:jc w:val="both"/>
        <w:rPr>
          <w:rFonts w:ascii="Arial" w:hAnsi="Arial" w:cs="Arial"/>
        </w:rPr>
      </w:pPr>
    </w:p>
    <w:p w:rsidR="00D34ECD" w:rsidRDefault="00D34ECD">
      <w:pPr>
        <w:spacing w:line="360" w:lineRule="auto"/>
        <w:ind w:firstLine="709"/>
        <w:jc w:val="both"/>
        <w:rPr>
          <w:rFonts w:ascii="Arial" w:hAnsi="Arial" w:cs="Arial"/>
        </w:rPr>
      </w:pPr>
    </w:p>
    <w:p w:rsidR="00D34ECD" w:rsidRDefault="00D34ECD">
      <w:pPr>
        <w:spacing w:line="360" w:lineRule="auto"/>
        <w:ind w:firstLine="709"/>
        <w:jc w:val="both"/>
        <w:rPr>
          <w:rFonts w:ascii="Arial" w:hAnsi="Arial" w:cs="Arial"/>
        </w:rPr>
      </w:pPr>
    </w:p>
    <w:p w:rsidR="00D34ECD" w:rsidRDefault="00D34ECD">
      <w:pPr>
        <w:spacing w:line="360" w:lineRule="auto"/>
        <w:ind w:firstLine="709"/>
        <w:jc w:val="both"/>
        <w:rPr>
          <w:rFonts w:ascii="Arial" w:hAnsi="Arial" w:cs="Arial"/>
        </w:rPr>
      </w:pPr>
    </w:p>
    <w:p w:rsidR="00D34ECD" w:rsidRDefault="00D34ECD">
      <w:pPr>
        <w:spacing w:line="360" w:lineRule="auto"/>
        <w:ind w:firstLine="709"/>
        <w:jc w:val="both"/>
        <w:rPr>
          <w:rFonts w:ascii="Arial" w:hAnsi="Arial" w:cs="Arial"/>
        </w:rPr>
      </w:pPr>
    </w:p>
    <w:p w:rsidR="00D34ECD" w:rsidRDefault="00D34ECD">
      <w:pPr>
        <w:spacing w:line="360" w:lineRule="auto"/>
        <w:ind w:firstLine="709"/>
        <w:jc w:val="center"/>
        <w:rPr>
          <w:rFonts w:ascii="Arial" w:hAnsi="Arial" w:cs="Arial"/>
        </w:rPr>
      </w:pPr>
      <w:r>
        <w:rPr>
          <w:rFonts w:ascii="Arial" w:hAnsi="Arial" w:cs="Arial"/>
        </w:rPr>
        <w:t>Москва</w:t>
      </w:r>
    </w:p>
    <w:p w:rsidR="00D34ECD" w:rsidRDefault="00D34ECD">
      <w:pPr>
        <w:spacing w:line="360" w:lineRule="auto"/>
        <w:ind w:firstLine="709"/>
        <w:jc w:val="center"/>
        <w:rPr>
          <w:rFonts w:ascii="Arial" w:hAnsi="Arial" w:cs="Arial"/>
        </w:rPr>
      </w:pPr>
      <w:r>
        <w:rPr>
          <w:rFonts w:ascii="Arial" w:hAnsi="Arial" w:cs="Arial"/>
        </w:rPr>
        <w:t>200</w:t>
      </w:r>
      <w:r>
        <w:rPr>
          <w:rFonts w:ascii="Arial" w:hAnsi="Arial" w:cs="Arial"/>
          <w:lang w:val="en-US"/>
        </w:rPr>
        <w:t>2</w:t>
      </w:r>
    </w:p>
    <w:p w:rsidR="00D34ECD" w:rsidRDefault="00D34ECD">
      <w:pPr>
        <w:pStyle w:val="ae"/>
        <w:rPr>
          <w:sz w:val="32"/>
          <w:szCs w:val="32"/>
        </w:rPr>
      </w:pPr>
      <w:r>
        <w:br w:type="page"/>
      </w:r>
      <w:r>
        <w:rPr>
          <w:sz w:val="32"/>
          <w:szCs w:val="32"/>
        </w:rPr>
        <w:t>Содержание</w:t>
      </w:r>
    </w:p>
    <w:p w:rsidR="00D34ECD" w:rsidRDefault="00D34ECD"/>
    <w:p w:rsidR="00D34ECD" w:rsidRDefault="00D34ECD"/>
    <w:p w:rsidR="00D34ECD" w:rsidRDefault="00D34ECD"/>
    <w:p w:rsidR="00D34ECD" w:rsidRDefault="00D34ECD"/>
    <w:p w:rsidR="00D34ECD" w:rsidRDefault="00D34ECD"/>
    <w:p w:rsidR="00D34ECD" w:rsidRDefault="00D34ECD">
      <w:pPr>
        <w:pStyle w:val="11"/>
        <w:tabs>
          <w:tab w:val="right" w:leader="dot" w:pos="9345"/>
        </w:tabs>
        <w:spacing w:line="480" w:lineRule="auto"/>
        <w:rPr>
          <w:noProof/>
        </w:rPr>
      </w:pPr>
      <w:r w:rsidRPr="00190ECA">
        <w:rPr>
          <w:rStyle w:val="a5"/>
          <w:noProof/>
        </w:rPr>
        <w:t>Предмет, метод и цели культурологического исследования</w:t>
      </w:r>
      <w:r>
        <w:rPr>
          <w:noProof/>
          <w:webHidden/>
        </w:rPr>
        <w:tab/>
        <w:t>4</w:t>
      </w:r>
    </w:p>
    <w:p w:rsidR="00D34ECD" w:rsidRDefault="00D34ECD">
      <w:pPr>
        <w:pStyle w:val="11"/>
        <w:tabs>
          <w:tab w:val="right" w:leader="dot" w:pos="9345"/>
        </w:tabs>
        <w:spacing w:line="480" w:lineRule="auto"/>
        <w:rPr>
          <w:noProof/>
        </w:rPr>
      </w:pPr>
      <w:r w:rsidRPr="00190ECA">
        <w:rPr>
          <w:rStyle w:val="a5"/>
          <w:noProof/>
        </w:rPr>
        <w:t>Понятие культуры и ее место в жизни общества</w:t>
      </w:r>
      <w:r>
        <w:rPr>
          <w:noProof/>
          <w:webHidden/>
        </w:rPr>
        <w:tab/>
        <w:t>5</w:t>
      </w:r>
    </w:p>
    <w:p w:rsidR="00D34ECD" w:rsidRDefault="00D34ECD">
      <w:pPr>
        <w:pStyle w:val="11"/>
        <w:tabs>
          <w:tab w:val="right" w:leader="dot" w:pos="9345"/>
        </w:tabs>
        <w:spacing w:line="480" w:lineRule="auto"/>
        <w:rPr>
          <w:noProof/>
        </w:rPr>
      </w:pPr>
      <w:r w:rsidRPr="00190ECA">
        <w:rPr>
          <w:rStyle w:val="a5"/>
          <w:noProof/>
        </w:rPr>
        <w:t>От обыденных представлений к теоретическому пониманию культуры</w:t>
      </w:r>
      <w:r>
        <w:rPr>
          <w:noProof/>
          <w:webHidden/>
        </w:rPr>
        <w:tab/>
        <w:t>7</w:t>
      </w:r>
    </w:p>
    <w:p w:rsidR="00D34ECD" w:rsidRDefault="00D34ECD">
      <w:pPr>
        <w:pStyle w:val="21"/>
        <w:tabs>
          <w:tab w:val="right" w:leader="dot" w:pos="9345"/>
        </w:tabs>
        <w:spacing w:line="480" w:lineRule="auto"/>
        <w:rPr>
          <w:noProof/>
        </w:rPr>
      </w:pPr>
      <w:r w:rsidRPr="00190ECA">
        <w:rPr>
          <w:rStyle w:val="a5"/>
          <w:noProof/>
        </w:rPr>
        <w:t>От античного к средневековому взгляду на культуру</w:t>
      </w:r>
      <w:r>
        <w:rPr>
          <w:noProof/>
          <w:webHidden/>
        </w:rPr>
        <w:tab/>
        <w:t>7</w:t>
      </w:r>
    </w:p>
    <w:p w:rsidR="00D34ECD" w:rsidRDefault="00D34ECD">
      <w:pPr>
        <w:pStyle w:val="21"/>
        <w:tabs>
          <w:tab w:val="right" w:leader="dot" w:pos="9345"/>
        </w:tabs>
        <w:spacing w:line="480" w:lineRule="auto"/>
        <w:rPr>
          <w:noProof/>
        </w:rPr>
      </w:pPr>
      <w:r w:rsidRPr="00190ECA">
        <w:rPr>
          <w:rStyle w:val="a5"/>
          <w:noProof/>
        </w:rPr>
        <w:t>Культура и культ в понимании христианских богословов</w:t>
      </w:r>
      <w:r>
        <w:rPr>
          <w:noProof/>
          <w:webHidden/>
        </w:rPr>
        <w:tab/>
        <w:t>8</w:t>
      </w:r>
    </w:p>
    <w:p w:rsidR="00D34ECD" w:rsidRDefault="00D34ECD">
      <w:pPr>
        <w:pStyle w:val="21"/>
        <w:tabs>
          <w:tab w:val="right" w:leader="dot" w:pos="9345"/>
        </w:tabs>
        <w:spacing w:line="480" w:lineRule="auto"/>
        <w:rPr>
          <w:noProof/>
        </w:rPr>
      </w:pPr>
      <w:r w:rsidRPr="00190ECA">
        <w:rPr>
          <w:rStyle w:val="a5"/>
          <w:noProof/>
        </w:rPr>
        <w:t>Культура с точки зрения Возрождения и Просвещения</w:t>
      </w:r>
      <w:r>
        <w:rPr>
          <w:noProof/>
          <w:webHidden/>
        </w:rPr>
        <w:tab/>
        <w:t>9</w:t>
      </w:r>
    </w:p>
    <w:p w:rsidR="00D34ECD" w:rsidRDefault="00D34ECD">
      <w:pPr>
        <w:pStyle w:val="11"/>
        <w:tabs>
          <w:tab w:val="right" w:leader="dot" w:pos="9345"/>
        </w:tabs>
        <w:spacing w:line="480" w:lineRule="auto"/>
        <w:rPr>
          <w:noProof/>
        </w:rPr>
      </w:pPr>
      <w:r w:rsidRPr="00190ECA">
        <w:rPr>
          <w:rStyle w:val="a5"/>
          <w:noProof/>
        </w:rPr>
        <w:t>Формирование культурологии как науки</w:t>
      </w:r>
      <w:r>
        <w:rPr>
          <w:noProof/>
          <w:webHidden/>
        </w:rPr>
        <w:tab/>
        <w:t>10</w:t>
      </w:r>
    </w:p>
    <w:p w:rsidR="00D34ECD" w:rsidRDefault="00D34ECD">
      <w:pPr>
        <w:pStyle w:val="11"/>
        <w:tabs>
          <w:tab w:val="right" w:leader="dot" w:pos="9345"/>
        </w:tabs>
        <w:spacing w:line="480" w:lineRule="auto"/>
        <w:rPr>
          <w:noProof/>
        </w:rPr>
      </w:pPr>
      <w:r w:rsidRPr="00190ECA">
        <w:rPr>
          <w:rStyle w:val="a5"/>
          <w:noProof/>
        </w:rPr>
        <w:t>Общая классификация подходов в культурологии</w:t>
      </w:r>
      <w:r>
        <w:rPr>
          <w:noProof/>
          <w:webHidden/>
        </w:rPr>
        <w:tab/>
        <w:t>11</w:t>
      </w:r>
    </w:p>
    <w:p w:rsidR="00D34ECD" w:rsidRDefault="00D34ECD">
      <w:pPr>
        <w:pStyle w:val="11"/>
        <w:tabs>
          <w:tab w:val="right" w:leader="dot" w:pos="9345"/>
        </w:tabs>
        <w:spacing w:line="480" w:lineRule="auto"/>
        <w:rPr>
          <w:noProof/>
        </w:rPr>
      </w:pPr>
      <w:r w:rsidRPr="00190ECA">
        <w:rPr>
          <w:rStyle w:val="a5"/>
          <w:noProof/>
        </w:rPr>
        <w:t>Современная культурология: на стыке методологий</w:t>
      </w:r>
      <w:r>
        <w:rPr>
          <w:noProof/>
          <w:webHidden/>
        </w:rPr>
        <w:tab/>
        <w:t>12</w:t>
      </w:r>
    </w:p>
    <w:p w:rsidR="00D34ECD" w:rsidRDefault="00D34ECD">
      <w:pPr>
        <w:pStyle w:val="11"/>
        <w:tabs>
          <w:tab w:val="right" w:leader="dot" w:pos="9345"/>
        </w:tabs>
        <w:spacing w:line="480" w:lineRule="auto"/>
        <w:rPr>
          <w:noProof/>
        </w:rPr>
      </w:pPr>
      <w:r w:rsidRPr="00190ECA">
        <w:rPr>
          <w:rStyle w:val="a5"/>
          <w:noProof/>
        </w:rPr>
        <w:t>Список использованной литературы</w:t>
      </w:r>
      <w:r>
        <w:rPr>
          <w:noProof/>
          <w:webHidden/>
        </w:rPr>
        <w:tab/>
        <w:t>14</w:t>
      </w:r>
    </w:p>
    <w:p w:rsidR="00D34ECD" w:rsidRDefault="00D34ECD">
      <w:pPr>
        <w:spacing w:line="480" w:lineRule="auto"/>
      </w:pPr>
    </w:p>
    <w:p w:rsidR="00D34ECD" w:rsidRDefault="00D34ECD"/>
    <w:p w:rsidR="00D34ECD" w:rsidRDefault="00D34ECD"/>
    <w:p w:rsidR="00D34ECD" w:rsidRDefault="00D34ECD">
      <w:pPr>
        <w:pStyle w:val="1"/>
      </w:pPr>
      <w:r>
        <w:br w:type="page"/>
      </w:r>
      <w:bookmarkStart w:id="0" w:name="_Toc29798488"/>
      <w:r>
        <w:t>Предмет, метод и цели культурологического исследования</w:t>
      </w:r>
      <w:bookmarkEnd w:id="0"/>
    </w:p>
    <w:p w:rsidR="00D34ECD" w:rsidRDefault="00D34ECD">
      <w:pPr>
        <w:pStyle w:val="a4"/>
        <w:spacing w:before="0" w:beforeAutospacing="0" w:after="0" w:afterAutospacing="0" w:line="360" w:lineRule="auto"/>
        <w:ind w:firstLine="680"/>
      </w:pPr>
      <w:r>
        <w:rPr>
          <w:b/>
          <w:bCs/>
        </w:rPr>
        <w:t xml:space="preserve">Культурология </w:t>
      </w:r>
      <w:r>
        <w:t>или</w:t>
      </w:r>
      <w:r>
        <w:rPr>
          <w:b/>
          <w:bCs/>
        </w:rPr>
        <w:t xml:space="preserve"> теория культуры</w:t>
      </w:r>
      <w:r>
        <w:t xml:space="preserve"> – это комплексная гуманитарная дисциплина, целью которой является интеграция научного знания о культуре. Культурология возникла на стыке философии, социологии, психологии антропологии, этнографии, искусствоведения, лингвистики и ряда других дисциплин. Культурология система знаний о сущности закономерностях существования и развития человеческом значении и способах постижения культуры. </w:t>
      </w:r>
    </w:p>
    <w:p w:rsidR="00D34ECD" w:rsidRDefault="00D34ECD">
      <w:pPr>
        <w:pStyle w:val="a4"/>
        <w:spacing w:before="0" w:beforeAutospacing="0" w:after="0" w:afterAutospacing="0" w:line="360" w:lineRule="auto"/>
        <w:ind w:firstLine="680"/>
      </w:pPr>
      <w:r>
        <w:rPr>
          <w:b/>
          <w:bCs/>
        </w:rPr>
        <w:t>Структура</w:t>
      </w:r>
      <w:r>
        <w:t xml:space="preserve"> культурологии, ее методы и отношение к тем или другим научным дисциплинам останется предметом дискуссии. Некоторые авторы рассматривают культурологию как совокупность относительно самостоятельных научных дисциплин. Сложность культурологии как научной дисциплины определяется неоднозначностью культуры как объекта анализа, она слишком многогранна, внутренне противоречива, и сложна. </w:t>
      </w:r>
    </w:p>
    <w:p w:rsidR="00D34ECD" w:rsidRDefault="00D34ECD">
      <w:pPr>
        <w:pStyle w:val="a4"/>
        <w:spacing w:before="0" w:beforeAutospacing="0" w:after="0" w:afterAutospacing="0" w:line="360" w:lineRule="auto"/>
        <w:ind w:firstLine="680"/>
      </w:pPr>
      <w:r>
        <w:t xml:space="preserve">В настоящее время культурология отчетливо разделяется на два направления, различающиеся по своим целям содержанию и методологии. С одной стороны существует </w:t>
      </w:r>
      <w:r>
        <w:rPr>
          <w:b/>
          <w:bCs/>
        </w:rPr>
        <w:t>гуманитарное</w:t>
      </w:r>
      <w:r>
        <w:t xml:space="preserve"> культуроведение, основанное на постижении внутренних закономерностей и структур культуры в ее различных, представительных вариантах: литература, искусство, язык мифология, религия идеология, мораль наука.  </w:t>
      </w:r>
      <w:r>
        <w:rPr>
          <w:b/>
          <w:bCs/>
        </w:rPr>
        <w:t>Социальная</w:t>
      </w:r>
      <w:r>
        <w:t xml:space="preserve"> культурология предлагает другую модель отношения к культуре. Она основана на объективном и аналитическом не погруженном, а отстраненном отношении к культурной жизни общества, предметом исследования здесь является движущие мотивы реального поведения индивидов и групп, а так же принципов духовной регуляции различных сфер человеческого бытия. Это обеспечивает возможность выявления социального значения культурных явлений в их соотнесении с другими сферами социальной жизнедеятельности, например экономикой, социальными отношениями и политикой. </w:t>
      </w:r>
    </w:p>
    <w:p w:rsidR="00D34ECD" w:rsidRDefault="00D34ECD">
      <w:pPr>
        <w:pStyle w:val="a4"/>
        <w:spacing w:before="0" w:beforeAutospacing="0" w:after="0" w:afterAutospacing="0" w:line="360" w:lineRule="auto"/>
        <w:ind w:firstLine="680"/>
      </w:pPr>
      <w:r>
        <w:rPr>
          <w:b/>
          <w:bCs/>
        </w:rPr>
        <w:t>Метод</w:t>
      </w:r>
      <w:r>
        <w:t xml:space="preserve"> культурологии есть единство объяснения и понимания. Каждая культура есть система смыслов, имеющая свою внутреннюю логику, которая постигается путем рационального объяснения. Рациональное объяснение есть мысленная реконструкция культурно-исторического процесса, исходящая из его всеобщей сущности, выделенной и зафиксированной в формах мышления. Это предполагает использование идей и методов философии, которая является общей методологической базой культурологии. В качестве гуманитарной дисциплины культурология подразумевает так же элемент человеческой субъективности, поэтому объяснение не достаточно для постижения сущности культуры. Высшим достижением культурологии является полнота понимания, позволяющая проникнуть в жизненный мир иных культур и глубже постичь свою собственную. </w:t>
      </w:r>
    </w:p>
    <w:p w:rsidR="00D34ECD" w:rsidRDefault="00D34ECD">
      <w:pPr>
        <w:pStyle w:val="a4"/>
        <w:spacing w:before="0" w:beforeAutospacing="0" w:after="0" w:afterAutospacing="0" w:line="360" w:lineRule="auto"/>
        <w:ind w:firstLine="680"/>
      </w:pPr>
      <w:r>
        <w:t xml:space="preserve">Культурология изучает не только культуру в целом, но и отдельные, часто достаточно специфические сферы культурной жизни взаимодействия и даже взаимопроникновения в другие дисциплины занимающиеся изучением различных сторон человеческого общества. Культурология может изучать любой предмет при условии, что </w:t>
      </w:r>
      <w:r>
        <w:rPr>
          <w:b/>
          <w:bCs/>
        </w:rPr>
        <w:t>он несет в себе некий смысл значимый для человека</w:t>
      </w:r>
      <w:r>
        <w:t xml:space="preserve">, и каким-то образом реализующий творческую энергию человеческого духа. Проблемы современной культурологии связаны, прежде всего, с проблемами перспектив человека, открывающего через культуру, в том числе и чужую культуру, смысл собственного существования, его духовную бесконечность и высший смысл. </w:t>
      </w:r>
    </w:p>
    <w:p w:rsidR="00D34ECD" w:rsidRDefault="00D34ECD">
      <w:pPr>
        <w:pStyle w:val="1"/>
      </w:pPr>
      <w:bookmarkStart w:id="1" w:name="_Toc29798489"/>
      <w:r>
        <w:t>Понятие культуры и ее место в жизни общества</w:t>
      </w:r>
      <w:bookmarkEnd w:id="1"/>
    </w:p>
    <w:p w:rsidR="00D34ECD" w:rsidRDefault="00D34ECD">
      <w:pPr>
        <w:spacing w:line="360" w:lineRule="auto"/>
        <w:ind w:firstLine="709"/>
        <w:jc w:val="both"/>
      </w:pPr>
      <w:r>
        <w:t xml:space="preserve">Слово </w:t>
      </w:r>
      <w:r>
        <w:rPr>
          <w:b/>
          <w:bCs/>
          <w:i/>
          <w:iCs/>
        </w:rPr>
        <w:t>"</w:t>
      </w:r>
      <w:r>
        <w:rPr>
          <w:b/>
          <w:bCs/>
        </w:rPr>
        <w:t>культура</w:t>
      </w:r>
      <w:r>
        <w:rPr>
          <w:b/>
          <w:bCs/>
          <w:i/>
          <w:iCs/>
        </w:rPr>
        <w:t>"</w:t>
      </w:r>
      <w:r>
        <w:t xml:space="preserve"> знакомо каждому, но мало кто возьмется объяснять, что такое "культура" с теоретической и научной точки зрения. Дело в том, что между обыденным и научным представлением о культуре «дистанция огромного размера». У большинства людей "культура" ассоциируется с "воспитанностью", "образованностью", "интеллигентностью". В популярной литературе можно встретить выражения "культура чувств", "культура речи", "культура поведения" и т.п. Мы с легкостью рассуждаем о культурной политике разных государств, подразумевая их заботу о музеях, театрах, библиотеках, системе образования. Мы употребляем это слово очень часто. И, тем не менее, смысл слова "культура" в обычном языке размыт, и большинство полагается в этом вопросе на интуицию. Другое дело - наука, которая должна пользоваться не расплывчатыми интуитивными представлениями, а ясными научными понятиями. А теоретическое понятие, в отличие от житейского представления, указывает не на внешние признаки, а на внутреннюю причину, которая породила данное явление. Из этого следует, что в понятии "культура" должен содержаться ответ на вопрос, каким образом человек становится культурным существом, и это касается как человечества в целом, так и отдельного индивида, каждого из нас.</w:t>
      </w:r>
    </w:p>
    <w:p w:rsidR="00D34ECD" w:rsidRDefault="00D34ECD">
      <w:pPr>
        <w:pStyle w:val="a4"/>
        <w:spacing w:before="0" w:beforeAutospacing="0" w:after="0" w:afterAutospacing="0" w:line="360" w:lineRule="auto"/>
        <w:ind w:firstLine="709"/>
      </w:pPr>
      <w:r>
        <w:t xml:space="preserve">Термин культура стал употребляться как самостоятельное понятие лишь с XVIII века, до этого он употреблялся в словосочетаниях, обозначая качество того или иного явления относящегося к неприродной сфере. Например, немецкий правовед и историк Пуфендорф называл культурным человеком человека, подвергшегося воздействию цивилизации, в отличии от человека естественного, природного, то есть собственно дикаря. Этим термином так же обозначали, те формы цивилизации которые создавались отдельными народами, мы и сейчас используем термин культура в этом смысле говоря о национальной культуре. </w:t>
      </w:r>
    </w:p>
    <w:p w:rsidR="00D34ECD" w:rsidRDefault="00D34ECD">
      <w:pPr>
        <w:pStyle w:val="a4"/>
        <w:spacing w:before="0" w:beforeAutospacing="0" w:after="0" w:afterAutospacing="0" w:line="360" w:lineRule="auto"/>
        <w:ind w:firstLine="709"/>
      </w:pPr>
      <w:r>
        <w:t xml:space="preserve">В XIX и ХХ веках понятие культуры вошло в обиход социологов и психологов, публицистов, политиков и даже широких слоев населения. В конце XIX века сложилась характерная для западной культурологии традиция исследовать культурологию в комплексе антропологических дисциплин. Этот подход к культуре был заложен Э. Тайлором, который определил ее как целостный комплекс, который включает в себя знания, верования, искусство верования, нравы право, обычаи и все прочие способности, характерные черты и привычки, приобретаемые человеком как членом общества. В настоящее время существует около 500 зафиксированных подходов к определению сущности культуры. Делались попытки систематизировать этот многообразный методологический аппарат. Выделяют, например: </w:t>
      </w:r>
    </w:p>
    <w:p w:rsidR="00D34ECD" w:rsidRDefault="00D34ECD">
      <w:pPr>
        <w:numPr>
          <w:ilvl w:val="0"/>
          <w:numId w:val="6"/>
        </w:numPr>
        <w:spacing w:line="360" w:lineRule="auto"/>
        <w:jc w:val="both"/>
      </w:pPr>
      <w:r>
        <w:rPr>
          <w:i/>
          <w:iCs/>
        </w:rPr>
        <w:t>Описательные</w:t>
      </w:r>
      <w:r>
        <w:t xml:space="preserve"> методы постижения культуры – они просто перечисляют (заведомо неполно) отдельные элементы и проявления культуры (например, обычаи верования, виды деятельности). </w:t>
      </w:r>
    </w:p>
    <w:p w:rsidR="00D34ECD" w:rsidRDefault="00D34ECD">
      <w:pPr>
        <w:numPr>
          <w:ilvl w:val="0"/>
          <w:numId w:val="6"/>
        </w:numPr>
        <w:spacing w:before="100" w:beforeAutospacing="1" w:after="100" w:afterAutospacing="1" w:line="360" w:lineRule="auto"/>
        <w:jc w:val="both"/>
      </w:pPr>
      <w:r>
        <w:rPr>
          <w:i/>
          <w:iCs/>
        </w:rPr>
        <w:t>Антропологические</w:t>
      </w:r>
      <w:r>
        <w:t xml:space="preserve"> - исходят из того, что культура есть совокупность продуктов чедвеческой деятельности, мир вещей противостоящих природе. </w:t>
      </w:r>
    </w:p>
    <w:p w:rsidR="00D34ECD" w:rsidRDefault="00D34ECD">
      <w:pPr>
        <w:numPr>
          <w:ilvl w:val="0"/>
          <w:numId w:val="6"/>
        </w:numPr>
        <w:spacing w:before="100" w:beforeAutospacing="1" w:after="100" w:afterAutospacing="1" w:line="360" w:lineRule="auto"/>
        <w:jc w:val="both"/>
      </w:pPr>
      <w:r>
        <w:rPr>
          <w:i/>
          <w:iCs/>
        </w:rPr>
        <w:t>Ценностные</w:t>
      </w:r>
      <w:r>
        <w:t xml:space="preserve"> - трактуют природу как совокупность духовных и материальных ценностей. </w:t>
      </w:r>
    </w:p>
    <w:p w:rsidR="00D34ECD" w:rsidRDefault="00D34ECD">
      <w:pPr>
        <w:numPr>
          <w:ilvl w:val="0"/>
          <w:numId w:val="6"/>
        </w:numPr>
        <w:spacing w:before="100" w:beforeAutospacing="1" w:after="100" w:afterAutospacing="1" w:line="360" w:lineRule="auto"/>
        <w:jc w:val="both"/>
      </w:pPr>
      <w:r>
        <w:rPr>
          <w:i/>
          <w:iCs/>
        </w:rPr>
        <w:t>Нормативные</w:t>
      </w:r>
      <w:r>
        <w:t xml:space="preserve"> - исходят из того что содержание культуры составляют нормы и и правила регламентирующие жизнь людей. </w:t>
      </w:r>
    </w:p>
    <w:p w:rsidR="00D34ECD" w:rsidRDefault="00D34ECD">
      <w:pPr>
        <w:numPr>
          <w:ilvl w:val="0"/>
          <w:numId w:val="6"/>
        </w:numPr>
        <w:spacing w:before="100" w:beforeAutospacing="1" w:after="100" w:afterAutospacing="1" w:line="360" w:lineRule="auto"/>
        <w:jc w:val="both"/>
      </w:pPr>
      <w:r>
        <w:rPr>
          <w:i/>
          <w:iCs/>
        </w:rPr>
        <w:t>Адаптивные</w:t>
      </w:r>
      <w:r>
        <w:t xml:space="preserve"> - трактуют культуру как свойственный людям способ удовлетворения потребностей, как особый вид деятельности, посредством которой они приспосабливаются к природным условиям. </w:t>
      </w:r>
    </w:p>
    <w:p w:rsidR="00D34ECD" w:rsidRDefault="00D34ECD">
      <w:pPr>
        <w:numPr>
          <w:ilvl w:val="0"/>
          <w:numId w:val="6"/>
        </w:numPr>
        <w:spacing w:before="100" w:beforeAutospacing="1" w:after="100" w:afterAutospacing="1" w:line="360" w:lineRule="auto"/>
        <w:jc w:val="both"/>
      </w:pPr>
      <w:r>
        <w:rPr>
          <w:i/>
          <w:iCs/>
        </w:rPr>
        <w:t>Исторические</w:t>
      </w:r>
      <w:r>
        <w:t xml:space="preserve"> подчеркивают, что культура есть продукт истории общества и развиваются путем передачи приобретаемого человеком опыта от поколения к поколению. </w:t>
      </w:r>
    </w:p>
    <w:p w:rsidR="00D34ECD" w:rsidRDefault="00D34ECD">
      <w:pPr>
        <w:numPr>
          <w:ilvl w:val="0"/>
          <w:numId w:val="6"/>
        </w:numPr>
        <w:spacing w:before="100" w:beforeAutospacing="1" w:after="100" w:afterAutospacing="1" w:line="360" w:lineRule="auto"/>
        <w:jc w:val="both"/>
      </w:pPr>
      <w:r>
        <w:rPr>
          <w:i/>
          <w:iCs/>
        </w:rPr>
        <w:t>Функциональные</w:t>
      </w:r>
      <w:r>
        <w:t xml:space="preserve"> характеризуют культуру через функции, которые она выполняет в обществе, и рассматривают единство и взаимосвязанность этих функций в ней. </w:t>
      </w:r>
    </w:p>
    <w:p w:rsidR="00D34ECD" w:rsidRDefault="00D34ECD">
      <w:pPr>
        <w:numPr>
          <w:ilvl w:val="0"/>
          <w:numId w:val="6"/>
        </w:numPr>
        <w:spacing w:before="100" w:beforeAutospacing="1" w:after="100" w:afterAutospacing="1" w:line="360" w:lineRule="auto"/>
        <w:jc w:val="both"/>
      </w:pPr>
      <w:r>
        <w:rPr>
          <w:i/>
          <w:iCs/>
        </w:rPr>
        <w:t>Семиотические</w:t>
      </w:r>
      <w:r>
        <w:t xml:space="preserve"> - рассматривают культуру как систему знаков используемых обществом. </w:t>
      </w:r>
    </w:p>
    <w:p w:rsidR="00D34ECD" w:rsidRDefault="00D34ECD">
      <w:pPr>
        <w:numPr>
          <w:ilvl w:val="0"/>
          <w:numId w:val="6"/>
        </w:numPr>
        <w:spacing w:before="100" w:beforeAutospacing="1" w:after="100" w:afterAutospacing="1" w:line="360" w:lineRule="auto"/>
        <w:jc w:val="both"/>
      </w:pPr>
      <w:r>
        <w:rPr>
          <w:i/>
          <w:iCs/>
        </w:rPr>
        <w:t>Символические</w:t>
      </w:r>
      <w:r>
        <w:t xml:space="preserve"> - акцентируют внимание на использовании символов в культуре. </w:t>
      </w:r>
    </w:p>
    <w:p w:rsidR="00D34ECD" w:rsidRDefault="00D34ECD">
      <w:pPr>
        <w:numPr>
          <w:ilvl w:val="0"/>
          <w:numId w:val="6"/>
        </w:numPr>
        <w:spacing w:before="100" w:beforeAutospacing="1" w:after="100" w:afterAutospacing="1" w:line="360" w:lineRule="auto"/>
        <w:jc w:val="both"/>
      </w:pPr>
      <w:r>
        <w:rPr>
          <w:i/>
          <w:iCs/>
        </w:rPr>
        <w:t>Герменевтические</w:t>
      </w:r>
      <w:r>
        <w:t xml:space="preserve"> – видят главный путь изучения культуры во множестве текстов, которые интерпретируются и осмысливаются людьми. </w:t>
      </w:r>
    </w:p>
    <w:p w:rsidR="00D34ECD" w:rsidRDefault="00D34ECD">
      <w:pPr>
        <w:numPr>
          <w:ilvl w:val="0"/>
          <w:numId w:val="6"/>
        </w:numPr>
        <w:spacing w:before="100" w:beforeAutospacing="1" w:after="100" w:afterAutospacing="1" w:line="360" w:lineRule="auto"/>
        <w:jc w:val="both"/>
      </w:pPr>
      <w:r>
        <w:rPr>
          <w:i/>
          <w:iCs/>
        </w:rPr>
        <w:t>Идеационные</w:t>
      </w:r>
      <w:r>
        <w:t xml:space="preserve"> – определяют культуру как духовную жизнь общества, как поток идей и других продуктов духовного творчества, которые накапливаются в социальной памяти. </w:t>
      </w:r>
    </w:p>
    <w:p w:rsidR="00D34ECD" w:rsidRDefault="00D34ECD">
      <w:pPr>
        <w:numPr>
          <w:ilvl w:val="0"/>
          <w:numId w:val="6"/>
        </w:numPr>
        <w:spacing w:before="100" w:beforeAutospacing="1" w:after="100" w:afterAutospacing="1" w:line="360" w:lineRule="auto"/>
        <w:jc w:val="both"/>
      </w:pPr>
      <w:r>
        <w:rPr>
          <w:i/>
          <w:iCs/>
        </w:rPr>
        <w:t>Психологические</w:t>
      </w:r>
      <w:r>
        <w:t xml:space="preserve"> - указывают на связь культуры с психологией поведения людей и видят в ней социально обусловленные особенности человеческой психики. </w:t>
      </w:r>
    </w:p>
    <w:p w:rsidR="00D34ECD" w:rsidRDefault="00D34ECD">
      <w:pPr>
        <w:numPr>
          <w:ilvl w:val="0"/>
          <w:numId w:val="6"/>
        </w:numPr>
        <w:spacing w:before="100" w:beforeAutospacing="1" w:after="100" w:afterAutospacing="1" w:line="360" w:lineRule="auto"/>
        <w:jc w:val="both"/>
      </w:pPr>
      <w:r>
        <w:rPr>
          <w:i/>
          <w:iCs/>
        </w:rPr>
        <w:t>Дидактические</w:t>
      </w:r>
      <w:r>
        <w:t xml:space="preserve"> - рассматривают культуру как то чему человек научился, а не унаследовал генетически. </w:t>
      </w:r>
    </w:p>
    <w:p w:rsidR="00D34ECD" w:rsidRDefault="00D34ECD">
      <w:pPr>
        <w:numPr>
          <w:ilvl w:val="0"/>
          <w:numId w:val="6"/>
        </w:numPr>
        <w:spacing w:before="100" w:beforeAutospacing="1" w:after="100" w:afterAutospacing="1" w:line="360" w:lineRule="auto"/>
        <w:jc w:val="both"/>
        <w:rPr>
          <w:sz w:val="32"/>
          <w:szCs w:val="32"/>
        </w:rPr>
      </w:pPr>
      <w:r>
        <w:rPr>
          <w:i/>
          <w:iCs/>
        </w:rPr>
        <w:t>Социологические</w:t>
      </w:r>
      <w:r>
        <w:t xml:space="preserve"> - предлагают изучать культуру как фактор организации общественной жизни, как совокупность идей принципов, социальных институтов, обеспечивающих коллективную деятельность людей. </w:t>
      </w:r>
    </w:p>
    <w:p w:rsidR="00D34ECD" w:rsidRDefault="00D34ECD">
      <w:pPr>
        <w:pStyle w:val="1"/>
      </w:pPr>
      <w:bookmarkStart w:id="2" w:name="_Toc29798490"/>
      <w:r>
        <w:t>От обыденных представлений к теоретическому пониманию культуры</w:t>
      </w:r>
      <w:bookmarkEnd w:id="2"/>
    </w:p>
    <w:p w:rsidR="00D34ECD" w:rsidRDefault="00D34ECD">
      <w:pPr>
        <w:pStyle w:val="a4"/>
        <w:spacing w:before="0" w:beforeAutospacing="0" w:after="0" w:afterAutospacing="0" w:line="360" w:lineRule="auto"/>
        <w:ind w:firstLine="680"/>
      </w:pPr>
      <w:r>
        <w:t xml:space="preserve">О том, что без культуры люди по большому счету не отличались бы от животных, догадывались уже мыслители древности. Именно у древних римлян появилось слово </w:t>
      </w:r>
      <w:r>
        <w:rPr>
          <w:b/>
          <w:bCs/>
          <w:i/>
          <w:iCs/>
        </w:rPr>
        <w:t>"cultura"</w:t>
      </w:r>
      <w:r>
        <w:t>, которое означало "возделывание", "обработку", "уход". Отправной точкой в формировании теоретических представлений о культуре принято считать работу "Тускуланские беседы", принадлежащую выдающемуся римскому политику, оратору и философу Марку Туллию Цицерону</w:t>
      </w:r>
      <w:r>
        <w:rPr>
          <w:rStyle w:val="ab"/>
        </w:rPr>
        <w:footnoteReference w:id="1"/>
      </w:r>
      <w:r>
        <w:t xml:space="preserve">. Именно здесь Цицерон не просто описывает ряд явлений, но пытается понять, в чем суть культуры, что и отличается </w:t>
      </w:r>
      <w:r>
        <w:rPr>
          <w:b/>
          <w:bCs/>
          <w:i/>
          <w:iCs/>
        </w:rPr>
        <w:t>теорию</w:t>
      </w:r>
      <w:r>
        <w:t xml:space="preserve"> от </w:t>
      </w:r>
      <w:r>
        <w:rPr>
          <w:b/>
          <w:bCs/>
          <w:i/>
          <w:iCs/>
        </w:rPr>
        <w:t>обыденных представлений</w:t>
      </w:r>
      <w:r>
        <w:t>.</w:t>
      </w:r>
    </w:p>
    <w:p w:rsidR="00D34ECD" w:rsidRDefault="00D34ECD">
      <w:pPr>
        <w:pStyle w:val="a4"/>
        <w:spacing w:before="0" w:beforeAutospacing="0" w:after="0" w:afterAutospacing="0" w:line="360" w:lineRule="auto"/>
        <w:ind w:firstLine="680"/>
      </w:pPr>
      <w:r>
        <w:t xml:space="preserve">То, что отправной точкой в данном случае считают римлян, а не греков, не означает того, что между ними были серьёзные разногласия. В понимании культуры как своеобразия жизни людей римляне - продолжатели традиций, заложенных в Древней Греции. Но именно в Древнем Риме определенное понимание и терминология сошлись воедино. И потому считается, что как раз у римлян, и в частности у Цицерона, намечается путь к тому классическому пониманию культуры, которое окончательно сложилось в классической философии XVIII-XIX вв. </w:t>
      </w:r>
    </w:p>
    <w:p w:rsidR="00D34ECD" w:rsidRDefault="00D34ECD">
      <w:pPr>
        <w:pStyle w:val="2"/>
      </w:pPr>
      <w:bookmarkStart w:id="3" w:name="_Toc29798491"/>
      <w:r>
        <w:t>От античного к средневековому взгляду на культуру</w:t>
      </w:r>
      <w:bookmarkEnd w:id="3"/>
    </w:p>
    <w:p w:rsidR="00D34ECD" w:rsidRDefault="00D34ECD">
      <w:pPr>
        <w:pStyle w:val="a4"/>
        <w:spacing w:before="0" w:beforeAutospacing="0" w:after="0" w:afterAutospacing="0" w:line="360" w:lineRule="auto"/>
        <w:ind w:firstLine="680"/>
      </w:pPr>
      <w:r>
        <w:t>Тускулан - это предместье города Рима, и в своих "Тускуланских беседах" Цицерон впервые характеризует философию как "возделывание души". Он пишет: "Как плодородное поле без возделывания не даст урожая, так и душа. Возделывание души - это и есть философия; она выпалывает в душе пороки, приготовляет душу к принятию посева и вверяет ей – сеет только те семена, которые, вызрев, приносят обильнейший урожай". Это высказывание Цицерона проясняет античное противопоставление культуры и варварства. Ведь уже греки гордились своим государственным устройством, гордились тем, что проявляют гражданские доблести, почитают олимпийских богов, изучают философию, увлекаются пластическими искусствами. Именно здесь, по мнению древних греков, и пролегла граница между ними и варварскими народами, не знавшими серьёзных культурных достижений.</w:t>
      </w:r>
    </w:p>
    <w:p w:rsidR="00D34ECD" w:rsidRDefault="00D34ECD">
      <w:pPr>
        <w:pStyle w:val="a4"/>
        <w:spacing w:before="0" w:beforeAutospacing="0" w:after="0" w:afterAutospacing="0" w:line="360" w:lineRule="auto"/>
        <w:ind w:firstLine="680"/>
      </w:pPr>
      <w:r>
        <w:t xml:space="preserve">Еще ясней осознавали разницу между культурой и варварством граждане Древнего Рима. Даже в своей собственной среде Цицерон и его современники видели почву для противопоставления "cultus" и </w:t>
      </w:r>
      <w:r w:rsidRPr="00D34ECD">
        <w:rPr>
          <w:rStyle w:val="HTML"/>
          <w:rFonts w:ascii="Times New Roman" w:hAnsi="Times New Roman" w:cs="Times New Roman"/>
          <w:sz w:val="24"/>
          <w:szCs w:val="24"/>
        </w:rPr>
        <w:t>"vulgus"</w:t>
      </w:r>
      <w:r>
        <w:t xml:space="preserve">. </w:t>
      </w:r>
      <w:r w:rsidRPr="00D34ECD">
        <w:rPr>
          <w:rStyle w:val="HTML"/>
          <w:rFonts w:ascii="Times New Roman" w:hAnsi="Times New Roman" w:cs="Times New Roman"/>
          <w:sz w:val="24"/>
          <w:szCs w:val="24"/>
        </w:rPr>
        <w:t>К первым</w:t>
      </w:r>
      <w:r>
        <w:t xml:space="preserve"> Цицерон относил своё аристократическое окружение, которое непрестанно совершенствовало ум и душу, подчас нарочито демонстрируя свою духовную сложность и необычайную изысканность. </w:t>
      </w:r>
      <w:r w:rsidRPr="00D34ECD">
        <w:rPr>
          <w:rStyle w:val="HTML"/>
          <w:rFonts w:ascii="Times New Roman" w:hAnsi="Times New Roman" w:cs="Times New Roman"/>
          <w:sz w:val="24"/>
          <w:szCs w:val="24"/>
        </w:rPr>
        <w:t>Ко вторым</w:t>
      </w:r>
      <w:r>
        <w:t xml:space="preserve"> Цицерон относил "грубую и беспорядочную толпу", или "чернь", с ее примитивными нравами - увлечением цирковыми представлениями и боями гладиаторов. </w:t>
      </w:r>
    </w:p>
    <w:p w:rsidR="00D34ECD" w:rsidRDefault="00D34ECD">
      <w:pPr>
        <w:pStyle w:val="a4"/>
        <w:spacing w:before="0" w:beforeAutospacing="0" w:after="0" w:afterAutospacing="0" w:line="360" w:lineRule="auto"/>
        <w:ind w:firstLine="680"/>
      </w:pPr>
      <w:r>
        <w:t>По большому счету разница между "cultus" и "vulgus" - это разница между патрициатом и плебсом в римском обществе. Культура, согласно Цицерону, - это совершенствование души главным образом при помощи философии и красноречия. Таков исходный пункт в трактовке культуры европейскими мыслителями, в котором выразилось своеобразие античного образа жизни. И все же, если культурным человека делают духовные занятия, то культура становится привилегией высших слоев общества. Ведь только эти люди имели в античном обществе время для духовного развития.</w:t>
      </w:r>
    </w:p>
    <w:p w:rsidR="00D34ECD" w:rsidRDefault="00D34ECD">
      <w:pPr>
        <w:pStyle w:val="2"/>
      </w:pPr>
      <w:bookmarkStart w:id="4" w:name="_Toc29798492"/>
      <w:r>
        <w:t>Культура и культ в понимании христианских богословов</w:t>
      </w:r>
      <w:bookmarkEnd w:id="4"/>
    </w:p>
    <w:p w:rsidR="00D34ECD" w:rsidRDefault="00D34ECD">
      <w:pPr>
        <w:pStyle w:val="a4"/>
        <w:spacing w:before="0" w:beforeAutospacing="0" w:after="0" w:afterAutospacing="0" w:line="360" w:lineRule="auto"/>
        <w:ind w:firstLine="680"/>
      </w:pPr>
      <w:r>
        <w:t>В результате воззрения Цицерона вызвали резкую критику со стороны его противников, в том числе идеологов раннего христианства. Что касается позиции христиан, то не только к Цицерону, но и ко всему античному наследию у них было крайне противоречивое отношение.</w:t>
      </w:r>
    </w:p>
    <w:p w:rsidR="00D34ECD" w:rsidRDefault="00D34ECD">
      <w:pPr>
        <w:pStyle w:val="a4"/>
        <w:spacing w:before="0" w:beforeAutospacing="0" w:after="0" w:afterAutospacing="0" w:line="360" w:lineRule="auto"/>
        <w:ind w:firstLine="680"/>
      </w:pPr>
      <w:r>
        <w:t xml:space="preserve">Дело в том, что "cultura" переводится не только как </w:t>
      </w:r>
      <w:r>
        <w:rPr>
          <w:b/>
          <w:bCs/>
          <w:i/>
          <w:iCs/>
        </w:rPr>
        <w:t>"возделывание"</w:t>
      </w:r>
      <w:r>
        <w:t xml:space="preserve">, но и как </w:t>
      </w:r>
      <w:r>
        <w:rPr>
          <w:b/>
          <w:bCs/>
          <w:i/>
          <w:iCs/>
        </w:rPr>
        <w:t>"почитание"</w:t>
      </w:r>
      <w:r>
        <w:t>, т.е. поклонение божеству. Поэтому латинские слова "культура" и "культ" являются однокоренными. Причем если античный мир сделал акцент на первом значении этого слова, то христианский мир - на втором. Единство слов "культ" и "культура" в античном мире не случайно. Ведь античные боги оборачиваются природными стихиями. И возделывание земли у греков связано с поклонением богине Земли - Гее. Иначе у христиан, у которых Бог находится за пределами земного мира. Именно почитание триединого Бога стало в христианстве основой духовного развития человека. Таким образом, в Средние века главным в формировании человека становится религиозный культ. Что касается светской культуры, то у одних христианских богословов она толкуются в качестве подготовки к религиозному озарению, а у других - как путь заблуждений, уводящий от истины в лице Бога.</w:t>
      </w:r>
    </w:p>
    <w:p w:rsidR="00D34ECD" w:rsidRDefault="00D34ECD">
      <w:pPr>
        <w:pStyle w:val="2"/>
      </w:pPr>
      <w:bookmarkStart w:id="5" w:name="_Toc29798493"/>
      <w:r>
        <w:t>Культура с точки зрения Возрождения и Просвещения</w:t>
      </w:r>
      <w:bookmarkEnd w:id="5"/>
    </w:p>
    <w:p w:rsidR="00D34ECD" w:rsidRDefault="00D34ECD">
      <w:pPr>
        <w:pStyle w:val="a4"/>
        <w:spacing w:before="0" w:beforeAutospacing="0" w:after="0" w:afterAutospacing="0" w:line="360" w:lineRule="auto"/>
        <w:ind w:firstLine="680"/>
      </w:pPr>
      <w:r>
        <w:t>Эпоха Возрождения вернулась к античным представлениям о человеке и его месте в мире. Но в истории человечества ничто не возвращается в первозданном виде. Точно так же мыслители Возрождения вернулись к античному идеалу человека, соединив их с христианскими воззрениями в духе новых задач и устремлений.</w:t>
      </w:r>
    </w:p>
    <w:p w:rsidR="00D34ECD" w:rsidRDefault="00D34ECD">
      <w:pPr>
        <w:pStyle w:val="a4"/>
        <w:spacing w:before="0" w:beforeAutospacing="0" w:after="0" w:afterAutospacing="0" w:line="360" w:lineRule="auto"/>
        <w:ind w:firstLine="680"/>
      </w:pPr>
      <w:r>
        <w:t xml:space="preserve">Возрождение - эпоха формирования буржуазных отношений. Это время, когда в европейских городах возвышается слой купцов и хозяев мануфактур, использующих наемный труд. Европейцы начинают осваивать земли на других континентах. Это время развития городского самоуправления, когда городской люд бросает вызов своим бывшим опекунам - </w:t>
      </w:r>
      <w:r>
        <w:rPr>
          <w:b/>
          <w:bCs/>
          <w:i/>
          <w:iCs/>
        </w:rPr>
        <w:t>сеньорам</w:t>
      </w:r>
      <w:r>
        <w:t xml:space="preserve">. И на этом историческом фоне смещаются акценты в соотношении культа и культуры в пользу последней. Изменяется представление о том, как должно формировать достойного человека. Возвышение человека теперь оказывается не столько следствием Божьей Благодати, сколько продуктом личной воли и усилий индивида. Человек приходит в этот мир, доказывают гуманисты эпохи Возрождения, в качестве творца, возможности которого сопоставимы с творческой энергией Всевышнего. Оставаясь христианами, идеологи Возрождения не прочь бросить вызов Всевышнему. </w:t>
      </w:r>
      <w:r w:rsidRPr="00D34ECD">
        <w:rPr>
          <w:rStyle w:val="HTML"/>
          <w:rFonts w:ascii="Times New Roman" w:hAnsi="Times New Roman" w:cs="Times New Roman"/>
          <w:sz w:val="24"/>
          <w:szCs w:val="24"/>
        </w:rPr>
        <w:t>Богоборческие мотивы</w:t>
      </w:r>
      <w:r>
        <w:t xml:space="preserve"> явно и неявно представлены в их творчестве</w:t>
      </w:r>
      <w:r>
        <w:rPr>
          <w:rStyle w:val="ab"/>
        </w:rPr>
        <w:footnoteReference w:id="2"/>
      </w:r>
      <w:r>
        <w:t>.</w:t>
      </w:r>
    </w:p>
    <w:p w:rsidR="00D34ECD" w:rsidRDefault="00D34ECD">
      <w:pPr>
        <w:pStyle w:val="a4"/>
        <w:spacing w:before="0" w:beforeAutospacing="0" w:after="0" w:afterAutospacing="0" w:line="360" w:lineRule="auto"/>
        <w:ind w:firstLine="680"/>
      </w:pPr>
      <w:r>
        <w:t xml:space="preserve">Соответственно в эпоху Возрождения изменилось и отношение к античной культуре. Именно в философии и искусстве этой эпохи стали видеть основу формирования и проявления человеческих талантов. Во многом из-за этого в условиях Возрождения ведутся археологические раскопки в городе Риме, возвращающие миру множество утраченных шедевров. </w:t>
      </w:r>
    </w:p>
    <w:p w:rsidR="00D34ECD" w:rsidRDefault="00D34ECD">
      <w:pPr>
        <w:pStyle w:val="a4"/>
        <w:spacing w:before="0" w:beforeAutospacing="0" w:after="0" w:afterAutospacing="0" w:line="360" w:lineRule="auto"/>
        <w:ind w:firstLine="680"/>
      </w:pPr>
      <w:r>
        <w:t xml:space="preserve">Просветительские размышления о культуре - это не просто констатация фактов, но и разговор о высших целях человеческого рода. С помощью понятия "культура" просветители задавали главный ориентир и направленность человеческой жизни. Ведь оно указывало на разумную природу человека, в свете которой мы должны оценивать прошлое и настоящее человечества. </w:t>
      </w:r>
    </w:p>
    <w:p w:rsidR="00D34ECD" w:rsidRDefault="00D34ECD">
      <w:pPr>
        <w:pStyle w:val="1"/>
      </w:pPr>
      <w:bookmarkStart w:id="6" w:name="_Toc29798494"/>
      <w:r>
        <w:t>Формирование культурологии как науки</w:t>
      </w:r>
      <w:bookmarkEnd w:id="6"/>
    </w:p>
    <w:p w:rsidR="00D34ECD" w:rsidRDefault="00D34ECD">
      <w:pPr>
        <w:pStyle w:val="a4"/>
        <w:spacing w:before="0" w:beforeAutospacing="0" w:after="0" w:afterAutospacing="0" w:line="360" w:lineRule="auto"/>
        <w:ind w:firstLine="720"/>
      </w:pPr>
      <w:r>
        <w:t xml:space="preserve">Любая </w:t>
      </w:r>
      <w:r w:rsidRPr="00D34ECD">
        <w:rPr>
          <w:rStyle w:val="HTML"/>
          <w:rFonts w:ascii="Times New Roman" w:hAnsi="Times New Roman" w:cs="Times New Roman"/>
          <w:sz w:val="24"/>
          <w:szCs w:val="24"/>
        </w:rPr>
        <w:t>наука</w:t>
      </w:r>
      <w:r>
        <w:t xml:space="preserve"> - это исследование природы, стремящееся выявить ее объективные законы. Но наука Нового времени, которая формировалась в Европе с XVI века, выстраивала объективную картину мира не так, как это было в древности. </w:t>
      </w:r>
    </w:p>
    <w:p w:rsidR="00D34ECD" w:rsidRDefault="00D34ECD">
      <w:pPr>
        <w:numPr>
          <w:ilvl w:val="0"/>
          <w:numId w:val="4"/>
        </w:numPr>
        <w:spacing w:line="360" w:lineRule="auto"/>
        <w:jc w:val="both"/>
        <w:rPr>
          <w:color w:val="000000"/>
        </w:rPr>
      </w:pPr>
      <w:r>
        <w:rPr>
          <w:color w:val="000000"/>
        </w:rPr>
        <w:t xml:space="preserve">Во-первых, с самого начала она была сориентирована на масштабные наблюдения за жизнью природы. </w:t>
      </w:r>
    </w:p>
    <w:p w:rsidR="00D34ECD" w:rsidRDefault="00D34ECD">
      <w:pPr>
        <w:numPr>
          <w:ilvl w:val="0"/>
          <w:numId w:val="4"/>
        </w:numPr>
        <w:spacing w:line="360" w:lineRule="auto"/>
        <w:jc w:val="both"/>
        <w:rPr>
          <w:color w:val="000000"/>
        </w:rPr>
      </w:pPr>
      <w:r>
        <w:rPr>
          <w:color w:val="000000"/>
        </w:rPr>
        <w:t xml:space="preserve">Во-вторых, она активно "выпытывала" тайны природы при помощи опытов и экспериментов. </w:t>
      </w:r>
    </w:p>
    <w:p w:rsidR="00D34ECD" w:rsidRDefault="00D34ECD">
      <w:pPr>
        <w:numPr>
          <w:ilvl w:val="0"/>
          <w:numId w:val="4"/>
        </w:numPr>
        <w:spacing w:line="360" w:lineRule="auto"/>
        <w:jc w:val="both"/>
        <w:rPr>
          <w:color w:val="000000"/>
        </w:rPr>
      </w:pPr>
      <w:r>
        <w:rPr>
          <w:color w:val="000000"/>
        </w:rPr>
        <w:t xml:space="preserve">В-третьих, она ориентировалась на практическое использование полученных результатов. </w:t>
      </w:r>
    </w:p>
    <w:p w:rsidR="00D34ECD" w:rsidRDefault="00D34ECD">
      <w:pPr>
        <w:pStyle w:val="a4"/>
        <w:spacing w:before="0" w:beforeAutospacing="0" w:after="0" w:afterAutospacing="0" w:line="360" w:lineRule="auto"/>
        <w:ind w:firstLine="720"/>
      </w:pPr>
      <w:r>
        <w:t xml:space="preserve">Наука Нового времени неуклонно становилась "производительной силой общества". И этим она отличалась от науки древнего мира, где научный поиск был фрагментарен и только косвенно был связан с запросами практики. Широко известны достижения греков в геометрии, успехи римлян в юриспруденции и естественной истории, изобретение алгебры арабами. Но только наука Нового времени превратилась в </w:t>
      </w:r>
      <w:r>
        <w:rPr>
          <w:b/>
          <w:bCs/>
          <w:i/>
          <w:iCs/>
        </w:rPr>
        <w:t>социальный институт</w:t>
      </w:r>
      <w:r>
        <w:t>, влияющий на жизнь всего общества.</w:t>
      </w:r>
    </w:p>
    <w:p w:rsidR="00D34ECD" w:rsidRDefault="00D34ECD">
      <w:pPr>
        <w:pStyle w:val="a4"/>
        <w:spacing w:before="0" w:beforeAutospacing="0" w:after="0" w:afterAutospacing="0" w:line="360" w:lineRule="auto"/>
        <w:ind w:firstLine="720"/>
      </w:pPr>
      <w:r>
        <w:t xml:space="preserve">В Новое время нормы и методы естествознания были спроецированы на всю науку, включая социальное и гуманитарное знание. Такого рода подход к социальным и гуманитарным проблемам принято называть позитивно-научным. Данный термин происходит от слова "позитивный", что в переводе с латыни означает "положительный". "Позитивными" науками в Новое время называли именно естественные науки. Соответственно, </w:t>
      </w:r>
      <w:r>
        <w:rPr>
          <w:b/>
          <w:bCs/>
          <w:i/>
          <w:iCs/>
        </w:rPr>
        <w:t>позитивизм</w:t>
      </w:r>
      <w:r>
        <w:t xml:space="preserve"> - это применение методов исследования природы к исследованию общества и жизни человека, а значит к культуре. Позитивизм как способ мышления ученого не нужно путать с позитивизмом как особым направлением в философии XIX-XX веков. При позитивно-научном подходе ставку делают на точные методы, прежде всего математические, поскольку математика всегда считалась "королевой наук". Соответственно, </w:t>
      </w:r>
      <w:r>
        <w:rPr>
          <w:i/>
          <w:iCs/>
        </w:rPr>
        <w:t>позитивно-научный подход предполагает строгость и однозначность выводов</w:t>
      </w:r>
      <w:r>
        <w:t>. И объективным законом в этом случае считается только тот закон, который действует всегда и везде.</w:t>
      </w:r>
    </w:p>
    <w:p w:rsidR="00D34ECD" w:rsidRDefault="00D34ECD">
      <w:pPr>
        <w:pStyle w:val="a4"/>
      </w:pPr>
    </w:p>
    <w:p w:rsidR="00D34ECD" w:rsidRDefault="00D34ECD">
      <w:pPr>
        <w:pStyle w:val="1"/>
      </w:pPr>
      <w:bookmarkStart w:id="7" w:name="_Toc29798495"/>
      <w:r>
        <w:t>Общая классификация подходов в культурологии</w:t>
      </w:r>
      <w:bookmarkEnd w:id="7"/>
    </w:p>
    <w:p w:rsidR="00D34ECD" w:rsidRDefault="00D34ECD">
      <w:pPr>
        <w:pStyle w:val="a4"/>
        <w:spacing w:before="0" w:beforeAutospacing="0" w:after="0" w:afterAutospacing="0" w:line="360" w:lineRule="auto"/>
      </w:pPr>
      <w:r>
        <w:t>В современной культурологии при всем многообразии трактовок можно выделись три основных подхода.</w:t>
      </w:r>
    </w:p>
    <w:p w:rsidR="00D34ECD" w:rsidRDefault="00D34ECD">
      <w:pPr>
        <w:pStyle w:val="a4"/>
        <w:spacing w:before="0" w:beforeAutospacing="0" w:after="0" w:afterAutospacing="0" w:line="360" w:lineRule="auto"/>
      </w:pPr>
      <w:r>
        <w:t xml:space="preserve">1. </w:t>
      </w:r>
      <w:r>
        <w:rPr>
          <w:b/>
          <w:bCs/>
        </w:rPr>
        <w:t>Позитивно-научный подход</w:t>
      </w:r>
      <w:r>
        <w:t>, который своими корнями уходит к учениям Э.Б. Тайлора и Л. Уайта. Здесь анализ культуры не противопоставляется анализу природы, и культурология воспринимается как вполне точная наука, изучающая законы и механизмы существования культуры. При этом свобода воли человека и его творческая деятельность как источники культуры по большому счету выносятся за скобки научного анализа.</w:t>
      </w:r>
      <w:r>
        <w:br/>
        <w:t xml:space="preserve">     2. </w:t>
      </w:r>
      <w:r>
        <w:rPr>
          <w:b/>
          <w:bCs/>
        </w:rPr>
        <w:t>Классический подход</w:t>
      </w:r>
      <w:r>
        <w:t>, уходящий своими истоками к учениям И. Гердера. И Канта, Г.В.Ф.Гегеля, с определенными оговорками, К. Маркса. Здесь анализ культуры признается научным. Но культурно-исторической теория, вышедшая из недр философской классики, является особого рода наукой, отличной от позитивных наук о природе. Ее главное отличие в том, что объективные закономерности культуры не противопоставляются субъективным творческим действиям людей, вне анализа которых научный анализ культуры безнадежно упрощается.</w:t>
      </w:r>
    </w:p>
    <w:p w:rsidR="00D34ECD" w:rsidRDefault="00D34ECD">
      <w:pPr>
        <w:pStyle w:val="a4"/>
        <w:spacing w:before="0" w:beforeAutospacing="0" w:after="0" w:afterAutospacing="0" w:line="360" w:lineRule="auto"/>
      </w:pPr>
      <w:r>
        <w:t xml:space="preserve">3. </w:t>
      </w:r>
      <w:r>
        <w:rPr>
          <w:b/>
          <w:bCs/>
        </w:rPr>
        <w:t>Неклассический подход</w:t>
      </w:r>
      <w:r>
        <w:t xml:space="preserve">, истоки которого связаны с именами А.Шопенгауэра и Ф.Ницше. К формированию этого подхода к культуре имели отношение В.Дильтей, О.Шпенглер, во многом З.Фрейд. Суть этого подхода в том, что культура признается недоступной объективному научному анализу. В ее субъективную суть предлагается проникать, используя возможности мифа и искусства. Тупики этой методологии обнаруживает теория и практика постмодернизма. Здесь неклассический подход оборачивается "раскультуриванием" человека, в результате чего исчезает сам предмет культурологического анализа. </w:t>
      </w:r>
    </w:p>
    <w:p w:rsidR="00D34ECD" w:rsidRDefault="00D34ECD">
      <w:pPr>
        <w:pStyle w:val="a4"/>
        <w:spacing w:before="0" w:beforeAutospacing="0" w:after="0" w:afterAutospacing="0" w:line="360" w:lineRule="auto"/>
      </w:pPr>
      <w:r>
        <w:t xml:space="preserve">В самом общем плане </w:t>
      </w:r>
      <w:r w:rsidRPr="00D34ECD">
        <w:rPr>
          <w:rStyle w:val="HTML"/>
          <w:rFonts w:ascii="Times New Roman" w:hAnsi="Times New Roman" w:cs="Times New Roman"/>
          <w:b/>
          <w:bCs/>
          <w:sz w:val="24"/>
          <w:szCs w:val="24"/>
        </w:rPr>
        <w:t>по предмету исследования</w:t>
      </w:r>
      <w:r>
        <w:t xml:space="preserve"> в современной культурологии также можно выделить три направления:</w:t>
      </w:r>
    </w:p>
    <w:p w:rsidR="00D34ECD" w:rsidRDefault="00D34ECD">
      <w:pPr>
        <w:numPr>
          <w:ilvl w:val="0"/>
          <w:numId w:val="5"/>
        </w:numPr>
        <w:spacing w:line="360" w:lineRule="auto"/>
        <w:jc w:val="both"/>
        <w:rPr>
          <w:color w:val="000000"/>
        </w:rPr>
      </w:pPr>
      <w:r>
        <w:rPr>
          <w:color w:val="000000"/>
        </w:rPr>
        <w:t xml:space="preserve">изучение </w:t>
      </w:r>
      <w:r>
        <w:rPr>
          <w:b/>
          <w:bCs/>
          <w:i/>
          <w:iCs/>
          <w:color w:val="000000"/>
        </w:rPr>
        <w:t>первобытной культуры</w:t>
      </w:r>
      <w:r>
        <w:rPr>
          <w:color w:val="000000"/>
        </w:rPr>
        <w:t xml:space="preserve">, которой на протяжении ХХ века занимались так называемая этнология, а также </w:t>
      </w:r>
      <w:r>
        <w:rPr>
          <w:i/>
          <w:iCs/>
          <w:color w:val="000000"/>
        </w:rPr>
        <w:t>"культурная"</w:t>
      </w:r>
      <w:r>
        <w:rPr>
          <w:color w:val="000000"/>
        </w:rPr>
        <w:t xml:space="preserve"> и </w:t>
      </w:r>
      <w:r>
        <w:rPr>
          <w:i/>
          <w:iCs/>
          <w:color w:val="000000"/>
        </w:rPr>
        <w:t>"структурная" антропология</w:t>
      </w:r>
      <w:r>
        <w:rPr>
          <w:color w:val="000000"/>
        </w:rPr>
        <w:t xml:space="preserve">; </w:t>
      </w:r>
    </w:p>
    <w:p w:rsidR="00D34ECD" w:rsidRDefault="00D34ECD">
      <w:pPr>
        <w:numPr>
          <w:ilvl w:val="0"/>
          <w:numId w:val="5"/>
        </w:numPr>
        <w:spacing w:line="360" w:lineRule="auto"/>
        <w:jc w:val="both"/>
        <w:rPr>
          <w:color w:val="000000"/>
        </w:rPr>
      </w:pPr>
      <w:r>
        <w:rPr>
          <w:color w:val="000000"/>
        </w:rPr>
        <w:t xml:space="preserve">изучение </w:t>
      </w:r>
      <w:r>
        <w:rPr>
          <w:b/>
          <w:bCs/>
          <w:i/>
          <w:iCs/>
          <w:color w:val="000000"/>
        </w:rPr>
        <w:t>европейской культуры классического типа</w:t>
      </w:r>
      <w:r>
        <w:rPr>
          <w:color w:val="000000"/>
        </w:rPr>
        <w:t xml:space="preserve">, которую часто соотносят со своеобразием древних восточных культур; </w:t>
      </w:r>
    </w:p>
    <w:p w:rsidR="00D34ECD" w:rsidRDefault="00D34ECD">
      <w:pPr>
        <w:numPr>
          <w:ilvl w:val="0"/>
          <w:numId w:val="5"/>
        </w:numPr>
        <w:spacing w:line="360" w:lineRule="auto"/>
        <w:jc w:val="both"/>
        <w:rPr>
          <w:color w:val="000000"/>
        </w:rPr>
      </w:pPr>
      <w:r>
        <w:rPr>
          <w:color w:val="000000"/>
        </w:rPr>
        <w:t xml:space="preserve">изучение </w:t>
      </w:r>
      <w:r>
        <w:rPr>
          <w:b/>
          <w:bCs/>
          <w:i/>
          <w:iCs/>
          <w:color w:val="000000"/>
        </w:rPr>
        <w:t>культуры современного массового общества</w:t>
      </w:r>
      <w:r>
        <w:rPr>
          <w:color w:val="000000"/>
        </w:rPr>
        <w:t>, связанной с новыми постиндустриальными технологиями</w:t>
      </w:r>
    </w:p>
    <w:p w:rsidR="00D34ECD" w:rsidRDefault="00D34ECD">
      <w:pPr>
        <w:pStyle w:val="1"/>
      </w:pPr>
      <w:r>
        <w:t xml:space="preserve"> </w:t>
      </w:r>
      <w:bookmarkStart w:id="8" w:name="_Toc29798496"/>
      <w:r>
        <w:t>Современная культурология: на стыке методологий</w:t>
      </w:r>
      <w:bookmarkEnd w:id="8"/>
    </w:p>
    <w:p w:rsidR="00D34ECD" w:rsidRDefault="00D34ECD">
      <w:pPr>
        <w:pStyle w:val="a4"/>
        <w:spacing w:before="0" w:beforeAutospacing="0" w:after="0" w:afterAutospacing="0" w:line="360" w:lineRule="auto"/>
        <w:ind w:firstLine="680"/>
      </w:pPr>
      <w:r>
        <w:t>Культурологические концепции ХХ века сложны для классификации именно потому, что они чаще всего находятся на стыке разных подходов, на границе ясно выраженных трактовок культуры.</w:t>
      </w:r>
    </w:p>
    <w:p w:rsidR="00D34ECD" w:rsidRDefault="00D34ECD">
      <w:pPr>
        <w:pStyle w:val="a4"/>
        <w:spacing w:before="0" w:beforeAutospacing="0" w:after="0" w:afterAutospacing="0" w:line="360" w:lineRule="auto"/>
        <w:ind w:firstLine="680"/>
      </w:pPr>
      <w:r>
        <w:t xml:space="preserve">Возьмем точку зрения известного антрополога, исследователя культуры племен Новой Гвинеи Бронислава Каспера Малиновского (1884-1942), который ввел в культурологию </w:t>
      </w:r>
      <w:r>
        <w:rPr>
          <w:b/>
          <w:bCs/>
          <w:i/>
          <w:iCs/>
        </w:rPr>
        <w:t>принцип функционализма</w:t>
      </w:r>
      <w:r>
        <w:t>. В трактовке Б. Малиновского любая культура - это целостная система, состоящая из набора элементов, которые, в свою очередь, связаны отношениями функциональной взаимозависимости. Указанный принцип функционализма, безусловно, уходит своими истоками к позитивно-научному мышлению. Ведь как раз у позитивно мыслящих ученых устройство культуры подобно организации всякого живого организма, и даже технической системе.</w:t>
      </w:r>
    </w:p>
    <w:p w:rsidR="00D34ECD" w:rsidRDefault="00D34ECD">
      <w:pPr>
        <w:pStyle w:val="a4"/>
        <w:spacing w:before="0" w:beforeAutospacing="0" w:after="0" w:afterAutospacing="0" w:line="360" w:lineRule="auto"/>
        <w:ind w:firstLine="680"/>
      </w:pPr>
      <w:r>
        <w:t>Но в то же время Б. Малиновский стремился доказать, что различные культуры никак не связаны между собой, а потому бессмысленно, подобно этнографам, располагать их в качестве ступеней в культурно-историческом развитии. Таким образом, отрицая единство культур и культурно-исторический прогресс, этот исследователь сближается с теми, кто, подобно О. Шпенглеру, отрицает взаимосвязь культур в пространстве и во времени. И то же можно сказать о русском ученом Н. Я. Данилевском, который в свое время настаивал на научном подходе к культуре, но, тем не менее, предполагал изначальную разобщенность культурных организмов, что больше свойственно неклассически мыслящим культурологам.</w:t>
      </w:r>
    </w:p>
    <w:p w:rsidR="00D34ECD" w:rsidRDefault="00D34ECD">
      <w:pPr>
        <w:pStyle w:val="a4"/>
        <w:spacing w:before="0" w:beforeAutospacing="0" w:after="0" w:afterAutospacing="0" w:line="360" w:lineRule="auto"/>
        <w:ind w:firstLine="680"/>
      </w:pPr>
      <w:r>
        <w:t xml:space="preserve">Своеобразный синтез позитивно-научной и неклассической позиций в культурологии предложил французский исследователь Клод Леви-Строс (р. 1908), который, подобно другим этнологам ХХ века, занимался исследованием жизни и сознания дикарей, сохранивших свои традиции вплоть до ХХ века. Своей задачей К.Леви-Строс, возглавлявший в свое время Антропологический музей в Париже и служивший профессором в Коллеж де Франс, считал изучение перехода от природы к культуре. При этом Леви-Строс разработал своеобразную </w:t>
      </w:r>
      <w:r>
        <w:rPr>
          <w:b/>
          <w:bCs/>
          <w:i/>
          <w:iCs/>
        </w:rPr>
        <w:t>структурную антропологию</w:t>
      </w:r>
      <w:r>
        <w:t>, методологическая суть которой как раз в сочетании элементов позитивнонаучного и неклассического подходов к культуре.</w:t>
      </w:r>
    </w:p>
    <w:p w:rsidR="00D34ECD" w:rsidRDefault="00D34ECD">
      <w:pPr>
        <w:pStyle w:val="a4"/>
        <w:spacing w:before="0" w:beforeAutospacing="0" w:after="0" w:afterAutospacing="0" w:line="360" w:lineRule="auto"/>
        <w:ind w:firstLine="680"/>
      </w:pPr>
      <w:r>
        <w:t>Леви-Строс считал, что объективная точка зрения науки, предполагающая изучение культуры извне, и точка зрения той философии, которая стремится изучать культуру только субъективно и изнутри, вовсе не противостоят друг другу. В отличие от того, что утверждал, к примеру, В.Дильтей, Леви-Строс считал, что возможно реально совместить точку зрения внешнего наблюдателя и внутреннего "вживания" в культуру. Указанную методологию исследования культуры он практиковал, изучая мифы американских индейцев. Трактовка первобытного мифа, предложенная Леви-Стросом, считается значимой в соответствующей области науки. Что касается метода исследования культуры, то здесь Леви-Строс не добился серьёзной поддержки у своих коллег.</w:t>
      </w:r>
    </w:p>
    <w:p w:rsidR="00D34ECD" w:rsidRDefault="00D34ECD">
      <w:pPr>
        <w:pStyle w:val="a4"/>
        <w:spacing w:before="0" w:beforeAutospacing="0" w:after="0" w:afterAutospacing="0" w:line="360" w:lineRule="auto"/>
        <w:ind w:firstLine="680"/>
      </w:pPr>
      <w:r>
        <w:t xml:space="preserve">Необходимо уточнить характеристику методологического многообразия в современной культурологии. Это многообразие до определенного времени было скрыто от отечественной науки в силу известных идеологических причин. Но не будет преувеличением сказать, что в 70-е годы XX века в советской науке наступил </w:t>
      </w:r>
      <w:r>
        <w:rPr>
          <w:b/>
          <w:bCs/>
          <w:i/>
          <w:iCs/>
        </w:rPr>
        <w:t>культурологический бум</w:t>
      </w:r>
      <w:r>
        <w:t>, связанный с освоением новейших западных разработок в этой области. Второй культурологический бум в нашей стране наступил в начале 90-х годов и определялся уже не внутринаучными, а политическими причинами. С падением Советской власти утратила былой авторитет и её идеологическая основа - марксистское обществоведение. И вместо истории КПСС, марксистско-ленинской философии и научного коммунизма у нас появились культурология, политология, социология и другие новые науки, которые давно преподавались в западных учебных заведениях.</w:t>
      </w:r>
    </w:p>
    <w:p w:rsidR="00D34ECD" w:rsidRDefault="00D34ECD">
      <w:pPr>
        <w:pStyle w:val="a4"/>
      </w:pPr>
    </w:p>
    <w:p w:rsidR="00D34ECD" w:rsidRDefault="00D34ECD">
      <w:pPr>
        <w:pStyle w:val="1"/>
      </w:pPr>
      <w:r>
        <w:br w:type="page"/>
      </w:r>
      <w:bookmarkStart w:id="9" w:name="_Toc29798497"/>
      <w:r>
        <w:t>Список использованной литературы</w:t>
      </w:r>
      <w:bookmarkEnd w:id="9"/>
    </w:p>
    <w:p w:rsidR="00D34ECD" w:rsidRDefault="00D34ECD"/>
    <w:p w:rsidR="00D34ECD" w:rsidRDefault="00D34ECD"/>
    <w:p w:rsidR="00D34ECD" w:rsidRDefault="00D34ECD"/>
    <w:p w:rsidR="00D34ECD" w:rsidRDefault="00D34ECD">
      <w:pPr>
        <w:numPr>
          <w:ilvl w:val="0"/>
          <w:numId w:val="7"/>
        </w:numPr>
        <w:spacing w:after="360"/>
        <w:rPr>
          <w:color w:val="000000"/>
        </w:rPr>
      </w:pPr>
      <w:r w:rsidRPr="00190ECA">
        <w:rPr>
          <w:color w:val="000000"/>
        </w:rPr>
        <w:t>Есин А.Б.</w:t>
      </w:r>
      <w:r>
        <w:rPr>
          <w:color w:val="000000"/>
        </w:rPr>
        <w:t xml:space="preserve"> Литературоведение. Культурология. Избранные труды. Издательство «</w:t>
      </w:r>
      <w:r w:rsidRPr="00190ECA">
        <w:rPr>
          <w:color w:val="000000"/>
        </w:rPr>
        <w:t>Флинта»</w:t>
      </w:r>
      <w:r>
        <w:rPr>
          <w:color w:val="000000"/>
        </w:rPr>
        <w:t>, 2002 г.</w:t>
      </w:r>
    </w:p>
    <w:p w:rsidR="00D34ECD" w:rsidRDefault="00D34ECD">
      <w:pPr>
        <w:numPr>
          <w:ilvl w:val="0"/>
          <w:numId w:val="7"/>
        </w:numPr>
        <w:spacing w:after="360"/>
        <w:rPr>
          <w:color w:val="000000"/>
        </w:rPr>
      </w:pPr>
      <w:r w:rsidRPr="00190ECA">
        <w:rPr>
          <w:color w:val="000000"/>
        </w:rPr>
        <w:t>Каверин Б.И.</w:t>
      </w:r>
      <w:r>
        <w:rPr>
          <w:color w:val="000000"/>
        </w:rPr>
        <w:t xml:space="preserve"> Культурология. Учебное пособие. М., Издательство «</w:t>
      </w:r>
      <w:r w:rsidRPr="00190ECA">
        <w:rPr>
          <w:color w:val="000000"/>
        </w:rPr>
        <w:t>Юриспруденция»</w:t>
      </w:r>
      <w:r>
        <w:rPr>
          <w:color w:val="000000"/>
        </w:rPr>
        <w:t>, 2001 г.</w:t>
      </w:r>
    </w:p>
    <w:p w:rsidR="00D34ECD" w:rsidRDefault="00D34ECD">
      <w:pPr>
        <w:numPr>
          <w:ilvl w:val="0"/>
          <w:numId w:val="7"/>
        </w:numPr>
        <w:spacing w:after="360"/>
        <w:rPr>
          <w:color w:val="000000"/>
        </w:rPr>
      </w:pPr>
      <w:r>
        <w:rPr>
          <w:color w:val="000000"/>
        </w:rPr>
        <w:t>Культурология. Краткий тематический словарь. Издательство «</w:t>
      </w:r>
      <w:r w:rsidRPr="00190ECA">
        <w:rPr>
          <w:color w:val="000000"/>
        </w:rPr>
        <w:t>Феникс»</w:t>
      </w:r>
      <w:r>
        <w:rPr>
          <w:color w:val="000000"/>
        </w:rPr>
        <w:t>, 2001 г.</w:t>
      </w:r>
    </w:p>
    <w:p w:rsidR="00D34ECD" w:rsidRDefault="00D34ECD">
      <w:pPr>
        <w:numPr>
          <w:ilvl w:val="0"/>
          <w:numId w:val="7"/>
        </w:numPr>
        <w:spacing w:after="360"/>
        <w:rPr>
          <w:color w:val="000000"/>
        </w:rPr>
      </w:pPr>
      <w:r w:rsidRPr="00190ECA">
        <w:rPr>
          <w:color w:val="000000"/>
        </w:rPr>
        <w:t>Мареева Е.В.</w:t>
      </w:r>
      <w:r>
        <w:rPr>
          <w:color w:val="000000"/>
        </w:rPr>
        <w:t xml:space="preserve"> Культурология. Теория культуры. Учебное пособие. Издание второе. М., Издательство «</w:t>
      </w:r>
      <w:r w:rsidRPr="00190ECA">
        <w:rPr>
          <w:color w:val="000000"/>
        </w:rPr>
        <w:t xml:space="preserve">Экзамен», </w:t>
      </w:r>
      <w:r>
        <w:rPr>
          <w:color w:val="000000"/>
        </w:rPr>
        <w:t>2002 г.</w:t>
      </w:r>
    </w:p>
    <w:p w:rsidR="00D34ECD" w:rsidRDefault="00D34ECD">
      <w:pPr>
        <w:numPr>
          <w:ilvl w:val="0"/>
          <w:numId w:val="7"/>
        </w:numPr>
        <w:spacing w:after="360"/>
        <w:rPr>
          <w:color w:val="000000"/>
        </w:rPr>
      </w:pPr>
      <w:r w:rsidRPr="00190ECA">
        <w:rPr>
          <w:color w:val="000000"/>
        </w:rPr>
        <w:t>Ревская Н.Е.</w:t>
      </w:r>
      <w:r>
        <w:rPr>
          <w:color w:val="000000"/>
        </w:rPr>
        <w:t xml:space="preserve"> Культурология. Конспект лекций. М., Издательство «</w:t>
      </w:r>
      <w:r w:rsidRPr="00190ECA">
        <w:rPr>
          <w:color w:val="000000"/>
        </w:rPr>
        <w:t xml:space="preserve">Альфа», </w:t>
      </w:r>
      <w:r>
        <w:rPr>
          <w:color w:val="000000"/>
        </w:rPr>
        <w:t>2001 г.</w:t>
      </w:r>
    </w:p>
    <w:p w:rsidR="00D34ECD" w:rsidRDefault="00D34ECD">
      <w:pPr>
        <w:rPr>
          <w:rFonts w:ascii="Verdana" w:hAnsi="Verdana" w:cs="Verdana"/>
          <w:color w:val="000000"/>
          <w:sz w:val="22"/>
          <w:szCs w:val="22"/>
        </w:rPr>
      </w:pPr>
      <w:bookmarkStart w:id="10" w:name="_GoBack"/>
      <w:bookmarkEnd w:id="10"/>
    </w:p>
    <w:sectPr w:rsidR="00D34ECD">
      <w:headerReference w:type="default" r:id="rId7"/>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ECD" w:rsidRDefault="00D34ECD">
      <w:r>
        <w:separator/>
      </w:r>
    </w:p>
  </w:endnote>
  <w:endnote w:type="continuationSeparator" w:id="0">
    <w:p w:rsidR="00D34ECD" w:rsidRDefault="00D34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ECD" w:rsidRDefault="00190ECA">
    <w:pPr>
      <w:pStyle w:val="a6"/>
      <w:framePr w:wrap="auto" w:vAnchor="text" w:hAnchor="margin" w:xAlign="right" w:y="1"/>
      <w:rPr>
        <w:rStyle w:val="a8"/>
      </w:rPr>
    </w:pPr>
    <w:r>
      <w:rPr>
        <w:rStyle w:val="a8"/>
        <w:noProof/>
      </w:rPr>
      <w:t>2</w:t>
    </w:r>
  </w:p>
  <w:p w:rsidR="00D34ECD" w:rsidRDefault="00D34EC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ECD" w:rsidRDefault="00D34ECD">
      <w:r>
        <w:separator/>
      </w:r>
    </w:p>
  </w:footnote>
  <w:footnote w:type="continuationSeparator" w:id="0">
    <w:p w:rsidR="00D34ECD" w:rsidRDefault="00D34ECD">
      <w:r>
        <w:continuationSeparator/>
      </w:r>
    </w:p>
  </w:footnote>
  <w:footnote w:id="1">
    <w:p w:rsidR="00D34ECD" w:rsidRDefault="00D34ECD">
      <w:pPr>
        <w:pStyle w:val="a4"/>
        <w:spacing w:before="240"/>
        <w:ind w:firstLine="0"/>
      </w:pPr>
      <w:r>
        <w:rPr>
          <w:rStyle w:val="ab"/>
          <w:sz w:val="20"/>
          <w:szCs w:val="20"/>
        </w:rPr>
        <w:footnoteRef/>
      </w:r>
      <w:r>
        <w:rPr>
          <w:sz w:val="20"/>
          <w:szCs w:val="20"/>
        </w:rPr>
        <w:t xml:space="preserve"> </w:t>
      </w:r>
      <w:r>
        <w:rPr>
          <w:rStyle w:val="ac"/>
          <w:b w:val="0"/>
          <w:bCs w:val="0"/>
          <w:sz w:val="20"/>
          <w:szCs w:val="20"/>
        </w:rPr>
        <w:t>Цицерон, Марк Туллий</w:t>
      </w:r>
      <w:r>
        <w:rPr>
          <w:sz w:val="20"/>
          <w:szCs w:val="20"/>
        </w:rPr>
        <w:t> [Marcus Tullius Cicero] (106-43 до н.э) - римский оратор, политический деятель, философ. Автор многочисленных философских и юридических трактатов, писем и судебных речей, по которым учились красноречию многие поколения юристов древности, средних веков и нового времени.</w:t>
      </w:r>
    </w:p>
  </w:footnote>
  <w:footnote w:id="2">
    <w:p w:rsidR="00D34ECD" w:rsidRDefault="00D34ECD">
      <w:pPr>
        <w:pStyle w:val="a4"/>
        <w:ind w:firstLine="0"/>
      </w:pPr>
      <w:r>
        <w:rPr>
          <w:rStyle w:val="ab"/>
          <w:sz w:val="20"/>
          <w:szCs w:val="20"/>
        </w:rPr>
        <w:footnoteRef/>
      </w:r>
      <w:r>
        <w:rPr>
          <w:sz w:val="20"/>
          <w:szCs w:val="20"/>
        </w:rPr>
        <w:t xml:space="preserve"> Так Альберти, известный теоретик Возрождения в области изобразительных искусств и зодчества, позволял себе заявлять, что Бог сотворил мир сущего, но искусство воплощает должное. Для того, чтобы на этом основании сделать вывод о преимуществах художника перед Создателем, больших усилий не нужно.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ECD" w:rsidRDefault="00D34ECD">
    <w:pPr>
      <w:pStyle w:val="af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8E65B5"/>
    <w:multiLevelType w:val="hybridMultilevel"/>
    <w:tmpl w:val="3610614E"/>
    <w:lvl w:ilvl="0" w:tplc="7EFAE2F0">
      <w:start w:val="1"/>
      <w:numFmt w:val="bullet"/>
      <w:lvlText w:val=""/>
      <w:lvlJc w:val="left"/>
      <w:pPr>
        <w:tabs>
          <w:tab w:val="num" w:pos="720"/>
        </w:tabs>
        <w:ind w:left="720" w:hanging="360"/>
      </w:pPr>
      <w:rPr>
        <w:rFonts w:ascii="Symbol" w:hAnsi="Symbol" w:cs="Symbol" w:hint="default"/>
        <w:sz w:val="20"/>
        <w:szCs w:val="20"/>
      </w:rPr>
    </w:lvl>
    <w:lvl w:ilvl="1" w:tplc="9C1ED4BC">
      <w:start w:val="1"/>
      <w:numFmt w:val="bullet"/>
      <w:lvlText w:val="o"/>
      <w:lvlJc w:val="left"/>
      <w:pPr>
        <w:tabs>
          <w:tab w:val="num" w:pos="1440"/>
        </w:tabs>
        <w:ind w:left="1440" w:hanging="360"/>
      </w:pPr>
      <w:rPr>
        <w:rFonts w:ascii="Courier New" w:hAnsi="Courier New" w:cs="Courier New" w:hint="default"/>
        <w:sz w:val="20"/>
        <w:szCs w:val="20"/>
      </w:rPr>
    </w:lvl>
    <w:lvl w:ilvl="2" w:tplc="D1FC370C">
      <w:start w:val="1"/>
      <w:numFmt w:val="bullet"/>
      <w:lvlText w:val=""/>
      <w:lvlJc w:val="left"/>
      <w:pPr>
        <w:tabs>
          <w:tab w:val="num" w:pos="2160"/>
        </w:tabs>
        <w:ind w:left="2160" w:hanging="360"/>
      </w:pPr>
      <w:rPr>
        <w:rFonts w:ascii="Wingdings" w:hAnsi="Wingdings" w:cs="Wingdings" w:hint="default"/>
        <w:sz w:val="20"/>
        <w:szCs w:val="20"/>
      </w:rPr>
    </w:lvl>
    <w:lvl w:ilvl="3" w:tplc="23A4D02A">
      <w:start w:val="1"/>
      <w:numFmt w:val="bullet"/>
      <w:lvlText w:val=""/>
      <w:lvlJc w:val="left"/>
      <w:pPr>
        <w:tabs>
          <w:tab w:val="num" w:pos="2880"/>
        </w:tabs>
        <w:ind w:left="2880" w:hanging="360"/>
      </w:pPr>
      <w:rPr>
        <w:rFonts w:ascii="Wingdings" w:hAnsi="Wingdings" w:cs="Wingdings" w:hint="default"/>
        <w:sz w:val="20"/>
        <w:szCs w:val="20"/>
      </w:rPr>
    </w:lvl>
    <w:lvl w:ilvl="4" w:tplc="5EE4C78C">
      <w:start w:val="1"/>
      <w:numFmt w:val="bullet"/>
      <w:lvlText w:val=""/>
      <w:lvlJc w:val="left"/>
      <w:pPr>
        <w:tabs>
          <w:tab w:val="num" w:pos="3600"/>
        </w:tabs>
        <w:ind w:left="3600" w:hanging="360"/>
      </w:pPr>
      <w:rPr>
        <w:rFonts w:ascii="Wingdings" w:hAnsi="Wingdings" w:cs="Wingdings" w:hint="default"/>
        <w:sz w:val="20"/>
        <w:szCs w:val="20"/>
      </w:rPr>
    </w:lvl>
    <w:lvl w:ilvl="5" w:tplc="DC5C70C6">
      <w:start w:val="1"/>
      <w:numFmt w:val="bullet"/>
      <w:lvlText w:val=""/>
      <w:lvlJc w:val="left"/>
      <w:pPr>
        <w:tabs>
          <w:tab w:val="num" w:pos="4320"/>
        </w:tabs>
        <w:ind w:left="4320" w:hanging="360"/>
      </w:pPr>
      <w:rPr>
        <w:rFonts w:ascii="Wingdings" w:hAnsi="Wingdings" w:cs="Wingdings" w:hint="default"/>
        <w:sz w:val="20"/>
        <w:szCs w:val="20"/>
      </w:rPr>
    </w:lvl>
    <w:lvl w:ilvl="6" w:tplc="ECDC6FCA">
      <w:start w:val="1"/>
      <w:numFmt w:val="bullet"/>
      <w:lvlText w:val=""/>
      <w:lvlJc w:val="left"/>
      <w:pPr>
        <w:tabs>
          <w:tab w:val="num" w:pos="5040"/>
        </w:tabs>
        <w:ind w:left="5040" w:hanging="360"/>
      </w:pPr>
      <w:rPr>
        <w:rFonts w:ascii="Wingdings" w:hAnsi="Wingdings" w:cs="Wingdings" w:hint="default"/>
        <w:sz w:val="20"/>
        <w:szCs w:val="20"/>
      </w:rPr>
    </w:lvl>
    <w:lvl w:ilvl="7" w:tplc="3C5AA708">
      <w:start w:val="1"/>
      <w:numFmt w:val="bullet"/>
      <w:lvlText w:val=""/>
      <w:lvlJc w:val="left"/>
      <w:pPr>
        <w:tabs>
          <w:tab w:val="num" w:pos="5760"/>
        </w:tabs>
        <w:ind w:left="5760" w:hanging="360"/>
      </w:pPr>
      <w:rPr>
        <w:rFonts w:ascii="Wingdings" w:hAnsi="Wingdings" w:cs="Wingdings" w:hint="default"/>
        <w:sz w:val="20"/>
        <w:szCs w:val="20"/>
      </w:rPr>
    </w:lvl>
    <w:lvl w:ilvl="8" w:tplc="6374BB5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FF66A36"/>
    <w:multiLevelType w:val="hybridMultilevel"/>
    <w:tmpl w:val="CB4A4C26"/>
    <w:lvl w:ilvl="0" w:tplc="C8307746">
      <w:start w:val="1"/>
      <w:numFmt w:val="decimal"/>
      <w:lvlText w:val="%1."/>
      <w:lvlJc w:val="left"/>
      <w:pPr>
        <w:tabs>
          <w:tab w:val="num" w:pos="720"/>
        </w:tabs>
        <w:ind w:left="720" w:hanging="360"/>
      </w:pPr>
    </w:lvl>
    <w:lvl w:ilvl="1" w:tplc="41664ACA">
      <w:start w:val="1"/>
      <w:numFmt w:val="decimal"/>
      <w:lvlText w:val="%2."/>
      <w:lvlJc w:val="left"/>
      <w:pPr>
        <w:tabs>
          <w:tab w:val="num" w:pos="1440"/>
        </w:tabs>
        <w:ind w:left="1440" w:hanging="360"/>
      </w:pPr>
    </w:lvl>
    <w:lvl w:ilvl="2" w:tplc="91C25CD2">
      <w:start w:val="1"/>
      <w:numFmt w:val="decimal"/>
      <w:lvlText w:val="%3."/>
      <w:lvlJc w:val="left"/>
      <w:pPr>
        <w:tabs>
          <w:tab w:val="num" w:pos="2160"/>
        </w:tabs>
        <w:ind w:left="2160" w:hanging="360"/>
      </w:pPr>
    </w:lvl>
    <w:lvl w:ilvl="3" w:tplc="730C0058">
      <w:start w:val="1"/>
      <w:numFmt w:val="decimal"/>
      <w:lvlText w:val="%4."/>
      <w:lvlJc w:val="left"/>
      <w:pPr>
        <w:tabs>
          <w:tab w:val="num" w:pos="2880"/>
        </w:tabs>
        <w:ind w:left="2880" w:hanging="360"/>
      </w:pPr>
    </w:lvl>
    <w:lvl w:ilvl="4" w:tplc="68A05CF8">
      <w:start w:val="1"/>
      <w:numFmt w:val="decimal"/>
      <w:lvlText w:val="%5."/>
      <w:lvlJc w:val="left"/>
      <w:pPr>
        <w:tabs>
          <w:tab w:val="num" w:pos="3600"/>
        </w:tabs>
        <w:ind w:left="3600" w:hanging="360"/>
      </w:pPr>
    </w:lvl>
    <w:lvl w:ilvl="5" w:tplc="14C66F0A">
      <w:start w:val="1"/>
      <w:numFmt w:val="decimal"/>
      <w:lvlText w:val="%6."/>
      <w:lvlJc w:val="left"/>
      <w:pPr>
        <w:tabs>
          <w:tab w:val="num" w:pos="4320"/>
        </w:tabs>
        <w:ind w:left="4320" w:hanging="360"/>
      </w:pPr>
    </w:lvl>
    <w:lvl w:ilvl="6" w:tplc="66A2AD6A">
      <w:start w:val="1"/>
      <w:numFmt w:val="decimal"/>
      <w:lvlText w:val="%7."/>
      <w:lvlJc w:val="left"/>
      <w:pPr>
        <w:tabs>
          <w:tab w:val="num" w:pos="5040"/>
        </w:tabs>
        <w:ind w:left="5040" w:hanging="360"/>
      </w:pPr>
    </w:lvl>
    <w:lvl w:ilvl="7" w:tplc="6C58D0FA">
      <w:start w:val="1"/>
      <w:numFmt w:val="decimal"/>
      <w:lvlText w:val="%8."/>
      <w:lvlJc w:val="left"/>
      <w:pPr>
        <w:tabs>
          <w:tab w:val="num" w:pos="5760"/>
        </w:tabs>
        <w:ind w:left="5760" w:hanging="360"/>
      </w:pPr>
    </w:lvl>
    <w:lvl w:ilvl="8" w:tplc="A9F237F6">
      <w:start w:val="1"/>
      <w:numFmt w:val="decimal"/>
      <w:lvlText w:val="%9."/>
      <w:lvlJc w:val="left"/>
      <w:pPr>
        <w:tabs>
          <w:tab w:val="num" w:pos="6480"/>
        </w:tabs>
        <w:ind w:left="6480" w:hanging="360"/>
      </w:pPr>
    </w:lvl>
  </w:abstractNum>
  <w:abstractNum w:abstractNumId="2">
    <w:nsid w:val="3CDD1F99"/>
    <w:multiLevelType w:val="hybridMultilevel"/>
    <w:tmpl w:val="E6D03912"/>
    <w:lvl w:ilvl="0" w:tplc="C42A057E">
      <w:start w:val="1"/>
      <w:numFmt w:val="bullet"/>
      <w:lvlText w:val=""/>
      <w:lvlJc w:val="left"/>
      <w:pPr>
        <w:tabs>
          <w:tab w:val="num" w:pos="720"/>
        </w:tabs>
        <w:ind w:left="720" w:hanging="360"/>
      </w:pPr>
      <w:rPr>
        <w:rFonts w:ascii="Symbol" w:hAnsi="Symbol" w:cs="Symbol" w:hint="default"/>
        <w:sz w:val="20"/>
        <w:szCs w:val="20"/>
      </w:rPr>
    </w:lvl>
    <w:lvl w:ilvl="1" w:tplc="F6780E20">
      <w:start w:val="1"/>
      <w:numFmt w:val="bullet"/>
      <w:lvlText w:val="o"/>
      <w:lvlJc w:val="left"/>
      <w:pPr>
        <w:tabs>
          <w:tab w:val="num" w:pos="1440"/>
        </w:tabs>
        <w:ind w:left="1440" w:hanging="360"/>
      </w:pPr>
      <w:rPr>
        <w:rFonts w:ascii="Courier New" w:hAnsi="Courier New" w:cs="Courier New" w:hint="default"/>
        <w:sz w:val="20"/>
        <w:szCs w:val="20"/>
      </w:rPr>
    </w:lvl>
    <w:lvl w:ilvl="2" w:tplc="40EAB69C">
      <w:start w:val="1"/>
      <w:numFmt w:val="bullet"/>
      <w:lvlText w:val=""/>
      <w:lvlJc w:val="left"/>
      <w:pPr>
        <w:tabs>
          <w:tab w:val="num" w:pos="2160"/>
        </w:tabs>
        <w:ind w:left="2160" w:hanging="360"/>
      </w:pPr>
      <w:rPr>
        <w:rFonts w:ascii="Wingdings" w:hAnsi="Wingdings" w:cs="Wingdings" w:hint="default"/>
        <w:sz w:val="20"/>
        <w:szCs w:val="20"/>
      </w:rPr>
    </w:lvl>
    <w:lvl w:ilvl="3" w:tplc="1C1C9CD8">
      <w:start w:val="1"/>
      <w:numFmt w:val="bullet"/>
      <w:lvlText w:val=""/>
      <w:lvlJc w:val="left"/>
      <w:pPr>
        <w:tabs>
          <w:tab w:val="num" w:pos="2880"/>
        </w:tabs>
        <w:ind w:left="2880" w:hanging="360"/>
      </w:pPr>
      <w:rPr>
        <w:rFonts w:ascii="Wingdings" w:hAnsi="Wingdings" w:cs="Wingdings" w:hint="default"/>
        <w:sz w:val="20"/>
        <w:szCs w:val="20"/>
      </w:rPr>
    </w:lvl>
    <w:lvl w:ilvl="4" w:tplc="74BCB812">
      <w:start w:val="1"/>
      <w:numFmt w:val="bullet"/>
      <w:lvlText w:val=""/>
      <w:lvlJc w:val="left"/>
      <w:pPr>
        <w:tabs>
          <w:tab w:val="num" w:pos="3600"/>
        </w:tabs>
        <w:ind w:left="3600" w:hanging="360"/>
      </w:pPr>
      <w:rPr>
        <w:rFonts w:ascii="Wingdings" w:hAnsi="Wingdings" w:cs="Wingdings" w:hint="default"/>
        <w:sz w:val="20"/>
        <w:szCs w:val="20"/>
      </w:rPr>
    </w:lvl>
    <w:lvl w:ilvl="5" w:tplc="FC10AFEA">
      <w:start w:val="1"/>
      <w:numFmt w:val="bullet"/>
      <w:lvlText w:val=""/>
      <w:lvlJc w:val="left"/>
      <w:pPr>
        <w:tabs>
          <w:tab w:val="num" w:pos="4320"/>
        </w:tabs>
        <w:ind w:left="4320" w:hanging="360"/>
      </w:pPr>
      <w:rPr>
        <w:rFonts w:ascii="Wingdings" w:hAnsi="Wingdings" w:cs="Wingdings" w:hint="default"/>
        <w:sz w:val="20"/>
        <w:szCs w:val="20"/>
      </w:rPr>
    </w:lvl>
    <w:lvl w:ilvl="6" w:tplc="31086860">
      <w:start w:val="1"/>
      <w:numFmt w:val="bullet"/>
      <w:lvlText w:val=""/>
      <w:lvlJc w:val="left"/>
      <w:pPr>
        <w:tabs>
          <w:tab w:val="num" w:pos="5040"/>
        </w:tabs>
        <w:ind w:left="5040" w:hanging="360"/>
      </w:pPr>
      <w:rPr>
        <w:rFonts w:ascii="Wingdings" w:hAnsi="Wingdings" w:cs="Wingdings" w:hint="default"/>
        <w:sz w:val="20"/>
        <w:szCs w:val="20"/>
      </w:rPr>
    </w:lvl>
    <w:lvl w:ilvl="7" w:tplc="B1FA40CC">
      <w:start w:val="1"/>
      <w:numFmt w:val="bullet"/>
      <w:lvlText w:val=""/>
      <w:lvlJc w:val="left"/>
      <w:pPr>
        <w:tabs>
          <w:tab w:val="num" w:pos="5760"/>
        </w:tabs>
        <w:ind w:left="5760" w:hanging="360"/>
      </w:pPr>
      <w:rPr>
        <w:rFonts w:ascii="Wingdings" w:hAnsi="Wingdings" w:cs="Wingdings" w:hint="default"/>
        <w:sz w:val="20"/>
        <w:szCs w:val="20"/>
      </w:rPr>
    </w:lvl>
    <w:lvl w:ilvl="8" w:tplc="3A00791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426012AB"/>
    <w:multiLevelType w:val="hybridMultilevel"/>
    <w:tmpl w:val="A078B76E"/>
    <w:lvl w:ilvl="0" w:tplc="6ADCD184">
      <w:start w:val="1"/>
      <w:numFmt w:val="bullet"/>
      <w:lvlText w:val=""/>
      <w:lvlJc w:val="left"/>
      <w:pPr>
        <w:tabs>
          <w:tab w:val="num" w:pos="720"/>
        </w:tabs>
        <w:ind w:left="720" w:hanging="360"/>
      </w:pPr>
      <w:rPr>
        <w:rFonts w:ascii="Symbol" w:hAnsi="Symbol" w:cs="Symbol" w:hint="default"/>
        <w:sz w:val="20"/>
        <w:szCs w:val="20"/>
      </w:rPr>
    </w:lvl>
    <w:lvl w:ilvl="1" w:tplc="5D1677A4">
      <w:start w:val="1"/>
      <w:numFmt w:val="bullet"/>
      <w:lvlText w:val="o"/>
      <w:lvlJc w:val="left"/>
      <w:pPr>
        <w:tabs>
          <w:tab w:val="num" w:pos="1440"/>
        </w:tabs>
        <w:ind w:left="1440" w:hanging="360"/>
      </w:pPr>
      <w:rPr>
        <w:rFonts w:ascii="Courier New" w:hAnsi="Courier New" w:cs="Courier New" w:hint="default"/>
        <w:sz w:val="20"/>
        <w:szCs w:val="20"/>
      </w:rPr>
    </w:lvl>
    <w:lvl w:ilvl="2" w:tplc="50182518">
      <w:start w:val="1"/>
      <w:numFmt w:val="bullet"/>
      <w:lvlText w:val=""/>
      <w:lvlJc w:val="left"/>
      <w:pPr>
        <w:tabs>
          <w:tab w:val="num" w:pos="2160"/>
        </w:tabs>
        <w:ind w:left="2160" w:hanging="360"/>
      </w:pPr>
      <w:rPr>
        <w:rFonts w:ascii="Wingdings" w:hAnsi="Wingdings" w:cs="Wingdings" w:hint="default"/>
        <w:sz w:val="20"/>
        <w:szCs w:val="20"/>
      </w:rPr>
    </w:lvl>
    <w:lvl w:ilvl="3" w:tplc="794AAADC">
      <w:start w:val="1"/>
      <w:numFmt w:val="bullet"/>
      <w:lvlText w:val=""/>
      <w:lvlJc w:val="left"/>
      <w:pPr>
        <w:tabs>
          <w:tab w:val="num" w:pos="2880"/>
        </w:tabs>
        <w:ind w:left="2880" w:hanging="360"/>
      </w:pPr>
      <w:rPr>
        <w:rFonts w:ascii="Wingdings" w:hAnsi="Wingdings" w:cs="Wingdings" w:hint="default"/>
        <w:sz w:val="20"/>
        <w:szCs w:val="20"/>
      </w:rPr>
    </w:lvl>
    <w:lvl w:ilvl="4" w:tplc="5636BFB8">
      <w:start w:val="1"/>
      <w:numFmt w:val="bullet"/>
      <w:lvlText w:val=""/>
      <w:lvlJc w:val="left"/>
      <w:pPr>
        <w:tabs>
          <w:tab w:val="num" w:pos="3600"/>
        </w:tabs>
        <w:ind w:left="3600" w:hanging="360"/>
      </w:pPr>
      <w:rPr>
        <w:rFonts w:ascii="Wingdings" w:hAnsi="Wingdings" w:cs="Wingdings" w:hint="default"/>
        <w:sz w:val="20"/>
        <w:szCs w:val="20"/>
      </w:rPr>
    </w:lvl>
    <w:lvl w:ilvl="5" w:tplc="AC62CB16">
      <w:start w:val="1"/>
      <w:numFmt w:val="bullet"/>
      <w:lvlText w:val=""/>
      <w:lvlJc w:val="left"/>
      <w:pPr>
        <w:tabs>
          <w:tab w:val="num" w:pos="4320"/>
        </w:tabs>
        <w:ind w:left="4320" w:hanging="360"/>
      </w:pPr>
      <w:rPr>
        <w:rFonts w:ascii="Wingdings" w:hAnsi="Wingdings" w:cs="Wingdings" w:hint="default"/>
        <w:sz w:val="20"/>
        <w:szCs w:val="20"/>
      </w:rPr>
    </w:lvl>
    <w:lvl w:ilvl="6" w:tplc="848A134A">
      <w:start w:val="1"/>
      <w:numFmt w:val="bullet"/>
      <w:lvlText w:val=""/>
      <w:lvlJc w:val="left"/>
      <w:pPr>
        <w:tabs>
          <w:tab w:val="num" w:pos="5040"/>
        </w:tabs>
        <w:ind w:left="5040" w:hanging="360"/>
      </w:pPr>
      <w:rPr>
        <w:rFonts w:ascii="Wingdings" w:hAnsi="Wingdings" w:cs="Wingdings" w:hint="default"/>
        <w:sz w:val="20"/>
        <w:szCs w:val="20"/>
      </w:rPr>
    </w:lvl>
    <w:lvl w:ilvl="7" w:tplc="5BA0A2C2">
      <w:start w:val="1"/>
      <w:numFmt w:val="bullet"/>
      <w:lvlText w:val=""/>
      <w:lvlJc w:val="left"/>
      <w:pPr>
        <w:tabs>
          <w:tab w:val="num" w:pos="5760"/>
        </w:tabs>
        <w:ind w:left="5760" w:hanging="360"/>
      </w:pPr>
      <w:rPr>
        <w:rFonts w:ascii="Wingdings" w:hAnsi="Wingdings" w:cs="Wingdings" w:hint="default"/>
        <w:sz w:val="20"/>
        <w:szCs w:val="20"/>
      </w:rPr>
    </w:lvl>
    <w:lvl w:ilvl="8" w:tplc="7C9CCB9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4E7D5B57"/>
    <w:multiLevelType w:val="hybridMultilevel"/>
    <w:tmpl w:val="B8703626"/>
    <w:lvl w:ilvl="0" w:tplc="D1426A56">
      <w:start w:val="1"/>
      <w:numFmt w:val="bullet"/>
      <w:lvlText w:val=""/>
      <w:lvlJc w:val="left"/>
      <w:pPr>
        <w:tabs>
          <w:tab w:val="num" w:pos="720"/>
        </w:tabs>
        <w:ind w:left="720" w:hanging="360"/>
      </w:pPr>
      <w:rPr>
        <w:rFonts w:ascii="Symbol" w:hAnsi="Symbol" w:cs="Symbol" w:hint="default"/>
        <w:sz w:val="20"/>
        <w:szCs w:val="20"/>
      </w:rPr>
    </w:lvl>
    <w:lvl w:ilvl="1" w:tplc="F3F47ED2">
      <w:start w:val="1"/>
      <w:numFmt w:val="bullet"/>
      <w:lvlText w:val="o"/>
      <w:lvlJc w:val="left"/>
      <w:pPr>
        <w:tabs>
          <w:tab w:val="num" w:pos="1440"/>
        </w:tabs>
        <w:ind w:left="1440" w:hanging="360"/>
      </w:pPr>
      <w:rPr>
        <w:rFonts w:ascii="Courier New" w:hAnsi="Courier New" w:cs="Courier New" w:hint="default"/>
        <w:sz w:val="20"/>
        <w:szCs w:val="20"/>
      </w:rPr>
    </w:lvl>
    <w:lvl w:ilvl="2" w:tplc="A0E61508">
      <w:start w:val="1"/>
      <w:numFmt w:val="bullet"/>
      <w:lvlText w:val=""/>
      <w:lvlJc w:val="left"/>
      <w:pPr>
        <w:tabs>
          <w:tab w:val="num" w:pos="2160"/>
        </w:tabs>
        <w:ind w:left="2160" w:hanging="360"/>
      </w:pPr>
      <w:rPr>
        <w:rFonts w:ascii="Wingdings" w:hAnsi="Wingdings" w:cs="Wingdings" w:hint="default"/>
        <w:sz w:val="20"/>
        <w:szCs w:val="20"/>
      </w:rPr>
    </w:lvl>
    <w:lvl w:ilvl="3" w:tplc="3146D99E">
      <w:start w:val="1"/>
      <w:numFmt w:val="bullet"/>
      <w:lvlText w:val=""/>
      <w:lvlJc w:val="left"/>
      <w:pPr>
        <w:tabs>
          <w:tab w:val="num" w:pos="2880"/>
        </w:tabs>
        <w:ind w:left="2880" w:hanging="360"/>
      </w:pPr>
      <w:rPr>
        <w:rFonts w:ascii="Wingdings" w:hAnsi="Wingdings" w:cs="Wingdings" w:hint="default"/>
        <w:sz w:val="20"/>
        <w:szCs w:val="20"/>
      </w:rPr>
    </w:lvl>
    <w:lvl w:ilvl="4" w:tplc="05B411DE">
      <w:start w:val="1"/>
      <w:numFmt w:val="bullet"/>
      <w:lvlText w:val=""/>
      <w:lvlJc w:val="left"/>
      <w:pPr>
        <w:tabs>
          <w:tab w:val="num" w:pos="3600"/>
        </w:tabs>
        <w:ind w:left="3600" w:hanging="360"/>
      </w:pPr>
      <w:rPr>
        <w:rFonts w:ascii="Wingdings" w:hAnsi="Wingdings" w:cs="Wingdings" w:hint="default"/>
        <w:sz w:val="20"/>
        <w:szCs w:val="20"/>
      </w:rPr>
    </w:lvl>
    <w:lvl w:ilvl="5" w:tplc="EF961410">
      <w:start w:val="1"/>
      <w:numFmt w:val="bullet"/>
      <w:lvlText w:val=""/>
      <w:lvlJc w:val="left"/>
      <w:pPr>
        <w:tabs>
          <w:tab w:val="num" w:pos="4320"/>
        </w:tabs>
        <w:ind w:left="4320" w:hanging="360"/>
      </w:pPr>
      <w:rPr>
        <w:rFonts w:ascii="Wingdings" w:hAnsi="Wingdings" w:cs="Wingdings" w:hint="default"/>
        <w:sz w:val="20"/>
        <w:szCs w:val="20"/>
      </w:rPr>
    </w:lvl>
    <w:lvl w:ilvl="6" w:tplc="3088179E">
      <w:start w:val="1"/>
      <w:numFmt w:val="bullet"/>
      <w:lvlText w:val=""/>
      <w:lvlJc w:val="left"/>
      <w:pPr>
        <w:tabs>
          <w:tab w:val="num" w:pos="5040"/>
        </w:tabs>
        <w:ind w:left="5040" w:hanging="360"/>
      </w:pPr>
      <w:rPr>
        <w:rFonts w:ascii="Wingdings" w:hAnsi="Wingdings" w:cs="Wingdings" w:hint="default"/>
        <w:sz w:val="20"/>
        <w:szCs w:val="20"/>
      </w:rPr>
    </w:lvl>
    <w:lvl w:ilvl="7" w:tplc="87BEFA64">
      <w:start w:val="1"/>
      <w:numFmt w:val="bullet"/>
      <w:lvlText w:val=""/>
      <w:lvlJc w:val="left"/>
      <w:pPr>
        <w:tabs>
          <w:tab w:val="num" w:pos="5760"/>
        </w:tabs>
        <w:ind w:left="5760" w:hanging="360"/>
      </w:pPr>
      <w:rPr>
        <w:rFonts w:ascii="Wingdings" w:hAnsi="Wingdings" w:cs="Wingdings" w:hint="default"/>
        <w:sz w:val="20"/>
        <w:szCs w:val="20"/>
      </w:rPr>
    </w:lvl>
    <w:lvl w:ilvl="8" w:tplc="9ADEAB5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66C856CF"/>
    <w:multiLevelType w:val="hybridMultilevel"/>
    <w:tmpl w:val="0B78464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78245C65"/>
    <w:multiLevelType w:val="hybridMultilevel"/>
    <w:tmpl w:val="CBAAD1D4"/>
    <w:lvl w:ilvl="0" w:tplc="538EEAAA">
      <w:start w:val="1"/>
      <w:numFmt w:val="bullet"/>
      <w:lvlText w:val=""/>
      <w:lvlJc w:val="left"/>
      <w:pPr>
        <w:tabs>
          <w:tab w:val="num" w:pos="720"/>
        </w:tabs>
        <w:ind w:left="720" w:hanging="360"/>
      </w:pPr>
      <w:rPr>
        <w:rFonts w:ascii="Symbol" w:hAnsi="Symbol" w:cs="Symbol" w:hint="default"/>
        <w:sz w:val="20"/>
        <w:szCs w:val="20"/>
      </w:rPr>
    </w:lvl>
    <w:lvl w:ilvl="1" w:tplc="43B283F4">
      <w:start w:val="1"/>
      <w:numFmt w:val="bullet"/>
      <w:lvlText w:val="o"/>
      <w:lvlJc w:val="left"/>
      <w:pPr>
        <w:tabs>
          <w:tab w:val="num" w:pos="1440"/>
        </w:tabs>
        <w:ind w:left="1440" w:hanging="360"/>
      </w:pPr>
      <w:rPr>
        <w:rFonts w:ascii="Courier New" w:hAnsi="Courier New" w:cs="Courier New" w:hint="default"/>
        <w:sz w:val="20"/>
        <w:szCs w:val="20"/>
      </w:rPr>
    </w:lvl>
    <w:lvl w:ilvl="2" w:tplc="C0AC2310">
      <w:start w:val="1"/>
      <w:numFmt w:val="bullet"/>
      <w:lvlText w:val=""/>
      <w:lvlJc w:val="left"/>
      <w:pPr>
        <w:tabs>
          <w:tab w:val="num" w:pos="2160"/>
        </w:tabs>
        <w:ind w:left="2160" w:hanging="360"/>
      </w:pPr>
      <w:rPr>
        <w:rFonts w:ascii="Wingdings" w:hAnsi="Wingdings" w:cs="Wingdings" w:hint="default"/>
        <w:sz w:val="20"/>
        <w:szCs w:val="20"/>
      </w:rPr>
    </w:lvl>
    <w:lvl w:ilvl="3" w:tplc="8512A182">
      <w:start w:val="1"/>
      <w:numFmt w:val="bullet"/>
      <w:lvlText w:val=""/>
      <w:lvlJc w:val="left"/>
      <w:pPr>
        <w:tabs>
          <w:tab w:val="num" w:pos="2880"/>
        </w:tabs>
        <w:ind w:left="2880" w:hanging="360"/>
      </w:pPr>
      <w:rPr>
        <w:rFonts w:ascii="Wingdings" w:hAnsi="Wingdings" w:cs="Wingdings" w:hint="default"/>
        <w:sz w:val="20"/>
        <w:szCs w:val="20"/>
      </w:rPr>
    </w:lvl>
    <w:lvl w:ilvl="4" w:tplc="68BC5F6C">
      <w:start w:val="1"/>
      <w:numFmt w:val="bullet"/>
      <w:lvlText w:val=""/>
      <w:lvlJc w:val="left"/>
      <w:pPr>
        <w:tabs>
          <w:tab w:val="num" w:pos="3600"/>
        </w:tabs>
        <w:ind w:left="3600" w:hanging="360"/>
      </w:pPr>
      <w:rPr>
        <w:rFonts w:ascii="Wingdings" w:hAnsi="Wingdings" w:cs="Wingdings" w:hint="default"/>
        <w:sz w:val="20"/>
        <w:szCs w:val="20"/>
      </w:rPr>
    </w:lvl>
    <w:lvl w:ilvl="5" w:tplc="355C7DE4">
      <w:start w:val="1"/>
      <w:numFmt w:val="bullet"/>
      <w:lvlText w:val=""/>
      <w:lvlJc w:val="left"/>
      <w:pPr>
        <w:tabs>
          <w:tab w:val="num" w:pos="4320"/>
        </w:tabs>
        <w:ind w:left="4320" w:hanging="360"/>
      </w:pPr>
      <w:rPr>
        <w:rFonts w:ascii="Wingdings" w:hAnsi="Wingdings" w:cs="Wingdings" w:hint="default"/>
        <w:sz w:val="20"/>
        <w:szCs w:val="20"/>
      </w:rPr>
    </w:lvl>
    <w:lvl w:ilvl="6" w:tplc="F1C80A40">
      <w:start w:val="1"/>
      <w:numFmt w:val="bullet"/>
      <w:lvlText w:val=""/>
      <w:lvlJc w:val="left"/>
      <w:pPr>
        <w:tabs>
          <w:tab w:val="num" w:pos="5040"/>
        </w:tabs>
        <w:ind w:left="5040" w:hanging="360"/>
      </w:pPr>
      <w:rPr>
        <w:rFonts w:ascii="Wingdings" w:hAnsi="Wingdings" w:cs="Wingdings" w:hint="default"/>
        <w:sz w:val="20"/>
        <w:szCs w:val="20"/>
      </w:rPr>
    </w:lvl>
    <w:lvl w:ilvl="7" w:tplc="7C648ABE">
      <w:start w:val="1"/>
      <w:numFmt w:val="bullet"/>
      <w:lvlText w:val=""/>
      <w:lvlJc w:val="left"/>
      <w:pPr>
        <w:tabs>
          <w:tab w:val="num" w:pos="5760"/>
        </w:tabs>
        <w:ind w:left="5760" w:hanging="360"/>
      </w:pPr>
      <w:rPr>
        <w:rFonts w:ascii="Wingdings" w:hAnsi="Wingdings" w:cs="Wingdings" w:hint="default"/>
        <w:sz w:val="20"/>
        <w:szCs w:val="20"/>
      </w:rPr>
    </w:lvl>
    <w:lvl w:ilvl="8" w:tplc="4120C0F2">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4"/>
  </w:num>
  <w:num w:numId="2">
    <w:abstractNumId w:val="2"/>
  </w:num>
  <w:num w:numId="3">
    <w:abstractNumId w:val="6"/>
  </w:num>
  <w:num w:numId="4">
    <w:abstractNumId w:val="3"/>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0ECA"/>
    <w:rsid w:val="0003601D"/>
    <w:rsid w:val="00190ECA"/>
    <w:rsid w:val="004D3D28"/>
    <w:rsid w:val="00D34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E608EFA-5A95-4B00-BD80-2A1566359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autoRedefine/>
    <w:uiPriority w:val="99"/>
    <w:qFormat/>
    <w:pPr>
      <w:keepNext/>
      <w:spacing w:before="240" w:after="240"/>
      <w:outlineLvl w:val="0"/>
    </w:pPr>
    <w:rPr>
      <w:rFonts w:ascii="Arial" w:hAnsi="Arial" w:cs="Arial"/>
      <w:b/>
      <w:bCs/>
      <w:kern w:val="32"/>
      <w:sz w:val="32"/>
      <w:szCs w:val="32"/>
    </w:rPr>
  </w:style>
  <w:style w:type="paragraph" w:styleId="2">
    <w:name w:val="heading 2"/>
    <w:basedOn w:val="a"/>
    <w:link w:val="20"/>
    <w:uiPriority w:val="99"/>
    <w:qFormat/>
    <w:pPr>
      <w:spacing w:before="100" w:beforeAutospacing="1" w:after="100" w:afterAutospacing="1"/>
      <w:jc w:val="center"/>
      <w:outlineLvl w:val="1"/>
    </w:pPr>
    <w:rPr>
      <w:rFonts w:ascii="Arial" w:hAnsi="Arial" w:cs="Arial"/>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a3">
    <w:name w:val="Курсовая работа"/>
    <w:basedOn w:val="a"/>
    <w:autoRedefine/>
    <w:uiPriority w:val="99"/>
    <w:pPr>
      <w:shd w:val="clear" w:color="auto" w:fill="FFFFFF"/>
      <w:autoSpaceDE w:val="0"/>
      <w:autoSpaceDN w:val="0"/>
      <w:adjustRightInd w:val="0"/>
      <w:spacing w:line="288" w:lineRule="auto"/>
      <w:ind w:firstLine="709"/>
      <w:jc w:val="both"/>
    </w:pPr>
    <w:rPr>
      <w:color w:val="000000"/>
    </w:rPr>
  </w:style>
  <w:style w:type="paragraph" w:customStyle="1" w:styleId="r">
    <w:name w:val="r"/>
    <w:basedOn w:val="a"/>
    <w:uiPriority w:val="99"/>
    <w:pPr>
      <w:spacing w:before="100" w:beforeAutospacing="1" w:after="100" w:afterAutospacing="1"/>
      <w:ind w:firstLine="400"/>
      <w:jc w:val="right"/>
    </w:pPr>
    <w:rPr>
      <w:color w:val="000000"/>
    </w:rPr>
  </w:style>
  <w:style w:type="paragraph" w:styleId="a4">
    <w:name w:val="Normal (Web)"/>
    <w:basedOn w:val="a"/>
    <w:uiPriority w:val="99"/>
    <w:pPr>
      <w:spacing w:before="100" w:beforeAutospacing="1" w:after="100" w:afterAutospacing="1"/>
      <w:ind w:firstLine="400"/>
      <w:jc w:val="both"/>
    </w:pPr>
    <w:rPr>
      <w:color w:val="000000"/>
    </w:rPr>
  </w:style>
  <w:style w:type="character" w:styleId="a5">
    <w:name w:val="Hyperlink"/>
    <w:uiPriority w:val="99"/>
    <w:rPr>
      <w:color w:val="0000CC"/>
      <w:spacing w:val="0"/>
      <w:sz w:val="22"/>
      <w:szCs w:val="22"/>
      <w:u w:val="none"/>
      <w:effect w:val="none"/>
    </w:rPr>
  </w:style>
  <w:style w:type="character" w:styleId="HTML">
    <w:name w:val="HTML Typewriter"/>
    <w:uiPriority w:val="99"/>
    <w:rPr>
      <w:rFonts w:ascii="Courier New" w:eastAsia="Times New Roman" w:hAnsi="Courier New" w:cs="Courier New"/>
      <w:sz w:val="20"/>
      <w:szCs w:val="20"/>
    </w:rPr>
  </w:style>
  <w:style w:type="paragraph" w:styleId="11">
    <w:name w:val="toc 1"/>
    <w:basedOn w:val="a"/>
    <w:next w:val="a"/>
    <w:autoRedefine/>
    <w:uiPriority w:val="99"/>
  </w:style>
  <w:style w:type="paragraph" w:styleId="21">
    <w:name w:val="toc 2"/>
    <w:basedOn w:val="a"/>
    <w:next w:val="a"/>
    <w:autoRedefine/>
    <w:uiPriority w:val="99"/>
    <w:pPr>
      <w:ind w:left="240"/>
    </w:pPr>
  </w:style>
  <w:style w:type="paragraph" w:styleId="3">
    <w:name w:val="toc 3"/>
    <w:basedOn w:val="a"/>
    <w:next w:val="a"/>
    <w:autoRedefine/>
    <w:uiPriority w:val="99"/>
    <w:pPr>
      <w:ind w:left="480"/>
    </w:pPr>
  </w:style>
  <w:style w:type="paragraph" w:styleId="4">
    <w:name w:val="toc 4"/>
    <w:basedOn w:val="a"/>
    <w:next w:val="a"/>
    <w:autoRedefine/>
    <w:uiPriority w:val="99"/>
    <w:pPr>
      <w:ind w:left="720"/>
    </w:pPr>
  </w:style>
  <w:style w:type="paragraph" w:styleId="5">
    <w:name w:val="toc 5"/>
    <w:basedOn w:val="a"/>
    <w:next w:val="a"/>
    <w:autoRedefine/>
    <w:uiPriority w:val="99"/>
    <w:pPr>
      <w:ind w:left="960"/>
    </w:pPr>
  </w:style>
  <w:style w:type="paragraph" w:styleId="6">
    <w:name w:val="toc 6"/>
    <w:basedOn w:val="a"/>
    <w:next w:val="a"/>
    <w:autoRedefine/>
    <w:uiPriority w:val="99"/>
    <w:pPr>
      <w:ind w:left="1200"/>
    </w:pPr>
  </w:style>
  <w:style w:type="paragraph" w:styleId="7">
    <w:name w:val="toc 7"/>
    <w:basedOn w:val="a"/>
    <w:next w:val="a"/>
    <w:autoRedefine/>
    <w:uiPriority w:val="99"/>
    <w:pPr>
      <w:ind w:left="1440"/>
    </w:pPr>
  </w:style>
  <w:style w:type="paragraph" w:styleId="8">
    <w:name w:val="toc 8"/>
    <w:basedOn w:val="a"/>
    <w:next w:val="a"/>
    <w:autoRedefine/>
    <w:uiPriority w:val="99"/>
    <w:pPr>
      <w:ind w:left="1680"/>
    </w:pPr>
  </w:style>
  <w:style w:type="paragraph" w:styleId="9">
    <w:name w:val="toc 9"/>
    <w:basedOn w:val="a"/>
    <w:next w:val="a"/>
    <w:autoRedefine/>
    <w:uiPriority w:val="99"/>
    <w:pPr>
      <w:ind w:left="1920"/>
    </w:p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rFonts w:ascii="Times New Roman" w:hAnsi="Times New Roman" w:cs="Times New Roman"/>
      <w:sz w:val="24"/>
      <w:szCs w:val="24"/>
    </w:rPr>
  </w:style>
  <w:style w:type="character" w:styleId="a8">
    <w:name w:val="page number"/>
    <w:uiPriority w:val="99"/>
  </w:style>
  <w:style w:type="paragraph" w:styleId="a9">
    <w:name w:val="footnote text"/>
    <w:basedOn w:val="a"/>
    <w:link w:val="aa"/>
    <w:uiPriority w:val="99"/>
    <w:rPr>
      <w:sz w:val="20"/>
      <w:szCs w:val="20"/>
    </w:rPr>
  </w:style>
  <w:style w:type="character" w:customStyle="1" w:styleId="aa">
    <w:name w:val="Текст сноски Знак"/>
    <w:link w:val="a9"/>
    <w:uiPriority w:val="99"/>
    <w:semiHidden/>
    <w:rPr>
      <w:rFonts w:ascii="Times New Roman" w:hAnsi="Times New Roman" w:cs="Times New Roman"/>
      <w:sz w:val="20"/>
      <w:szCs w:val="20"/>
    </w:rPr>
  </w:style>
  <w:style w:type="character" w:styleId="ab">
    <w:name w:val="footnote reference"/>
    <w:uiPriority w:val="99"/>
    <w:rPr>
      <w:vertAlign w:val="superscript"/>
    </w:rPr>
  </w:style>
  <w:style w:type="character" w:styleId="ac">
    <w:name w:val="Strong"/>
    <w:uiPriority w:val="99"/>
    <w:qFormat/>
    <w:rPr>
      <w:b/>
      <w:bCs/>
    </w:rPr>
  </w:style>
  <w:style w:type="character" w:styleId="ad">
    <w:name w:val="FollowedHyperlink"/>
    <w:uiPriority w:val="99"/>
    <w:rPr>
      <w:color w:val="800080"/>
      <w:u w:val="single"/>
    </w:rPr>
  </w:style>
  <w:style w:type="paragraph" w:styleId="ae">
    <w:name w:val="Title"/>
    <w:basedOn w:val="a"/>
    <w:link w:val="af"/>
    <w:uiPriority w:val="99"/>
    <w:qFormat/>
    <w:pPr>
      <w:jc w:val="center"/>
    </w:pPr>
    <w:rPr>
      <w:b/>
      <w:bCs/>
    </w:rPr>
  </w:style>
  <w:style w:type="character" w:customStyle="1" w:styleId="af">
    <w:name w:val="Название Знак"/>
    <w:link w:val="ae"/>
    <w:uiPriority w:val="10"/>
    <w:rPr>
      <w:rFonts w:ascii="Cambria" w:eastAsia="Times New Roman" w:hAnsi="Cambria" w:cs="Times New Roman"/>
      <w:b/>
      <w:bCs/>
      <w:kern w:val="28"/>
      <w:sz w:val="32"/>
      <w:szCs w:val="32"/>
    </w:rPr>
  </w:style>
  <w:style w:type="paragraph" w:styleId="af0">
    <w:name w:val="header"/>
    <w:basedOn w:val="a"/>
    <w:link w:val="af1"/>
    <w:uiPriority w:val="99"/>
    <w:pPr>
      <w:tabs>
        <w:tab w:val="center" w:pos="4677"/>
        <w:tab w:val="right" w:pos="9355"/>
      </w:tabs>
    </w:pPr>
  </w:style>
  <w:style w:type="character" w:customStyle="1" w:styleId="af1">
    <w:name w:val="Верхний колонтитул Знак"/>
    <w:link w:val="af0"/>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3444</Words>
  <Characters>19634</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Новый Гуманитарный Университет Натальи Нестеровой</vt:lpstr>
    </vt:vector>
  </TitlesOfParts>
  <Company>cc</Company>
  <LinksUpToDate>false</LinksUpToDate>
  <CharactersWithSpaces>23032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Новый Гуманитарный Университет Натальи Нестеровой</dc:title>
  <dc:subject/>
  <dc:creator>lly</dc:creator>
  <cp:keywords/>
  <dc:description/>
  <cp:lastModifiedBy>admin</cp:lastModifiedBy>
  <cp:revision>2</cp:revision>
  <dcterms:created xsi:type="dcterms:W3CDTF">2014-03-10T12:05:00Z</dcterms:created>
  <dcterms:modified xsi:type="dcterms:W3CDTF">2014-03-10T12:05:00Z</dcterms:modified>
</cp:coreProperties>
</file>