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Введение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Целью курсового проектирования является закрепление, углубление и обобщение знаний, полученных студентами при изучении теоретического курса «Разведочное бурение»; приобретение навыков для самостоятельного решения конкретных задач по технологии и технике бурения скважин с умелым использованием достижений научно-технического прогресса и передового опыта в геологоразведочном деле; подготовка к завершающему этапу обучения - составлению дипломного проекта. Кроме того, в процессе курсового проектирования, студенты приобретают навыки самостоятельной творческой работы с учебной, справочной и специальной научно-технической литературой.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Предлагаемые технические решения в курсовом проекте предусматривают применение как серийного так и перспективного оборудования, инструментов, материалов, КИПов в соответствии с требованиями действующих ГОСТов, строительных норм и правил (СНИП), «Правил безопасности при геологоразведочных работах» и других нормативных документов. Принимаемые решения обоснованы или подкреплены необходимыми расчетами.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Курсовой проект состоит из пояснительной записки, графического материала и приложений. Обязательным приложением к курсовому проекту является геолого-технический наряд (ГТН) на бурение скважины.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Выбор и обоснование способа бурения.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В данном геологическом разрезе целесообразнее использовать вращательный способ бурения. Так как вращательный способ применяют и при бурении разрезов с небольшими по мощности слоями трещиноватых пород, в которых использовать ударно-вращательный способ вследствие вывалов кусков пород под воздействием ударных импульсов невозможно.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 xml:space="preserve">Так как данная скважина предполагает поиск и предварительную разведку, то требуется взять керн по всей глубине скважины, поэтому следует применять колонковый способ бурения. Достоинствами колонкового способа являются возможность извлекать образцы горных пород, бурить скважины с относительно небольшим искривлением, бурить скважины на значительную глубину с относительно не высоким расходом энергии.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 xml:space="preserve">Вследствие того, что мы имеем несложный геологический разрез, и относительно непрочные слагающие его горные породы более целесообразным будет применение твердосплавного способа бурения, так как алмазные коронки имеют малый выход режущей кромки алмаза, что </w:t>
      </w:r>
      <w:r w:rsidRPr="001D27FB">
        <w:rPr>
          <w:sz w:val="24"/>
          <w:szCs w:val="24"/>
        </w:rPr>
        <w:lastRenderedPageBreak/>
        <w:t xml:space="preserve">резко уменьшает механическую скорость бурения в рыхлых и мягких породах. В отличие от алмазных коронок, твердосплавные коронки имеют больший выход резца, что позволяет ему более глубже внедрятся в породу.  Наиболее целесообразнее использовать твердосплавные коронки типа </w:t>
      </w:r>
      <w:r w:rsidRPr="001D27FB">
        <w:rPr>
          <w:sz w:val="24"/>
          <w:szCs w:val="24"/>
          <w:lang w:val="en-US"/>
        </w:rPr>
        <w:t>C</w:t>
      </w:r>
      <w:r w:rsidRPr="001D27FB">
        <w:rPr>
          <w:sz w:val="24"/>
          <w:szCs w:val="24"/>
        </w:rPr>
        <w:t xml:space="preserve">М-6, как наиболее подходящие для бурения в данных условиях. Диаметры коронок 93 мм для первой ступени и 76 мм для второй ступени.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Выбор конструкции скважины.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 xml:space="preserve">Геологический разрез представлен в основном осадочными породами. В данном разрезе имеется одна усложненная зона. Она находиться на интервале от 0 до 10 метров, на данном участке возможно обрушение стенок скважины из за рыхлого делювия.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Общую глубину скважины берём равной 500 метрам. К этой глубине добавляем  еще 1,5 метра, для достоверности</w:t>
      </w:r>
      <w:r w:rsidRPr="001D27FB">
        <w:rPr>
          <w:sz w:val="24"/>
          <w:szCs w:val="24"/>
          <w:lang w:val="uk-UA"/>
        </w:rPr>
        <w:t xml:space="preserve"> подсечения</w:t>
      </w:r>
      <w:r w:rsidRPr="001D27FB">
        <w:rPr>
          <w:sz w:val="24"/>
          <w:szCs w:val="24"/>
        </w:rPr>
        <w:t xml:space="preserve"> подошвы и возможности исследования пласта геофизическими приборами.</w:t>
      </w:r>
    </w:p>
    <w:p w:rsidR="00423483" w:rsidRPr="001D27FB" w:rsidRDefault="00875E7C" w:rsidP="00423483">
      <w:pPr>
        <w:pStyle w:val="a3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93.75pt;width:166.4pt;height:302.4pt;z-index:-251658240;mso-wrap-edited:f" wrapcoords="-97 0 -97 21536 21600 21536 21600 0 -97 0" o:allowincell="f" stroked="f">
            <v:textbox>
              <w:txbxContent>
                <w:p w:rsidR="00423483" w:rsidRDefault="00875E7C">
                  <w:pPr>
                    <w:rPr>
                      <w:sz w:val="28"/>
                      <w:szCs w:val="28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1.5pt;height:242.25pt" fillcolor="window">
                        <v:imagedata r:id="rId7" o:title=""/>
                      </v:shape>
                    </w:pict>
                  </w:r>
                </w:p>
                <w:p w:rsidR="00423483" w:rsidRDefault="00423483">
                  <w:pPr>
                    <w:jc w:val="both"/>
                  </w:pPr>
                  <w:r>
                    <w:rPr>
                      <w:b/>
                      <w:bCs/>
                    </w:rPr>
                    <w:t>Рис. 1.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>1</w:t>
                  </w:r>
                  <w:r>
                    <w:t xml:space="preserve"> – башмак трубный, </w:t>
                  </w:r>
                  <w:r>
                    <w:rPr>
                      <w:i/>
                      <w:iCs/>
                    </w:rPr>
                    <w:t>2</w:t>
                  </w:r>
                  <w:r>
                    <w:t xml:space="preserve"> – обсадная труба, </w:t>
                  </w:r>
                  <w:r>
                    <w:rPr>
                      <w:i/>
                      <w:iCs/>
                    </w:rPr>
                    <w:t>3</w:t>
                  </w:r>
                  <w:r>
                    <w:t xml:space="preserve"> – тройник, </w:t>
                  </w:r>
                  <w:r>
                    <w:rPr>
                      <w:i/>
                      <w:iCs/>
                    </w:rPr>
                    <w:t>4</w:t>
                  </w:r>
                  <w:r>
                    <w:t xml:space="preserve"> – желоб, </w:t>
                  </w:r>
                  <w:r>
                    <w:rPr>
                      <w:i/>
                      <w:iCs/>
                    </w:rPr>
                    <w:t>5</w:t>
                  </w:r>
                  <w:r>
                    <w:t xml:space="preserve"> – цементный камень, </w:t>
                  </w:r>
                  <w:r>
                    <w:rPr>
                      <w:i/>
                      <w:iCs/>
                    </w:rPr>
                    <w:t>6</w:t>
                  </w:r>
                  <w:r>
                    <w:t xml:space="preserve"> – деллювий, </w:t>
                  </w:r>
                  <w:r>
                    <w:rPr>
                      <w:i/>
                      <w:iCs/>
                    </w:rPr>
                    <w:t>7</w:t>
                  </w:r>
                  <w:r>
                    <w:t xml:space="preserve"> – порода.</w:t>
                  </w:r>
                </w:p>
              </w:txbxContent>
            </v:textbox>
            <w10:wrap type="tight"/>
          </v:shape>
        </w:pict>
      </w:r>
      <w:r w:rsidR="00423483" w:rsidRPr="001D27FB">
        <w:rPr>
          <w:sz w:val="24"/>
          <w:szCs w:val="24"/>
        </w:rPr>
        <w:t xml:space="preserve">Стоит заметить, что главным показателем совершенства конструкции скважины является ее простота. Для конструкции данной скважины наиболее рационально выбрать 2 ступени, как минимально возможное число для исследуемого геологического разреза. Конечная ступень скважины будет в интервале 10-500 метров, диаметром 76 мм. Первая ступень будет находиться в интервале от 0 до 10 метров,  диаметр второй ступени возьмем, на размер больше чем диаметр предыдущей ступени, равный 93 мм.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Обсадные трубы применяются для закрепления неустойчивых стенок скважины, восстановления циркуляции промывочной жидкости и разъединения пластов горных пород. В соответствии с данной конструкцией скважины потребуется одна колонна обсадных труб для укрепления стенок скважины на глубине от 0 до 10 м диаметром  89 мм, плюс 2 м для закрепления трубы в монолитной толще, одновременно она будет использоваться как направляющая. Применять будем обсадные трубы ниппельного соединения, длиной 4500 мм. Башмаки обсадных колон, с целью герметизации зазора между стенкам скважин и обсадными трубами, следует зотампонировать цементным раствором, а сверху на трубы установить пеньковые сальники.</w:t>
      </w:r>
    </w:p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  <w:r w:rsidRPr="001D27FB">
        <w:rPr>
          <w:b/>
          <w:bCs/>
          <w:sz w:val="24"/>
          <w:szCs w:val="24"/>
        </w:rPr>
        <w:t>Техническая характеристика обсадной трубы: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Наружный диаметр трубы, мм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89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Толщина стенки трубы, мм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5,0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 xml:space="preserve">Масса 1 м трубы, кг 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10, 4</w:t>
            </w:r>
          </w:p>
        </w:tc>
      </w:tr>
      <w:tr w:rsidR="00423483" w:rsidRPr="001D27FB">
        <w:trPr>
          <w:trHeight w:val="445"/>
        </w:trPr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Длина трубы, мм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1500;3000;4500;6000</w:t>
            </w:r>
          </w:p>
        </w:tc>
      </w:tr>
    </w:tbl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  <w:lang w:val="en-US"/>
        </w:rPr>
      </w:pPr>
      <w:r w:rsidRPr="001D27FB">
        <w:rPr>
          <w:sz w:val="24"/>
          <w:szCs w:val="24"/>
        </w:rPr>
        <w:t>Выбор бурового снаряда и оборудования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Породы, слагающие разрез чередуются по устойчивости, поэтому для повышения качества выхода керна, придется использовать одновременно одинарный и двойной колонковый снаряд высокооборотного твердосплавного бурения, меняя их на определенной глубине. Эти снаряды отличаются простотой конструкции и использование любых промывочных жидкостей. Они позволяют повышать механическую скорость бурения при высоком качестве опробования.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Бурить будем с прямой промывкой технической водой. Исключая зоны переслаивания угля. Об этом подробнее ниже.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Забойный снаряд для бурения первой ступени скважины состоит из твердосплавной буровой коронки СМ6 диаметром 93 мм, кернорвателя, калибровочного расширителя, одинарной колонковой трубы диаметром 89 мм, переходника с колонковой трубы на бурильные трубы П1.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 xml:space="preserve">Бурильная колонна должна соответствовать выбранной конструкции скважины диаметром 93 мм. Для высокооборотного бурения скважин диаметром 93 мм рекомендуется использовать стальные бурильные трубы муфто-замкового соединения диаметром 60,3 мм, длиной 4500 мм.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Для подачи промывочной жидкости в бурильную колонну выбираем сальник типа СА.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Снаряд будет использован на глубинах от 0 до 13 м.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 xml:space="preserve">Забойный снаряд для бурения второй ступени скважины состоит из твердосплавной буровой коронки СМ6 (коронка применяется для бурения пород средней твердости, относящимся к </w:t>
      </w:r>
      <w:r w:rsidRPr="001D27FB">
        <w:rPr>
          <w:sz w:val="24"/>
          <w:szCs w:val="24"/>
          <w:lang w:val="en-US"/>
        </w:rPr>
        <w:t>IV</w:t>
      </w:r>
      <w:r w:rsidRPr="001D27FB">
        <w:rPr>
          <w:sz w:val="24"/>
          <w:szCs w:val="24"/>
        </w:rPr>
        <w:t>-</w:t>
      </w:r>
      <w:r w:rsidRPr="001D27FB">
        <w:rPr>
          <w:sz w:val="24"/>
          <w:szCs w:val="24"/>
          <w:lang w:val="en-US"/>
        </w:rPr>
        <w:t>VII</w:t>
      </w:r>
      <w:r w:rsidRPr="001D27FB">
        <w:rPr>
          <w:sz w:val="24"/>
          <w:szCs w:val="24"/>
        </w:rPr>
        <w:t xml:space="preserve"> категориям по буримости, </w:t>
      </w:r>
      <w:r w:rsidRPr="001D27FB">
        <w:rPr>
          <w:i/>
          <w:iCs/>
          <w:sz w:val="24"/>
          <w:szCs w:val="24"/>
        </w:rPr>
        <w:t>рис. 1</w:t>
      </w:r>
      <w:r w:rsidRPr="001D27FB">
        <w:rPr>
          <w:sz w:val="24"/>
          <w:szCs w:val="24"/>
        </w:rPr>
        <w:t xml:space="preserve">) диаметром 76 мм, кернорвателя, калибровочного расширителя, одинарной  колонковой трубы диаметром 73 мм, переходника с колонковой трубы на бурильные трубы П1. </w:t>
      </w:r>
    </w:p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  <w:r w:rsidRPr="001D27FB">
        <w:rPr>
          <w:sz w:val="24"/>
          <w:szCs w:val="24"/>
        </w:rPr>
        <w:t>Рекомендуется использовать бурильные трубы муфто-замкового соединения диаметром 50 мм, длиной 4500 мм. А так же применить утяжеленные бурильные трубы (УБТ) для уменьшения изнашивания и повышения надежности работы растянутой части бурильной колонны, расположенной над УБТ.</w:t>
      </w:r>
    </w:p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  <w:r w:rsidRPr="001D27FB">
        <w:rPr>
          <w:b/>
          <w:bCs/>
          <w:sz w:val="24"/>
          <w:szCs w:val="24"/>
        </w:rPr>
        <w:t>Технические характеристики колонковой трубы: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 xml:space="preserve">Наружный диаметр труб </w:t>
            </w:r>
            <w:r w:rsidRPr="001D27FB">
              <w:rPr>
                <w:sz w:val="24"/>
                <w:szCs w:val="24"/>
                <w:lang w:val="en-US"/>
              </w:rPr>
              <w:t>D</w:t>
            </w:r>
            <w:r w:rsidRPr="001D27FB">
              <w:rPr>
                <w:sz w:val="24"/>
                <w:szCs w:val="24"/>
              </w:rPr>
              <w:t xml:space="preserve"> и ниппелей </w:t>
            </w:r>
            <w:r w:rsidRPr="001D27FB">
              <w:rPr>
                <w:sz w:val="24"/>
                <w:szCs w:val="24"/>
                <w:lang w:val="en-US"/>
              </w:rPr>
              <w:t>D</w:t>
            </w:r>
            <w:r w:rsidRPr="001D27FB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73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Толщина стенки труб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5,0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Внутренний диаметр ниппеля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62,0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Длина труб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3000;4500;6000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Диаметры резьбы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Наружний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Внешний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68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66,5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Длина наружной резьбы ниппеля и внутренней резьбы с полным профилем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40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Масса 1 м трубы, кг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8,38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 xml:space="preserve">Масса ниппеля, кг 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1,3</w:t>
            </w:r>
          </w:p>
        </w:tc>
      </w:tr>
    </w:tbl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  <w:r w:rsidRPr="001D27FB">
        <w:rPr>
          <w:b/>
          <w:bCs/>
          <w:sz w:val="24"/>
          <w:szCs w:val="24"/>
        </w:rPr>
        <w:t>Характеристика коронки СМ-6:</w:t>
      </w:r>
    </w:p>
    <w:p w:rsidR="00423483" w:rsidRPr="001D27FB" w:rsidRDefault="00875E7C" w:rsidP="00423483">
      <w:pPr>
        <w:pStyle w:val="a3"/>
        <w:jc w:val="both"/>
        <w:rPr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61.2pt;margin-top:8.4pt;width:334.8pt;height:342.6pt;z-index:-251659264;mso-wrap-edited:f" wrapcoords="-48 0 -48 21545 21600 21545 21600 0 -48 0" o:allowincell="f" stroked="f">
            <v:textbox>
              <w:txbxContent>
                <w:p w:rsidR="00423483" w:rsidRDefault="00875E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pict>
                      <v:shape id="_x0000_i1028" type="#_x0000_t75" style="width:306pt;height:282pt" fillcolor="window">
                        <v:imagedata r:id="rId8" o:title="" grayscale="t" bilevel="t"/>
                      </v:shape>
                    </w:pict>
                  </w:r>
                </w:p>
                <w:p w:rsidR="00423483" w:rsidRDefault="0042348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Рис. 2.</w:t>
                  </w:r>
                  <w:r w:rsidRPr="00423483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– короночное кольцо,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– основной резец,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– подрезной резец,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 xml:space="preserve"> – установочная пластина,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– опорная пластина </w:t>
                  </w:r>
                </w:p>
                <w:p w:rsidR="00423483" w:rsidRDefault="00423483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Основные размеры коронок, мм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  <w:lang w:val="en-US"/>
              </w:rPr>
              <w:t>D</w:t>
            </w:r>
            <w:r w:rsidRPr="001D27FB">
              <w:rPr>
                <w:sz w:val="24"/>
                <w:szCs w:val="24"/>
                <w:vertAlign w:val="subscript"/>
              </w:rPr>
              <w:t>1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  <w:lang w:val="en-US"/>
              </w:rPr>
              <w:t>D</w:t>
            </w:r>
            <w:r w:rsidRPr="001D27F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58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76</w:t>
            </w:r>
          </w:p>
        </w:tc>
      </w:tr>
      <w:tr w:rsidR="00423483" w:rsidRPr="001D27FB"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Число резцов: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Основных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1D27FB">
              <w:rPr>
                <w:sz w:val="24"/>
                <w:szCs w:val="24"/>
              </w:rPr>
              <w:t>Подрезных</w:t>
            </w:r>
          </w:p>
        </w:tc>
        <w:tc>
          <w:tcPr>
            <w:tcW w:w="442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12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4</w:t>
            </w:r>
          </w:p>
        </w:tc>
      </w:tr>
    </w:tbl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При встрече со слоём углей будем менять забойный снаряд на двойной колонковый снаряд. Двойные колонковые снаряды применяют в породах и полезных ископаемых, дающих плохой выход керна. Для нас более всего целесообразнее использовать такой снаряд под названием ДонбассНИЛ-</w:t>
      </w:r>
      <w:r w:rsidRPr="001D27FB">
        <w:rPr>
          <w:sz w:val="24"/>
          <w:szCs w:val="24"/>
          <w:lang w:val="en-US"/>
        </w:rPr>
        <w:t>II</w:t>
      </w:r>
      <w:r w:rsidRPr="001D27FB">
        <w:rPr>
          <w:sz w:val="24"/>
          <w:szCs w:val="24"/>
        </w:rPr>
        <w:t xml:space="preserve"> (</w:t>
      </w:r>
      <w:r w:rsidRPr="001D27FB">
        <w:rPr>
          <w:i/>
          <w:iCs/>
          <w:sz w:val="24"/>
          <w:szCs w:val="24"/>
        </w:rPr>
        <w:t>рис. 2</w:t>
      </w:r>
      <w:r w:rsidRPr="001D27FB">
        <w:rPr>
          <w:sz w:val="24"/>
          <w:szCs w:val="24"/>
        </w:rPr>
        <w:t xml:space="preserve">). При бурении по мягким углям твердосплавная коронка этого снаряда, на внутренней невращающейся трубе, имеющей вертикальное перемещение, врезается в забой как кольцевой штамп. При встрече более крепкого породного прослоя под действием возросшего осевого усилия включается фрикцион, который передает крутящий момент на внутреннюю керноприемную трубу с твердосплавной коронкой, обеспечивая, таким образом, бурение крепких пород вращательным способом. Осевая нагрузка на коронку при бурении по углю 4000-6000 Н. При бурении ДКС «Донбасс НИЛ» коронками 76 мм рекомендуется придерживаться следующего режима: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Расход бурового раствора, л/мин 50-70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Частота вращения снаряда, об/мин 100-150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Для бурения скважины мы будем применять буровую установку УКБ-500/800. Буровая установка УКБ-500/800 предназначена для бурения вертикальных и наклонных (90—60°) геологоразведочных сква</w:t>
      </w:r>
      <w:r w:rsidRPr="001D27FB">
        <w:rPr>
          <w:sz w:val="24"/>
          <w:szCs w:val="24"/>
        </w:rPr>
        <w:softHyphen/>
        <w:t>жин на твердые полезные ископаемые глубиной до 800 м алмаз</w:t>
      </w:r>
      <w:r w:rsidRPr="001D27FB">
        <w:rPr>
          <w:sz w:val="24"/>
          <w:szCs w:val="24"/>
        </w:rPr>
        <w:softHyphen/>
        <w:t>ными коронками диаметром 59 мм и до 500 м твердосплавными коронками диаметром 93 мм до 500м. Буровая установка состоит " из бурового станка СКБ-5, буровой мачты МБТ-5 с основа</w:t>
      </w:r>
      <w:r w:rsidRPr="001D27FB">
        <w:rPr>
          <w:sz w:val="24"/>
          <w:szCs w:val="24"/>
        </w:rPr>
        <w:softHyphen/>
        <w:t>нием труборазворота РТ-1200 М, грузоподъемных принадлеж</w:t>
      </w:r>
      <w:r w:rsidRPr="001D27FB">
        <w:rPr>
          <w:sz w:val="24"/>
          <w:szCs w:val="24"/>
        </w:rPr>
        <w:softHyphen/>
        <w:t>ностей (элеватор-50, элеватор 50/54, вертлюг-пробка-50, вертлюг-пробка-54, полуавтоматические элеваторы типа ЭН-12 и насосная установка НБЗ-120/40), контрольно-измерительная аппаратура, транспортная база ТБ-15.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b/>
          <w:bCs/>
          <w:sz w:val="24"/>
          <w:szCs w:val="24"/>
        </w:rPr>
      </w:pPr>
      <w:r w:rsidRPr="001D27FB">
        <w:rPr>
          <w:b/>
          <w:bCs/>
          <w:sz w:val="24"/>
          <w:szCs w:val="24"/>
        </w:rPr>
        <w:t>Технические характеристики буровой установки УКБ-5П: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353"/>
      </w:tblGrid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Глубина бурения при конечном диаметре скважины, м: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93 мм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59 мм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500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800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Начальный диаметр, мм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151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Диаметр бурильных труб, мм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50; 54; 55; 63,5; 68</w:t>
            </w:r>
          </w:p>
        </w:tc>
      </w:tr>
      <w:tr w:rsidR="00423483" w:rsidRPr="001D27FB">
        <w:trPr>
          <w:trHeight w:val="2082"/>
        </w:trPr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Частоты вращения шпинделя, об/мин: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 диапазон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2 диапазон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1D27FB">
              <w:rPr>
                <w:sz w:val="24"/>
                <w:szCs w:val="24"/>
              </w:rPr>
              <w:t>120;260;340;410;540;720;1130;1500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Наибольшее усиление подачи, кН: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вверх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вниз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85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65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Грузоподъемность лебедки, т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35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Скорость навивки каната на барабан лебедки, м/с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0,8; 1,75; 2,7; 3,6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Мощность электродвигателя станка бурового, кВт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30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Высота мачты (вышки), м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19,0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Длина свечи, м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13,5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Тип насосной установки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1D27FB">
              <w:rPr>
                <w:sz w:val="24"/>
                <w:szCs w:val="24"/>
              </w:rPr>
              <w:t>НБ</w:t>
            </w:r>
            <w:r w:rsidRPr="001D27FB">
              <w:rPr>
                <w:sz w:val="24"/>
                <w:szCs w:val="24"/>
                <w:lang w:val="en-US"/>
              </w:rPr>
              <w:t>4-</w:t>
            </w:r>
            <w:r w:rsidR="00875E7C">
              <w:rPr>
                <w:position w:val="-66"/>
                <w:sz w:val="24"/>
                <w:szCs w:val="24"/>
                <w:lang w:val="en-US"/>
              </w:rPr>
              <w:pict>
                <v:shape id="_x0000_i1029" type="#_x0000_t75" style="width:23.25pt;height:51.75pt" fillcolor="window">
                  <v:imagedata r:id="rId9" o:title=""/>
                </v:shape>
              </w:pic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Масса станка, кг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2200</w:t>
            </w:r>
          </w:p>
        </w:tc>
      </w:tr>
      <w:tr w:rsidR="00423483" w:rsidRPr="001D27FB">
        <w:tc>
          <w:tcPr>
            <w:tcW w:w="450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Масса установки, кг</w:t>
            </w:r>
          </w:p>
        </w:tc>
        <w:tc>
          <w:tcPr>
            <w:tcW w:w="4353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17500</w:t>
            </w:r>
          </w:p>
        </w:tc>
      </w:tr>
    </w:tbl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Буровой станок СКБ-5 (</w:t>
      </w:r>
      <w:r w:rsidRPr="001D27FB">
        <w:rPr>
          <w:i/>
          <w:iCs/>
          <w:sz w:val="24"/>
          <w:szCs w:val="24"/>
        </w:rPr>
        <w:t>рис 3</w:t>
      </w:r>
      <w:r w:rsidRPr="001D27FB">
        <w:rPr>
          <w:sz w:val="24"/>
          <w:szCs w:val="24"/>
        </w:rPr>
        <w:t>) имеет все основные функ</w:t>
      </w:r>
      <w:r w:rsidRPr="001D27FB">
        <w:rPr>
          <w:sz w:val="24"/>
          <w:szCs w:val="24"/>
        </w:rPr>
        <w:softHyphen/>
        <w:t>циональные узлы, что и станок СКБ-4. Однако он отличается от него тем, что в станке СКБ-5 нет такого традиционного узла, как станина. Все узлы: электродвигатель, лебедка, вра</w:t>
      </w:r>
      <w:r w:rsidRPr="001D27FB">
        <w:rPr>
          <w:sz w:val="24"/>
          <w:szCs w:val="24"/>
        </w:rPr>
        <w:softHyphen/>
        <w:t>щатель-лебедка съемного керноприемника — размещены и за</w:t>
      </w:r>
      <w:r w:rsidRPr="001D27FB">
        <w:rPr>
          <w:sz w:val="24"/>
          <w:szCs w:val="24"/>
        </w:rPr>
        <w:softHyphen/>
        <w:t>креплены на корпусе коробки перемены передач. Последняя своими опорными плоскостями лежит на направляющих рамы станка и перемещается на них при вскрытии устья скважины с помощью гидроцилиндра. Закрепление станка в любом поло</w:t>
      </w:r>
      <w:r w:rsidRPr="001D27FB">
        <w:rPr>
          <w:sz w:val="24"/>
          <w:szCs w:val="24"/>
        </w:rPr>
        <w:softHyphen/>
        <w:t>жении на раме производится автоматически с помощью гидрозамка. Отказ от станины позволил уменьшить длину кинемати</w:t>
      </w:r>
      <w:r w:rsidRPr="001D27FB">
        <w:rPr>
          <w:sz w:val="24"/>
          <w:szCs w:val="24"/>
        </w:rPr>
        <w:softHyphen/>
        <w:t>ческих цепочек и, таким образом, повысить надежность и жесткость станка. Повышение жесткости снижает вибрации при бурении. Кроме того, гидросистема станка СКБ-5 смонти</w:t>
      </w:r>
      <w:r w:rsidRPr="001D27FB">
        <w:rPr>
          <w:sz w:val="24"/>
          <w:szCs w:val="24"/>
        </w:rPr>
        <w:softHyphen/>
        <w:t>рована на выносном пульте, что обеспечивает удобный доступ для обслуживания и ремонта не только гидросистемы, но и станка в целом. На пульте управления (рис) размещены оперативные кнопки управления двигателем станка, маслонасоса, гидросистемы, буровой насосной установки. Там же установ</w:t>
      </w:r>
      <w:r w:rsidRPr="001D27FB">
        <w:rPr>
          <w:sz w:val="24"/>
          <w:szCs w:val="24"/>
        </w:rPr>
        <w:softHyphen/>
        <w:t xml:space="preserve">лена кнопка общего стопа, приборы контроля осевой нагрузки на породоразрушающий инструмент, амперметр и манометры гидросистемы.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Буровой станок имеет восемь частот вращения шпинделя в диапазоне 120—150 об/мин, два гидроцилиндра подачи, два зажимных гидропатрона, автоматический перехват шпинделя на</w:t>
      </w:r>
      <w:r w:rsidRPr="001D27FB">
        <w:rPr>
          <w:b/>
          <w:bCs/>
          <w:sz w:val="24"/>
          <w:szCs w:val="24"/>
        </w:rPr>
        <w:t xml:space="preserve"> </w:t>
      </w:r>
      <w:r w:rsidRPr="001D27FB">
        <w:rPr>
          <w:sz w:val="24"/>
          <w:szCs w:val="24"/>
        </w:rPr>
        <w:t>ведущей трубе, регулятор скорости подачи, включенный и поршневые полости гидроцилиндров. Все это обеспечивает возможность работы станка в оптимальном режиме. Для конт</w:t>
      </w:r>
      <w:r w:rsidRPr="001D27FB">
        <w:rPr>
          <w:sz w:val="24"/>
          <w:szCs w:val="24"/>
        </w:rPr>
        <w:softHyphen/>
        <w:t>роля за параметрами процесса бурения станок комплектуется четырехканальной контрольно-измерительной системой КУРС-411, которая имеет каналы для измерения следующих параметров: осевой нагрузки на породоразрушающий инстру</w:t>
      </w:r>
      <w:r w:rsidRPr="001D27FB">
        <w:rPr>
          <w:sz w:val="24"/>
          <w:szCs w:val="24"/>
        </w:rPr>
        <w:softHyphen/>
        <w:t>мент, механической скорости бурения, расхода и давления про</w:t>
      </w:r>
      <w:r w:rsidRPr="001D27FB">
        <w:rPr>
          <w:sz w:val="24"/>
          <w:szCs w:val="24"/>
        </w:rPr>
        <w:softHyphen/>
        <w:t>мывочной жидкости.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Ниже приводятся диапазон измерения указанных парамет</w:t>
      </w:r>
      <w:r w:rsidRPr="001D27FB">
        <w:rPr>
          <w:sz w:val="24"/>
          <w:szCs w:val="24"/>
        </w:rPr>
        <w:softHyphen/>
        <w:t>ров с помощью комплекта КУРС-411.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518"/>
      </w:tblGrid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Вес бурового снаряда, кН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0-50</w:t>
            </w:r>
          </w:p>
        </w:tc>
      </w:tr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Усилие на крюке, кН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0-80</w:t>
            </w:r>
          </w:p>
        </w:tc>
      </w:tr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Осевая нагрузка на породоразрушающий инструмент, кН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0-25</w:t>
            </w:r>
          </w:p>
        </w:tc>
      </w:tr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Давление промывочной жидкости Мпа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0-10</w:t>
            </w:r>
          </w:p>
        </w:tc>
      </w:tr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Расход промывочной жидкости, м</w:t>
            </w:r>
            <w:r w:rsidRPr="001D27FB">
              <w:rPr>
                <w:sz w:val="24"/>
                <w:szCs w:val="24"/>
                <w:vertAlign w:val="superscript"/>
              </w:rPr>
              <w:t>3</w:t>
            </w:r>
            <w:r w:rsidRPr="001D27FB">
              <w:rPr>
                <w:sz w:val="24"/>
                <w:szCs w:val="24"/>
              </w:rPr>
              <w:t>/с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  <w:vertAlign w:val="superscript"/>
              </w:rPr>
            </w:pPr>
            <w:r w:rsidRPr="001D27FB">
              <w:rPr>
                <w:sz w:val="24"/>
                <w:szCs w:val="24"/>
              </w:rPr>
              <w:t>(0-25)</w:t>
            </w:r>
            <w:r w:rsidRPr="001D27FB">
              <w:rPr>
                <w:sz w:val="24"/>
                <w:szCs w:val="24"/>
              </w:rPr>
              <w:sym w:font="Symbol" w:char="F0D7"/>
            </w:r>
            <w:r w:rsidRPr="001D27FB">
              <w:rPr>
                <w:sz w:val="24"/>
                <w:szCs w:val="24"/>
              </w:rPr>
              <w:t>10</w:t>
            </w:r>
            <w:r w:rsidRPr="001D27FB">
              <w:rPr>
                <w:sz w:val="24"/>
                <w:szCs w:val="24"/>
                <w:vertAlign w:val="superscript"/>
              </w:rPr>
              <w:t>-4</w:t>
            </w:r>
          </w:p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(0-50)</w:t>
            </w:r>
            <w:r w:rsidRPr="001D27FB">
              <w:rPr>
                <w:sz w:val="24"/>
                <w:szCs w:val="24"/>
              </w:rPr>
              <w:sym w:font="Symbol" w:char="F0D7"/>
            </w:r>
            <w:r w:rsidRPr="001D27FB">
              <w:rPr>
                <w:sz w:val="24"/>
                <w:szCs w:val="24"/>
              </w:rPr>
              <w:t>10</w:t>
            </w:r>
            <w:r w:rsidRPr="001D27FB">
              <w:rPr>
                <w:sz w:val="24"/>
                <w:szCs w:val="24"/>
                <w:vertAlign w:val="superscript"/>
              </w:rPr>
              <w:t>-4</w:t>
            </w:r>
          </w:p>
        </w:tc>
      </w:tr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Механическая скорость бурения, м/ч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0-15</w:t>
            </w:r>
          </w:p>
        </w:tc>
      </w:tr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Напряжение сети, В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380</w:t>
            </w:r>
          </w:p>
        </w:tc>
      </w:tr>
      <w:tr w:rsidR="00423483" w:rsidRPr="001D27FB">
        <w:tc>
          <w:tcPr>
            <w:tcW w:w="733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Частота питающего тока, Гц</w:t>
            </w:r>
          </w:p>
        </w:tc>
        <w:tc>
          <w:tcPr>
            <w:tcW w:w="1518" w:type="dxa"/>
          </w:tcPr>
          <w:p w:rsidR="00423483" w:rsidRPr="001D27FB" w:rsidRDefault="00423483" w:rsidP="00423483">
            <w:pPr>
              <w:pStyle w:val="a3"/>
              <w:jc w:val="both"/>
              <w:rPr>
                <w:sz w:val="24"/>
                <w:szCs w:val="24"/>
              </w:rPr>
            </w:pPr>
            <w:r w:rsidRPr="001D27FB">
              <w:rPr>
                <w:sz w:val="24"/>
                <w:szCs w:val="24"/>
              </w:rPr>
              <w:t>50</w:t>
            </w:r>
          </w:p>
        </w:tc>
      </w:tr>
    </w:tbl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Буровое здание, установки — контейнерного типа. Оно со</w:t>
      </w:r>
      <w:r w:rsidRPr="001D27FB">
        <w:rPr>
          <w:sz w:val="24"/>
          <w:szCs w:val="24"/>
        </w:rPr>
        <w:softHyphen/>
        <w:t>брано из трехслойных алюминиевых панелей, имеет электриче</w:t>
      </w:r>
      <w:r w:rsidRPr="001D27FB">
        <w:rPr>
          <w:sz w:val="24"/>
          <w:szCs w:val="24"/>
        </w:rPr>
        <w:softHyphen/>
        <w:t>скую систему обогрева и автономную систему водоснабжения (бак, насос, водонагреватель).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Буровая мачта БМТ-5 представляет собой одно-стержневую трубчатую систему, ствол которой шарнирно опирается на пор</w:t>
      </w:r>
      <w:r w:rsidRPr="001D27FB">
        <w:rPr>
          <w:sz w:val="24"/>
          <w:szCs w:val="24"/>
        </w:rPr>
        <w:softHyphen/>
        <w:t>тал арочного типа. Для придания устойчивости мачте ствол ее раскреплен продольным и поперечным раскосами. Подъем и опускание мачты производятся с помощью гидравлических ци</w:t>
      </w:r>
      <w:r w:rsidRPr="001D27FB">
        <w:rPr>
          <w:sz w:val="24"/>
          <w:szCs w:val="24"/>
        </w:rPr>
        <w:softHyphen/>
        <w:t>линдров.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Библиографический список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Р.М. Скрябин, Г.А. Свешников «Методические указания. Разведочное бурение»  ЯГУ, 2001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Шамшев Ф.А., Тараканов С.Н., Кудряшов Б.Б. и др «Технология и техника разведочного бурения» Недра, 1983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>Воздвиженский В.И. «Разведочное бурение» Недра, 1979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r w:rsidRPr="001D27FB">
        <w:rPr>
          <w:sz w:val="24"/>
          <w:szCs w:val="24"/>
        </w:rPr>
        <w:t xml:space="preserve">Козловский Е.А. «Справочник инженера по бурению геологоразведочных скважин  в 2 т.» Недра, 1984 </w:t>
      </w: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</w:p>
    <w:p w:rsidR="00423483" w:rsidRPr="001D27FB" w:rsidRDefault="00423483" w:rsidP="00423483">
      <w:pPr>
        <w:pStyle w:val="a3"/>
        <w:jc w:val="both"/>
        <w:rPr>
          <w:sz w:val="24"/>
          <w:szCs w:val="24"/>
        </w:rPr>
        <w:sectPr w:rsidR="00423483" w:rsidRPr="001D27FB">
          <w:footerReference w:type="default" r:id="rId10"/>
          <w:pgSz w:w="12240" w:h="15840"/>
          <w:pgMar w:top="1134" w:right="850" w:bottom="1134" w:left="1701" w:header="720" w:footer="720" w:gutter="0"/>
          <w:cols w:space="720"/>
        </w:sectPr>
      </w:pPr>
    </w:p>
    <w:tbl>
      <w:tblPr>
        <w:tblW w:w="14778" w:type="dxa"/>
        <w:tblInd w:w="-40" w:type="dxa"/>
        <w:tblLook w:val="0000" w:firstRow="0" w:lastRow="0" w:firstColumn="0" w:lastColumn="0" w:noHBand="0" w:noVBand="0"/>
      </w:tblPr>
      <w:tblGrid>
        <w:gridCol w:w="1366"/>
        <w:gridCol w:w="1893"/>
        <w:gridCol w:w="951"/>
        <w:gridCol w:w="951"/>
        <w:gridCol w:w="1435"/>
        <w:gridCol w:w="1429"/>
        <w:gridCol w:w="1352"/>
        <w:gridCol w:w="1302"/>
        <w:gridCol w:w="1567"/>
        <w:gridCol w:w="943"/>
        <w:gridCol w:w="1369"/>
        <w:gridCol w:w="1306"/>
        <w:gridCol w:w="2079"/>
        <w:gridCol w:w="2709"/>
        <w:gridCol w:w="1137"/>
      </w:tblGrid>
      <w:tr w:rsidR="00423483" w:rsidRPr="001D27FB">
        <w:trPr>
          <w:trHeight w:val="255"/>
        </w:trPr>
        <w:tc>
          <w:tcPr>
            <w:tcW w:w="59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Геологическая часть</w:t>
            </w:r>
          </w:p>
        </w:tc>
        <w:tc>
          <w:tcPr>
            <w:tcW w:w="881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Техническая часть</w:t>
            </w:r>
          </w:p>
        </w:tc>
      </w:tr>
      <w:tr w:rsidR="00423483" w:rsidRPr="001D27FB">
        <w:trPr>
          <w:trHeight w:val="94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Интервал, 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Литологичесий разрез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От, 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До, 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Мощность, 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Горные породы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Категория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 xml:space="preserve">Угол наклона скважины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Возможные осложнения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Выход керна, %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Диаметр и глубина скважины, мм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Диаметр и глубина спуска обсадных труб, мм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Мощность зоны тампонирования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Типы и размеры породоразрушающего инструмента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Режим бурения</w:t>
            </w:r>
          </w:p>
        </w:tc>
      </w:tr>
      <w:tr w:rsidR="00423483" w:rsidRPr="001D27FB">
        <w:trPr>
          <w:trHeight w:val="25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23483" w:rsidRPr="001D27FB">
        <w:trPr>
          <w:trHeight w:val="600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Делювий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Возможны обвалы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70-90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Применение тампонажа не предвидится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СМ-6, 93 мм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420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Песчаник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СМ-6, 76 мм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225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17,00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18,60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Донбасс НИЛ-II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1530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18,60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77,40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Песчаник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СМ-6, 76 мм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96,00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Донбасс НИЛ-II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1635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97,00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179,00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82,00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Алевролит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СМ-6, 76 мм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270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179,00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180,70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1,70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Донбасс НИЛ-II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885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180,70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179,30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Песчаник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СМ-6, 76 мм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630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360,00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445,00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Алевролит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345"/>
        </w:trPr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445,00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446,10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1,10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Уголь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Донбасс НИЛ-II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23483" w:rsidRPr="001D27FB">
        <w:trPr>
          <w:trHeight w:val="1065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446,10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53,90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Песчаник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tbRl"/>
            <w:vAlign w:val="center"/>
          </w:tcPr>
          <w:p w:rsidR="00423483" w:rsidRPr="001D27FB" w:rsidRDefault="00423483" w:rsidP="004234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СМ-6, 76 мм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483" w:rsidRPr="001D27FB" w:rsidRDefault="00423483" w:rsidP="00423483">
            <w:pPr>
              <w:rPr>
                <w:rFonts w:ascii="Arial" w:hAnsi="Arial" w:cs="Arial"/>
                <w:sz w:val="24"/>
                <w:szCs w:val="24"/>
              </w:rPr>
            </w:pPr>
            <w:r w:rsidRPr="001D27F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423483" w:rsidRPr="001D27FB" w:rsidRDefault="00423483" w:rsidP="00423483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423483" w:rsidRPr="001D27FB" w:rsidSect="00423483">
      <w:pgSz w:w="15840" w:h="12240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9E" w:rsidRDefault="00F62A9E">
      <w:r>
        <w:separator/>
      </w:r>
    </w:p>
  </w:endnote>
  <w:endnote w:type="continuationSeparator" w:id="0">
    <w:p w:rsidR="00F62A9E" w:rsidRDefault="00F6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83" w:rsidRDefault="007C747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423483" w:rsidRDefault="004234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9E" w:rsidRDefault="00F62A9E">
      <w:r>
        <w:separator/>
      </w:r>
    </w:p>
  </w:footnote>
  <w:footnote w:type="continuationSeparator" w:id="0">
    <w:p w:rsidR="00F62A9E" w:rsidRDefault="00F62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9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DE4009E"/>
    <w:multiLevelType w:val="singleLevel"/>
    <w:tmpl w:val="CC8C9E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74605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483"/>
    <w:rsid w:val="001D27FB"/>
    <w:rsid w:val="00254663"/>
    <w:rsid w:val="00423483"/>
    <w:rsid w:val="007C747B"/>
    <w:rsid w:val="00875E7C"/>
    <w:rsid w:val="00892BEF"/>
    <w:rsid w:val="00F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6832E35-3C0F-4684-9416-E1651A9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-180" w:firstLine="1080"/>
    </w:pPr>
    <w:rPr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="-180" w:firstLine="1080"/>
    </w:pPr>
    <w:rPr>
      <w:sz w:val="36"/>
      <w:szCs w:val="3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360" w:lineRule="auto"/>
    </w:pPr>
    <w:rPr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firstLine="720"/>
      <w:jc w:val="both"/>
    </w:pPr>
    <w:rPr>
      <w:color w:val="000000"/>
      <w:sz w:val="23"/>
      <w:szCs w:val="23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Title"/>
    <w:basedOn w:val="a"/>
    <w:link w:val="a9"/>
    <w:uiPriority w:val="99"/>
    <w:qFormat/>
    <w:rsid w:val="00423483"/>
    <w:pPr>
      <w:widowControl w:val="0"/>
      <w:jc w:val="center"/>
    </w:p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helg</dc:creator>
  <cp:keywords/>
  <dc:description/>
  <cp:lastModifiedBy>admin</cp:lastModifiedBy>
  <cp:revision>2</cp:revision>
  <cp:lastPrinted>2002-12-09T20:14:00Z</cp:lastPrinted>
  <dcterms:created xsi:type="dcterms:W3CDTF">2014-02-17T17:47:00Z</dcterms:created>
  <dcterms:modified xsi:type="dcterms:W3CDTF">2014-02-17T17:47:00Z</dcterms:modified>
</cp:coreProperties>
</file>