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54" w:rsidRPr="007D6C9A" w:rsidRDefault="000D2A54" w:rsidP="009A1691">
      <w:pPr>
        <w:spacing w:line="360" w:lineRule="auto"/>
        <w:ind w:firstLine="709"/>
        <w:jc w:val="center"/>
      </w:pPr>
      <w:r w:rsidRPr="007D6C9A">
        <w:t>БЕЛОРУССКИЙ ГОСУДАРСТВЕННЫЙ УНИВЕРСИТЕТ ИНФОРМАТИКИ И РАДИОЭЛЕКТРОНИКИ</w:t>
      </w:r>
    </w:p>
    <w:p w:rsidR="000D2A54" w:rsidRPr="007D6C9A" w:rsidRDefault="000D2A54" w:rsidP="009A1691">
      <w:pPr>
        <w:spacing w:line="360" w:lineRule="auto"/>
        <w:ind w:firstLine="709"/>
        <w:jc w:val="center"/>
      </w:pPr>
    </w:p>
    <w:p w:rsidR="000D2A54" w:rsidRPr="007D6C9A" w:rsidRDefault="000D2A54" w:rsidP="009A1691">
      <w:pPr>
        <w:spacing w:line="360" w:lineRule="auto"/>
        <w:ind w:firstLine="709"/>
        <w:jc w:val="center"/>
      </w:pPr>
      <w:r w:rsidRPr="007D6C9A">
        <w:t>кафедра ЭТТ</w:t>
      </w: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center"/>
      </w:pPr>
    </w:p>
    <w:p w:rsidR="000D2A54" w:rsidRPr="007D6C9A" w:rsidRDefault="000D2A54" w:rsidP="009A1691">
      <w:pPr>
        <w:spacing w:line="360" w:lineRule="auto"/>
        <w:ind w:firstLine="709"/>
        <w:jc w:val="center"/>
      </w:pPr>
      <w:r w:rsidRPr="007D6C9A">
        <w:t>РЕФЕРАТ на тему:</w:t>
      </w:r>
    </w:p>
    <w:p w:rsidR="000D2A54" w:rsidRPr="007D6C9A" w:rsidRDefault="000D2A54" w:rsidP="009A1691">
      <w:pPr>
        <w:spacing w:line="360" w:lineRule="auto"/>
        <w:ind w:firstLine="709"/>
        <w:jc w:val="center"/>
      </w:pPr>
      <w:r w:rsidRPr="007D6C9A">
        <w:rPr>
          <w:caps w:val="0"/>
        </w:rPr>
        <w:t>«</w:t>
      </w:r>
      <w:r w:rsidRPr="000D2A54">
        <w:rPr>
          <w:b/>
          <w:caps w:val="0"/>
        </w:rPr>
        <w:t>Лазерная терапия.</w:t>
      </w:r>
      <w:r>
        <w:rPr>
          <w:b/>
          <w:caps w:val="0"/>
        </w:rPr>
        <w:t xml:space="preserve"> </w:t>
      </w:r>
      <w:r w:rsidRPr="000D2A54">
        <w:rPr>
          <w:b/>
          <w:caps w:val="0"/>
        </w:rPr>
        <w:t>Лечебное применение волн оптического диапазона</w:t>
      </w:r>
      <w:r w:rsidRPr="007D6C9A">
        <w:t>»</w:t>
      </w: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Default="000D2A54" w:rsidP="009A1691">
      <w:pPr>
        <w:spacing w:line="360" w:lineRule="auto"/>
        <w:ind w:firstLine="709"/>
        <w:jc w:val="both"/>
      </w:pPr>
    </w:p>
    <w:p w:rsidR="000D2A54" w:rsidRPr="007D6C9A" w:rsidRDefault="000D2A54" w:rsidP="009A1691">
      <w:pPr>
        <w:spacing w:line="360" w:lineRule="auto"/>
        <w:ind w:firstLine="709"/>
        <w:jc w:val="both"/>
      </w:pPr>
    </w:p>
    <w:p w:rsidR="000D2A54" w:rsidRDefault="000D2A54" w:rsidP="009A1691">
      <w:pPr>
        <w:spacing w:line="360" w:lineRule="auto"/>
        <w:ind w:firstLine="709"/>
        <w:jc w:val="center"/>
        <w:rPr>
          <w:b/>
          <w:caps w:val="0"/>
        </w:rPr>
      </w:pPr>
      <w:r w:rsidRPr="007D6C9A">
        <w:t>МИНСК, 2008</w:t>
      </w:r>
    </w:p>
    <w:p w:rsidR="000D2A54" w:rsidRDefault="000D2A54" w:rsidP="009A1691">
      <w:pPr>
        <w:spacing w:line="360" w:lineRule="auto"/>
        <w:ind w:firstLine="709"/>
        <w:jc w:val="both"/>
        <w:rPr>
          <w:b/>
          <w:caps w:val="0"/>
          <w:lang w:val="en-US"/>
        </w:rPr>
      </w:pPr>
      <w:r>
        <w:rPr>
          <w:b/>
          <w:caps w:val="0"/>
        </w:rPr>
        <w:br w:type="page"/>
      </w:r>
      <w:r w:rsidRPr="000D2A54">
        <w:rPr>
          <w:b/>
          <w:caps w:val="0"/>
        </w:rPr>
        <w:lastRenderedPageBreak/>
        <w:t>Лазерная терапия.</w:t>
      </w:r>
    </w:p>
    <w:p w:rsidR="009A1691" w:rsidRPr="009A1691" w:rsidRDefault="009A1691" w:rsidP="009A1691">
      <w:pPr>
        <w:spacing w:line="360" w:lineRule="auto"/>
        <w:ind w:firstLine="709"/>
        <w:jc w:val="both"/>
        <w:rPr>
          <w:b/>
          <w:caps w:val="0"/>
          <w:u w:val="single"/>
          <w:lang w:val="en-US"/>
        </w:rPr>
      </w:pP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ЛТ может применяться как самостоятельный метод наряду с медикаментозным, а также в сочетании с различными методами терапии. При не эффективности медикаментозных методов лазерное излучение позволяет снизить медикаментозную нагрузку на организм.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ЛТ присущи черты патогенетически обоснованного метода. При её применении важно учитывать не только общее состояние организма, специфику патологического процесса, его клинические проявления, стадии и формы заболевания, но и сопутствующие заболевания, возрастные, а также профессиональные особенности пациента. Наиболее эффективно применение ЛТ при функционально обратимых фазах болезни.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Допускается применение совместно с различными физиотерапевтическими процедурами. Суммарная эффективность ЛТ до 80%, а в отдельных случаях до 95%.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Абсолютные противопоказания: заболевания крови (пониженная свёртываемость крови (гемофилия)).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Существует четыре способа доставки НИЛИ пациенту: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1. Наружное или чрезкожное воздействие. Орган, сосуд, нервы и др. физиологические ткани облучаются через кожу в соответствующих местах. Чрезкожное воздействие основано на том, что излучение в ближайшей ИК области хорошо проникает в ткани тела до 5-</w:t>
      </w:r>
      <w:smartTag w:uri="urn:schemas-microsoft-com:office:smarttags" w:element="metricconverter">
        <w:smartTagPr>
          <w:attr w:name="ProductID" w:val="10 см"/>
        </w:smartTagPr>
        <w:r w:rsidRPr="000D2A54">
          <w:rPr>
            <w:caps w:val="0"/>
          </w:rPr>
          <w:t>10 см</w:t>
        </w:r>
      </w:smartTag>
      <w:r w:rsidRPr="000D2A54">
        <w:rPr>
          <w:caps w:val="0"/>
        </w:rPr>
        <w:t xml:space="preserve"> и достигает поражённого органа. Доставка излучения осуществляется либо непосредственно световой насадкой.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2. Воздействие НИЛИ на точку аккупунтуры хорошо тем, что безболезненно и неинвазивно.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 xml:space="preserve">Доказано, что лазерная аккупунтура влияет, на рефлекторные и нейрогуморальные реакции организма стимулируется синтез гормонов, улучшается микроциркуляция, увеличивается синтез эндорфина (гормон радости). Эффект достигается после 5-10 процедуры и более устойчив, чем при рефлексоиглотерапии. 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3. Внутриполостной путь (эндоскопический). Используется излучение красной и ИК облости.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4. Внутривенное лазерное облучение (ВЛОК) проводится путём пункции в локтевую или подключичную вену, при интенсивной терапии. Используется излучение красной и ИК области.</w:t>
      </w:r>
    </w:p>
    <w:p w:rsidR="000D2A54" w:rsidRDefault="000D2A54" w:rsidP="009A1691">
      <w:pPr>
        <w:spacing w:line="360" w:lineRule="auto"/>
        <w:ind w:firstLine="709"/>
        <w:jc w:val="both"/>
        <w:rPr>
          <w:b/>
          <w:caps w:val="0"/>
        </w:rPr>
      </w:pPr>
    </w:p>
    <w:p w:rsidR="000D2A54" w:rsidRPr="000D2A54" w:rsidRDefault="000D2A54" w:rsidP="009A1691">
      <w:pPr>
        <w:spacing w:line="360" w:lineRule="auto"/>
        <w:ind w:firstLine="709"/>
        <w:jc w:val="both"/>
        <w:rPr>
          <w:b/>
          <w:caps w:val="0"/>
        </w:rPr>
      </w:pPr>
      <w:r w:rsidRPr="000D2A54">
        <w:rPr>
          <w:b/>
          <w:caps w:val="0"/>
        </w:rPr>
        <w:t>Физико-химические основы взаимодействия НИЛИ на биообъекты.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Во всех фотобиологических процессах для преодоления активационных процессов химических превращений необходима световая энергия. Эти процессы включают в себя следующие стадии: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поглощение света тканевым фотосенсобилизатором (чувствительный рецептор – гемоглобин, меланин, беллирубин);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образование электронно-возбуждённых состояний;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первичный фотофизический акт: появление первичных фотопродуктов промежуточной стадии, которая включает в себя перенос заряда, образование первичных стабильных химических продуктов;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физиолого-биохимические процессы;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фотобиологический эффект.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При воздействии на биообъект лазерным лучом часть излучения в соответствии с знаками отражения рассеивается, а часть поглощается. Коэффициент отражения кожей электромагнитных волн оптического диапазона достигает в среднем 50-55% и зависит от некоторых причин: охлаждение участка поверхности приводит к снижению отражения на 10-15%, а у женщин коэффициент отражения выше на 5-7%, у лиц старше 60 лет ведёт к увеличению коэффициента отражения в десятки раз. Чем кожа темнее, тем меньше коэффициент отражения.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 xml:space="preserve">Глубина проникновения НИЛИ в БО определяется длинной электромагнитной волны. Экспериментально установлено, что проникающая способность лазерного излучения от ультрафиолетового до оранжевого диапазона постепенно увеличивается от 1 до 25 мкм до </w:t>
      </w:r>
      <w:smartTag w:uri="urn:schemas-microsoft-com:office:smarttags" w:element="metricconverter">
        <w:smartTagPr>
          <w:attr w:name="ProductID" w:val="2,5 мм"/>
        </w:smartTagPr>
        <w:r w:rsidRPr="000D2A54">
          <w:rPr>
            <w:caps w:val="0"/>
          </w:rPr>
          <w:t>2,5 мм</w:t>
        </w:r>
      </w:smartTag>
      <w:r w:rsidRPr="000D2A54">
        <w:rPr>
          <w:caps w:val="0"/>
        </w:rPr>
        <w:t>, а далее резко увеличивается в ИК до 20-</w:t>
      </w:r>
      <w:smartTag w:uri="urn:schemas-microsoft-com:office:smarttags" w:element="metricconverter">
        <w:smartTagPr>
          <w:attr w:name="ProductID" w:val="30 мм"/>
        </w:smartTagPr>
        <w:r w:rsidRPr="000D2A54">
          <w:rPr>
            <w:caps w:val="0"/>
          </w:rPr>
          <w:t>30 мм</w:t>
        </w:r>
      </w:smartTag>
      <w:r w:rsidRPr="000D2A54">
        <w:rPr>
          <w:caps w:val="0"/>
        </w:rPr>
        <w:t xml:space="preserve"> с пиком проникновения в ближнем ИК до </w:t>
      </w:r>
      <w:smartTag w:uri="urn:schemas-microsoft-com:office:smarttags" w:element="metricconverter">
        <w:smartTagPr>
          <w:attr w:name="ProductID" w:val="70 мм"/>
        </w:smartTagPr>
        <w:r w:rsidRPr="000D2A54">
          <w:rPr>
            <w:caps w:val="0"/>
          </w:rPr>
          <w:t>70 мм</w:t>
        </w:r>
      </w:smartTag>
      <w:r w:rsidRPr="000D2A54">
        <w:rPr>
          <w:caps w:val="0"/>
        </w:rPr>
        <w:t xml:space="preserve"> λ=960 нм.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Максимум пропускания кожей электромагнитного излучения находится в диапазоне длинных волн от 800 до 1200 нм.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Поглощение низкоэнергетического лазерного излучения также зависит от свойств биоткани. В диапазоне от 600 до 1400 нм кожа поглощает до 40% падающего излучения, а мышцы и кости до 80%, печень, сердце, почки до 100%.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В механизме лечебного действия физических факторов имеется несколько фаз: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Поглощение энергии действующего фактора организмом. При поглощении световой энергии возникают внешний и внутренний фотоэффект и электролитическая диссоциация молекул. При поглощении веществом кванта света один из электронов, находящийся на нижнем энергетическом уровне переходит на верхний энергетический уровень и переводит атом или молекулу в возбуждённое состояние.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При внешнем фотоэффекте электрон, поглотив фотон покидает вещество, но при взаимодействии света с БО это явление выражено слабо, т.к. в полупроводниках и диэлектриках электрон, захватив фотон остаётся в веществе, но переходит на более высокий энергетический уровень. Это и есть внутренний фотоэффект, основу которого составляет изменение электропроводности полупроводника под действием света (фотопроводимость) и возникновение разности потенциалов между различными участками освещённого БО, т.е. к появлению фото ЭДС.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Фотопроводимость бывает: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концентрационной, которая возникает при изменении концентрации носителей зарядов;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подвижной, которая возникает в результате поглощения фотонов с относительно низкой энергией, и связанна с переходами электронов в пределах зоны проводимости. При таких переходах число носителей не изменяется, а изменяется их проводимость.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Внутренний фотоэффект, который возникает при возникновении фото ЭДС, следующих видов: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вентильная (барьерная) фото ЭДС;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диффузная фото ЭДС (эффект Дембера);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возникновение фото ЭДС – фотомагнитоэлектрический эффект, который возникает при освещении полупроводника, помещённого в магнитное поле. Эта ЭДС является наибольшей несколько десятков вольт, а также увеличивает терапевтический эффект в несколько раз.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НЭЛИ нарушает слабое взаимодействие атомов и молекул облучаемого вещества (ионные, водородные связи) при этом появляются свободные ионы и происходит электролитическая диссоциация.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Пути реализации энергии атома или молекулы в синглентном состоянии: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превращение в тепло;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испускание квантов флюароресценции;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фотохимическая реакция;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передача энергии другой молекуле.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Энергия в синглентном состоянии расходуется на: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безизлучательный переход в основное состояние;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испускание кванта фосфоресценции;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фотохимическая реакция;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передача энергии возбуждения другой молекуле.</w:t>
      </w:r>
    </w:p>
    <w:p w:rsidR="000D2A54" w:rsidRPr="000D2A54" w:rsidRDefault="00BF15E4" w:rsidP="009A1691">
      <w:pPr>
        <w:spacing w:line="360" w:lineRule="auto"/>
        <w:ind w:firstLine="709"/>
        <w:jc w:val="both"/>
        <w:rPr>
          <w:caps w:val="0"/>
        </w:rPr>
      </w:pPr>
      <w:r>
        <w:rPr>
          <w:noProof/>
        </w:rPr>
        <w:pict>
          <v:group id="_x0000_s1026" editas="canvas" style="position:absolute;margin-left:0;margin-top:0;width:293.1pt;height:185.45pt;z-index:251657728;mso-position-horizontal-relative:char;mso-position-vertical-relative:line" coordorigin="2274,2886" coordsize="6918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2886;width:6918;height:4320" o:preferrelative="f">
              <v:fill o:detectmouseclick="t"/>
              <v:path o:extrusionok="t" o:connecttype="none"/>
            </v:shape>
            <v:rect id="_x0000_s1028" style="position:absolute;left:5098;top:3583;width:847;height:418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18"/>
                    </w:tblGrid>
                    <w:tr w:rsidR="000D2A54" w:rsidRPr="009A169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D2A54" w:rsidRPr="009A1691" w:rsidRDefault="000D2A54">
                          <w:pPr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 w:rsidRPr="009A1691">
                            <w:rPr>
                              <w:sz w:val="18"/>
                            </w:rPr>
                            <w:t>3</w:t>
                          </w:r>
                        </w:p>
                      </w:tc>
                    </w:tr>
                  </w:tbl>
                  <w:p w:rsidR="000D2A54" w:rsidRPr="009A1691" w:rsidRDefault="000D2A54" w:rsidP="000D2A5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29" style="position:absolute;left:3827;top:3583;width:847;height:418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18"/>
                    </w:tblGrid>
                    <w:tr w:rsidR="000D2A54" w:rsidRPr="009A169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D2A54" w:rsidRPr="009A1691" w:rsidRDefault="000D2A54">
                          <w:pPr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 w:rsidRPr="009A1691">
                            <w:rPr>
                              <w:sz w:val="18"/>
                            </w:rPr>
                            <w:t>2</w:t>
                          </w:r>
                        </w:p>
                      </w:tc>
                    </w:tr>
                  </w:tbl>
                  <w:p w:rsidR="000D2A54" w:rsidRPr="009A1691" w:rsidRDefault="000D2A54" w:rsidP="000D2A5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30" style="position:absolute;left:3827;top:4976;width:847;height:418">
              <v:textbox inset="1.67639mm,.83819mm,1.67639mm,.83819mm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28"/>
                    </w:tblGrid>
                    <w:tr w:rsidR="000D2A54" w:rsidRPr="009A169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D2A54" w:rsidRPr="009A1691" w:rsidRDefault="000D2A54">
                          <w:pPr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 w:rsidRPr="009A1691">
                            <w:rPr>
                              <w:sz w:val="18"/>
                            </w:rPr>
                            <w:t>10</w:t>
                          </w:r>
                        </w:p>
                      </w:tc>
                    </w:tr>
                  </w:tbl>
                  <w:p w:rsidR="000D2A54" w:rsidRPr="009A1691" w:rsidRDefault="000D2A54" w:rsidP="000D2A5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31" style="position:absolute;left:2415;top:4280;width:847;height:419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18"/>
                    </w:tblGrid>
                    <w:tr w:rsidR="000D2A54" w:rsidRPr="009A169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D2A54" w:rsidRPr="009A1691" w:rsidRDefault="000D2A54">
                          <w:pPr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 w:rsidRPr="009A1691">
                            <w:rPr>
                              <w:sz w:val="18"/>
                            </w:rPr>
                            <w:t>6</w:t>
                          </w:r>
                        </w:p>
                      </w:tc>
                    </w:tr>
                  </w:tbl>
                  <w:p w:rsidR="000D2A54" w:rsidRPr="009A1691" w:rsidRDefault="000D2A54" w:rsidP="000D2A5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32" style="position:absolute;left:3827;top:4280;width:847;height:418">
              <v:textbox inset="1.67639mm,.83819mm,1.67639mm,.83819mm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28"/>
                    </w:tblGrid>
                    <w:tr w:rsidR="000D2A54" w:rsidRPr="009A169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D2A54" w:rsidRPr="009A1691" w:rsidRDefault="000D2A54">
                          <w:pPr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 w:rsidRPr="009A1691">
                            <w:rPr>
                              <w:sz w:val="18"/>
                            </w:rPr>
                            <w:t>7</w:t>
                          </w:r>
                        </w:p>
                      </w:tc>
                    </w:tr>
                  </w:tbl>
                  <w:p w:rsidR="000D2A54" w:rsidRPr="009A1691" w:rsidRDefault="000D2A54" w:rsidP="000D2A5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33" style="position:absolute;left:8062;top:5534;width:847;height:418">
              <v:textbox inset="1.67639mm,.83819mm,1.67639mm,.83819mm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28"/>
                    </w:tblGrid>
                    <w:tr w:rsidR="000D2A54" w:rsidRPr="009A169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D2A54" w:rsidRPr="009A1691" w:rsidRDefault="000D2A54">
                          <w:pPr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 w:rsidRPr="009A1691">
                            <w:rPr>
                              <w:sz w:val="18"/>
                            </w:rPr>
                            <w:t>12</w:t>
                          </w:r>
                        </w:p>
                      </w:tc>
                    </w:tr>
                  </w:tbl>
                  <w:p w:rsidR="000D2A54" w:rsidRPr="009A1691" w:rsidRDefault="000D2A54" w:rsidP="000D2A5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34" style="position:absolute;left:6792;top:4280;width:846;height:418">
              <v:textbox inset="1.67639mm,.83819mm,1.67639mm,.83819mm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27"/>
                    </w:tblGrid>
                    <w:tr w:rsidR="000D2A54" w:rsidRPr="009A169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D2A54" w:rsidRPr="009A1691" w:rsidRDefault="000D2A54">
                          <w:pPr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 w:rsidRPr="009A1691">
                            <w:rPr>
                              <w:sz w:val="18"/>
                            </w:rPr>
                            <w:t>8</w:t>
                          </w:r>
                        </w:p>
                      </w:tc>
                    </w:tr>
                  </w:tbl>
                  <w:p w:rsidR="000D2A54" w:rsidRPr="009A1691" w:rsidRDefault="000D2A54" w:rsidP="000D2A5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35" style="position:absolute;left:8062;top:4280;width:847;height:418">
              <v:textbox inset="1.67639mm,.83819mm,1.67639mm,.83819mm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28"/>
                    </w:tblGrid>
                    <w:tr w:rsidR="000D2A54" w:rsidRPr="009A169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D2A54" w:rsidRPr="009A1691" w:rsidRDefault="000D2A54">
                          <w:pPr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 w:rsidRPr="009A1691">
                            <w:rPr>
                              <w:sz w:val="18"/>
                            </w:rPr>
                            <w:t>9</w:t>
                          </w:r>
                        </w:p>
                      </w:tc>
                    </w:tr>
                  </w:tbl>
                  <w:p w:rsidR="000D2A54" w:rsidRPr="009A1691" w:rsidRDefault="000D2A54" w:rsidP="000D2A5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36" style="position:absolute;left:8062;top:3583;width:847;height:418">
              <v:textbox inset="1.67639mm,.83819mm,1.67639mm,.83819mm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28"/>
                    </w:tblGrid>
                    <w:tr w:rsidR="000D2A54" w:rsidRPr="009A169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D2A54" w:rsidRPr="009A1691" w:rsidRDefault="000D2A54">
                          <w:pPr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 w:rsidRPr="009A1691">
                            <w:rPr>
                              <w:sz w:val="18"/>
                            </w:rPr>
                            <w:t>5</w:t>
                          </w:r>
                        </w:p>
                      </w:tc>
                    </w:tr>
                  </w:tbl>
                  <w:p w:rsidR="000D2A54" w:rsidRPr="009A1691" w:rsidRDefault="000D2A54" w:rsidP="000D2A5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37" style="position:absolute;left:6792;top:3583;width:845;height:418">
              <v:textbox inset="1.67639mm,.83819mm,1.67639mm,.83819mm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26"/>
                    </w:tblGrid>
                    <w:tr w:rsidR="000D2A54" w:rsidRPr="009A169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D2A54" w:rsidRPr="009A1691" w:rsidRDefault="000D2A54">
                          <w:pPr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 w:rsidRPr="009A1691">
                            <w:rPr>
                              <w:sz w:val="18"/>
                            </w:rPr>
                            <w:t>4</w:t>
                          </w:r>
                        </w:p>
                      </w:tc>
                    </w:tr>
                  </w:tbl>
                  <w:p w:rsidR="000D2A54" w:rsidRPr="009A1691" w:rsidRDefault="000D2A54" w:rsidP="000D2A5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38" style="position:absolute;left:2415;top:5534;width:847;height:418">
              <v:textbox style="mso-next-textbox:#_x0000_s1038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18"/>
                    </w:tblGrid>
                    <w:tr w:rsidR="000D2A54" w:rsidRPr="009A169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D2A54" w:rsidRPr="009A1691" w:rsidRDefault="000D2A54">
                          <w:pPr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 w:rsidRPr="009A1691">
                            <w:rPr>
                              <w:sz w:val="18"/>
                            </w:rPr>
                            <w:t>11</w:t>
                          </w:r>
                        </w:p>
                      </w:tc>
                    </w:tr>
                  </w:tbl>
                  <w:p w:rsidR="000D2A54" w:rsidRPr="009A1691" w:rsidRDefault="000D2A54" w:rsidP="000D2A5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line id="_x0000_s1039" style="position:absolute" from="3262,4419" to="3827,4419">
              <v:stroke endarrow="block"/>
            </v:line>
            <v:line id="_x0000_s1040" style="position:absolute;flip:y" from="3545,3861" to="3545,4419"/>
            <v:line id="_x0000_s1041" style="position:absolute" from="3545,3861" to="3827,3861">
              <v:stroke endarrow="block"/>
            </v:line>
            <v:line id="_x0000_s1042" style="position:absolute" from="4109,4001" to="4109,4280">
              <v:stroke endarrow="block"/>
            </v:line>
            <v:line id="_x0000_s1043" style="position:absolute;flip:y" from="4392,4001" to="4392,4280">
              <v:stroke endarrow="block"/>
            </v:line>
            <v:line id="_x0000_s1044" style="position:absolute" from="4674,3861" to="5098,3861">
              <v:stroke endarrow="block"/>
            </v:line>
            <v:line id="_x0000_s1045" style="position:absolute" from="5945,3861" to="6792,3861">
              <v:stroke endarrow="block"/>
            </v:line>
            <v:line id="_x0000_s1046" style="position:absolute" from="7639,3861" to="8062,3861">
              <v:stroke endarrow="block"/>
            </v:line>
            <v:line id="_x0000_s1047" style="position:absolute;flip:y" from="4250,3165" to="4250,3583"/>
            <v:line id="_x0000_s1048" style="position:absolute" from="4250,3165" to="5239,3165">
              <v:stroke endarrow="block"/>
            </v:line>
            <v:line id="_x0000_s1049" style="position:absolute" from="5521,3304" to="5521,3583">
              <v:stroke endarrow="block"/>
            </v:line>
            <v:line id="_x0000_s1050" style="position:absolute" from="5803,3304" to="5803,3443"/>
            <v:line id="_x0000_s1051" style="position:absolute" from="5803,3443" to="7215,3443"/>
            <v:line id="_x0000_s1052" style="position:absolute" from="7215,3443" to="7215,3583">
              <v:stroke endarrow="block"/>
            </v:line>
            <v:line id="_x0000_s1053" style="position:absolute" from="6086,3165" to="8486,3165"/>
            <v:line id="_x0000_s1054" style="position:absolute" from="8486,3165" to="8486,3583">
              <v:stroke endarrow="block"/>
            </v:line>
            <v:line id="_x0000_s1055" style="position:absolute" from="4250,4698" to="4250,4976">
              <v:stroke endarrow="block"/>
            </v:line>
            <v:line id="_x0000_s1056" style="position:absolute" from="3968,4698" to="3968,4837"/>
            <v:line id="_x0000_s1057" style="position:absolute;flip:x" from="2839,4837" to="3968,4837"/>
            <v:line id="_x0000_s1058" style="position:absolute" from="2839,4837" to="2839,5534">
              <v:stroke endarrow="block"/>
            </v:line>
            <v:line id="_x0000_s1059" style="position:absolute" from="4674,5255" to="7074,5255"/>
            <v:line id="_x0000_s1060" style="position:absolute" from="7074,5255" to="7074,5534"/>
            <v:line id="_x0000_s1061" style="position:absolute" from="7074,5534" to="7074,5673"/>
            <v:line id="_x0000_s1062" style="position:absolute" from="7074,5673" to="8062,5673">
              <v:stroke endarrow="block"/>
            </v:line>
            <v:line id="_x0000_s1063" style="position:absolute" from="3262,5812" to="8062,5812">
              <v:stroke endarrow="block"/>
            </v:line>
            <v:line id="_x0000_s1064" style="position:absolute" from="4674,4419" to="5239,4420"/>
            <v:line id="_x0000_s1065" style="position:absolute;flip:y" from="5239,4001" to="5240,4419">
              <v:stroke endarrow="block"/>
            </v:line>
            <v:line id="_x0000_s1066" style="position:absolute" from="5521,4001" to="5522,5116"/>
            <v:line id="_x0000_s1067" style="position:absolute;flip:x" from="4674,5116" to="5521,5116">
              <v:stroke endarrow="block"/>
            </v:line>
            <v:line id="_x0000_s1068" style="position:absolute" from="5803,4001" to="5803,5116"/>
            <v:line id="_x0000_s1069" style="position:absolute" from="5803,5116" to="7780,5116"/>
            <v:line id="_x0000_s1070" style="position:absolute" from="7780,5116" to="7780,5534"/>
            <v:line id="_x0000_s1071" style="position:absolute" from="7780,5534" to="8062,5534">
              <v:stroke endarrow="block"/>
            </v:line>
            <v:line id="_x0000_s1072" style="position:absolute" from="7215,4001" to="7215,4280">
              <v:stroke endarrow="block"/>
            </v:line>
            <v:line id="_x0000_s1073" style="position:absolute" from="7215,4698" to="7215,4976"/>
            <v:line id="_x0000_s1074" style="position:absolute" from="7215,4976" to="8203,4976"/>
            <v:line id="_x0000_s1075" style="position:absolute" from="8203,4976" to="8203,5534">
              <v:stroke endarrow="block"/>
            </v:line>
            <v:line id="_x0000_s1076" style="position:absolute" from="7498,4001" to="7498,4140"/>
            <v:line id="_x0000_s1077" style="position:absolute" from="7498,4140" to="7780,4140"/>
            <v:line id="_x0000_s1078" style="position:absolute" from="7780,4140" to="7780,4837"/>
            <v:line id="_x0000_s1079" style="position:absolute" from="7780,4837" to="8486,4837"/>
            <v:line id="_x0000_s1080" style="position:absolute" from="8486,4837" to="8486,5534">
              <v:stroke endarrow="block"/>
            </v:line>
            <v:line id="_x0000_s1081" style="position:absolute" from="8768,4698" to="8768,5534">
              <v:stroke endarrow="block"/>
            </v:line>
            <v:line id="_x0000_s1082" style="position:absolute" from="8627,4001" to="8628,4280">
              <v:stroke endarrow="block"/>
            </v:line>
            <v:line id="_x0000_s1083" style="position:absolute" from="8203,4001" to="8203,4140"/>
            <v:line id="_x0000_s1084" style="position:absolute;flip:x" from="7921,4140" to="8203,4140"/>
            <v:line id="_x0000_s1085" style="position:absolute" from="7921,4140" to="7921,4419"/>
            <v:line id="_x0000_s1086" style="position:absolute;flip:x" from="7639,4419" to="7921,4419">
              <v:stroke endarrow="block"/>
            </v:line>
            <v:line id="_x0000_s1087" style="position:absolute" from="2274,4419" to="2415,4419">
              <v:stroke endarrow="block"/>
            </v:line>
            <v:rect id="_x0000_s1088" style="position:absolute;left:5241;top:2960;width:847;height:418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18"/>
                    </w:tblGrid>
                    <w:tr w:rsidR="000D2A54" w:rsidRPr="009A169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0D2A54" w:rsidRPr="009A1691" w:rsidRDefault="000D2A54">
                          <w:pPr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 w:rsidRPr="009A1691">
                            <w:rPr>
                              <w:sz w:val="18"/>
                            </w:rPr>
                            <w:t>1</w:t>
                          </w:r>
                        </w:p>
                      </w:tc>
                    </w:tr>
                  </w:tbl>
                  <w:p w:rsidR="000D2A54" w:rsidRPr="009A1691" w:rsidRDefault="000D2A54" w:rsidP="000D2A5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</v:group>
        </w:pict>
      </w:r>
      <w:r>
        <w:rPr>
          <w:caps w:val="0"/>
        </w:rPr>
        <w:pict>
          <v:shape id="_x0000_i1025" type="#_x0000_t75" style="width:441pt;height:279pt">
            <v:imagedata r:id="rId5" o:title="" croptop="-65521f" cropbottom="65521f"/>
          </v:shape>
        </w:pic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 xml:space="preserve">Рис. 1. 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1- увеличение синтеза АТФ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2- перестройка биополя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3- увеличение ферментов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4- синтез ДНК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5- стимуляция ферментов клеток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6- Б.О.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7- изменение структуры мембран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8- активационно-имунная система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9- увеличивается регенерация клетки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10- изменение ДНК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11- антимутогенный эффект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12- терапевтический эффект.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Кроме того ЛИ приводит к усилению кислородного обмена, увеличению поглощения кислорода тканями организма с помощью методов полярографии было показано увеличение напряжения кислорода в тканях под действием ЛИ. Различными методами исследования было определенно повышение скорости кровотока, в том числе реографом. В процессе облучения патологической ткани увеличивается число функционирующих капилляров. Воздействие ЛИ на повреждённую ткань приводит к уменьшению внутриклеточного оттёка, что связанно с повышением кровотока в тканях, активации транспорта вещества через сосудистую стенку, и интенсивности формирования сосудов и капилляров. Кроме того происходит значительное укорочение фазы воспалительного процесса, увеличивается скорость роста и регенерации тканей, кроветворения, повышается активность иммунной системы и др. общеорганизменные процессы.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В красной области спектра под фотоакцепторами принято считать молекулярный кислород с образованием синглетного кислорода.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Восприимчивость биоструктур к НИЛИ всего оптического диапазона обусловлена наличием совокупности специфических и неспецифических фотоакцепторов, которые поглощают энергию излучения и обеспечивают её трансформацию в биофизических, и в биохимических процессах. НИЛИ при облучении БО вызывает различные эффекты, которые связанны с непосредственным и апосредственным действием излучения оптического диапазона. Непосредственное действие происходит в объёме, где происходит облучение, при этом ЛИ непосредственно взаимодействует с фотоакцепторами и происходит весь комплекс фотофизических и фотохимических реакций. Кроме фотоакцепторов на прямое действие электромагнитных волн реагируют также молекулярные образования, в которых происходит нарушение слабых атомно-молекулярных связей, что усиливает эффект непосредственного влияния ЛИ.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Опосредованное действие связанно либо с трансформацией энергии излучения, её дальнейшим переносом либо передачей этой энергии или эффекта от её воздействия различными путями.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Проявления этого действия: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переизлучение клетками электромагнитных волн;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передача энергии этого излучения по каналам и меридианам рефлексотерапии.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 xml:space="preserve">Установлено, что при ЛИ инвитро клеточного монослоя происходит переизлучение клетками электромагнитных волн длинной волны равной длине волны первичного излучения на расстоянии до </w:t>
      </w:r>
      <w:smartTag w:uri="urn:schemas-microsoft-com:office:smarttags" w:element="metricconverter">
        <w:smartTagPr>
          <w:attr w:name="ProductID" w:val="5 см"/>
        </w:smartTagPr>
        <w:r w:rsidRPr="000D2A54">
          <w:rPr>
            <w:caps w:val="0"/>
          </w:rPr>
          <w:t>5 см</w:t>
        </w:r>
      </w:smartTag>
      <w:r w:rsidRPr="000D2A54">
        <w:rPr>
          <w:caps w:val="0"/>
        </w:rPr>
        <w:t>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При оптимальных дозах воздействия на организм НИЛИ происходят процессы активации и саморегуляции, мобилизируются собственные ресурсы организма.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Конечный фотобиологический эффект ЛИ проявляется ответной реакцией организма и комплексного реагирования. Это находит отражение в клинических эффектах лазерной терапии.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В результате снижения рецепторной чувствительности, отёка и напряжения тканей, длительности фаз воспаления и отёка даёт обезболивающий, противовоспалительный и отёчный эффект т.е. увеличение скорости кровотока, появление новых капилляров приводит к усилению регионального кровотока, ускорению метаболических реакций, способствует процессам регенерации, проявляется бактерицидный и бактериостатический эффект.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 xml:space="preserve">При воздействии ЛИ на организменном уровне последовательно или одновременно происходят реакции </w:t>
      </w:r>
      <w:r w:rsidRPr="000D2A54">
        <w:rPr>
          <w:b/>
          <w:caps w:val="0"/>
        </w:rPr>
        <w:t>на атомно-молекулярном уровне</w:t>
      </w:r>
      <w:r w:rsidRPr="000D2A54">
        <w:rPr>
          <w:caps w:val="0"/>
        </w:rPr>
        <w:t>:</w:t>
      </w:r>
    </w:p>
    <w:p w:rsidR="000D2A54" w:rsidRPr="000D2A54" w:rsidRDefault="000D2A54" w:rsidP="009A1691">
      <w:pPr>
        <w:numPr>
          <w:ilvl w:val="0"/>
          <w:numId w:val="1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поглощение света тканевым фотоакцептором;</w:t>
      </w:r>
    </w:p>
    <w:p w:rsidR="000D2A54" w:rsidRPr="000D2A54" w:rsidRDefault="000D2A54" w:rsidP="009A1691">
      <w:pPr>
        <w:numPr>
          <w:ilvl w:val="0"/>
          <w:numId w:val="1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внешний фотоэффект;</w:t>
      </w:r>
    </w:p>
    <w:p w:rsidR="000D2A54" w:rsidRPr="000D2A54" w:rsidRDefault="000D2A54" w:rsidP="009A1691">
      <w:pPr>
        <w:numPr>
          <w:ilvl w:val="0"/>
          <w:numId w:val="1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внутренний фотоэффект и его проявления;</w:t>
      </w:r>
    </w:p>
    <w:p w:rsidR="000D2A54" w:rsidRPr="000D2A54" w:rsidRDefault="000D2A54" w:rsidP="009A1691">
      <w:pPr>
        <w:numPr>
          <w:ilvl w:val="0"/>
          <w:numId w:val="1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возникновение фото ЭДС;</w:t>
      </w:r>
    </w:p>
    <w:p w:rsidR="000D2A54" w:rsidRPr="000D2A54" w:rsidRDefault="000D2A54" w:rsidP="009A1691">
      <w:pPr>
        <w:numPr>
          <w:ilvl w:val="0"/>
          <w:numId w:val="1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электролитическая диссоциация ионов (разрыв слабых связей);</w:t>
      </w:r>
    </w:p>
    <w:p w:rsidR="000D2A54" w:rsidRPr="000D2A54" w:rsidRDefault="000D2A54" w:rsidP="009A1691">
      <w:pPr>
        <w:numPr>
          <w:ilvl w:val="0"/>
          <w:numId w:val="1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электронное возбуждение;</w:t>
      </w:r>
    </w:p>
    <w:p w:rsidR="000D2A54" w:rsidRPr="000D2A54" w:rsidRDefault="000D2A54" w:rsidP="009A1691">
      <w:pPr>
        <w:numPr>
          <w:ilvl w:val="0"/>
          <w:numId w:val="1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миграция энергии электронного возбуждения;</w:t>
      </w:r>
    </w:p>
    <w:p w:rsidR="000D2A54" w:rsidRPr="000D2A54" w:rsidRDefault="000D2A54" w:rsidP="009A1691">
      <w:pPr>
        <w:numPr>
          <w:ilvl w:val="0"/>
          <w:numId w:val="1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первичный фотофизический акт;</w:t>
      </w:r>
    </w:p>
    <w:p w:rsidR="000D2A54" w:rsidRPr="000D2A54" w:rsidRDefault="000D2A54" w:rsidP="009A1691">
      <w:pPr>
        <w:numPr>
          <w:ilvl w:val="0"/>
          <w:numId w:val="1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появление первичных фотопродуктов.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b/>
          <w:caps w:val="0"/>
        </w:rPr>
      </w:pPr>
      <w:r w:rsidRPr="000D2A54">
        <w:rPr>
          <w:b/>
          <w:caps w:val="0"/>
        </w:rPr>
        <w:t>на клеточном уровне:</w:t>
      </w:r>
    </w:p>
    <w:p w:rsidR="000D2A54" w:rsidRPr="000D2A54" w:rsidRDefault="000D2A54" w:rsidP="009A1691">
      <w:pPr>
        <w:numPr>
          <w:ilvl w:val="0"/>
          <w:numId w:val="2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изменение энергетической активации клеточных мембран;</w:t>
      </w:r>
    </w:p>
    <w:p w:rsidR="000D2A54" w:rsidRPr="000D2A54" w:rsidRDefault="000D2A54" w:rsidP="009A1691">
      <w:pPr>
        <w:numPr>
          <w:ilvl w:val="0"/>
          <w:numId w:val="2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активация ядерного аппарата клеток, систем ДНК, РНК, белок;</w:t>
      </w:r>
    </w:p>
    <w:p w:rsidR="000D2A54" w:rsidRPr="000D2A54" w:rsidRDefault="000D2A54" w:rsidP="009A1691">
      <w:pPr>
        <w:numPr>
          <w:ilvl w:val="0"/>
          <w:numId w:val="2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активация окислительно-востановительных биосинтетических процессов и основных ферментативных систем.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b/>
          <w:caps w:val="0"/>
        </w:rPr>
      </w:pPr>
      <w:r w:rsidRPr="000D2A54">
        <w:rPr>
          <w:b/>
          <w:caps w:val="0"/>
        </w:rPr>
        <w:t>на органном уровне:</w:t>
      </w:r>
    </w:p>
    <w:p w:rsidR="000D2A54" w:rsidRPr="000D2A54" w:rsidRDefault="000D2A54" w:rsidP="009A1691">
      <w:pPr>
        <w:numPr>
          <w:ilvl w:val="0"/>
          <w:numId w:val="3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снижение рецептотивной чувствительности;</w:t>
      </w:r>
    </w:p>
    <w:p w:rsidR="000D2A54" w:rsidRPr="000D2A54" w:rsidRDefault="000D2A54" w:rsidP="009A1691">
      <w:pPr>
        <w:numPr>
          <w:ilvl w:val="0"/>
          <w:numId w:val="3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уменьшение длительности фаз воспаления;</w:t>
      </w:r>
    </w:p>
    <w:p w:rsidR="000D2A54" w:rsidRPr="000D2A54" w:rsidRDefault="000D2A54" w:rsidP="009A1691">
      <w:pPr>
        <w:numPr>
          <w:ilvl w:val="0"/>
          <w:numId w:val="3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уменьшение интенсивности отёка и напряжения ткани;</w:t>
      </w:r>
    </w:p>
    <w:p w:rsidR="000D2A54" w:rsidRPr="000D2A54" w:rsidRDefault="000D2A54" w:rsidP="009A1691">
      <w:pPr>
        <w:numPr>
          <w:ilvl w:val="0"/>
          <w:numId w:val="3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увеличение поглощения тканями кислорода;</w:t>
      </w:r>
    </w:p>
    <w:p w:rsidR="000D2A54" w:rsidRPr="000D2A54" w:rsidRDefault="000D2A54" w:rsidP="009A1691">
      <w:pPr>
        <w:numPr>
          <w:ilvl w:val="0"/>
          <w:numId w:val="3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повышение скорости кровотока;</w:t>
      </w:r>
    </w:p>
    <w:p w:rsidR="000D2A54" w:rsidRPr="000D2A54" w:rsidRDefault="000D2A54" w:rsidP="009A1691">
      <w:pPr>
        <w:numPr>
          <w:ilvl w:val="0"/>
          <w:numId w:val="3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активация транспорта веществ через сосудистую стенку;</w:t>
      </w:r>
    </w:p>
    <w:p w:rsidR="000D2A54" w:rsidRPr="000D2A54" w:rsidRDefault="000D2A54" w:rsidP="009A1691">
      <w:pPr>
        <w:numPr>
          <w:ilvl w:val="0"/>
          <w:numId w:val="3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увеличение количества новых капилляров.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b/>
          <w:caps w:val="0"/>
        </w:rPr>
      </w:pPr>
      <w:r w:rsidRPr="000D2A54">
        <w:rPr>
          <w:b/>
          <w:caps w:val="0"/>
        </w:rPr>
        <w:t>на уровне целостного организма клинические эффекты:</w:t>
      </w:r>
    </w:p>
    <w:p w:rsidR="000D2A54" w:rsidRPr="000D2A54" w:rsidRDefault="000D2A54" w:rsidP="009A1691">
      <w:pPr>
        <w:numPr>
          <w:ilvl w:val="0"/>
          <w:numId w:val="4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иммунокорегирующий;</w:t>
      </w:r>
    </w:p>
    <w:p w:rsidR="000D2A54" w:rsidRPr="000D2A54" w:rsidRDefault="000D2A54" w:rsidP="009A1691">
      <w:pPr>
        <w:numPr>
          <w:ilvl w:val="0"/>
          <w:numId w:val="4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регенераторный;</w:t>
      </w:r>
    </w:p>
    <w:p w:rsidR="000D2A54" w:rsidRPr="000D2A54" w:rsidRDefault="000D2A54" w:rsidP="009A1691">
      <w:pPr>
        <w:numPr>
          <w:ilvl w:val="0"/>
          <w:numId w:val="4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десенсибилизирующий;</w:t>
      </w:r>
    </w:p>
    <w:p w:rsidR="000D2A54" w:rsidRPr="000D2A54" w:rsidRDefault="000D2A54" w:rsidP="009A1691">
      <w:pPr>
        <w:numPr>
          <w:ilvl w:val="0"/>
          <w:numId w:val="4"/>
        </w:numPr>
        <w:spacing w:line="360" w:lineRule="auto"/>
        <w:ind w:left="0" w:firstLine="709"/>
        <w:jc w:val="both"/>
        <w:rPr>
          <w:caps w:val="0"/>
        </w:rPr>
      </w:pPr>
      <w:r w:rsidRPr="000D2A54">
        <w:rPr>
          <w:caps w:val="0"/>
        </w:rPr>
        <w:t>бактерицидный.</w:t>
      </w:r>
    </w:p>
    <w:p w:rsidR="000D2A54" w:rsidRDefault="000D2A54" w:rsidP="009A1691">
      <w:pPr>
        <w:spacing w:line="360" w:lineRule="auto"/>
        <w:ind w:firstLine="709"/>
        <w:jc w:val="both"/>
        <w:rPr>
          <w:b/>
          <w:caps w:val="0"/>
        </w:rPr>
      </w:pPr>
    </w:p>
    <w:p w:rsidR="000D2A54" w:rsidRPr="000D2A54" w:rsidRDefault="000D2A54" w:rsidP="009A1691">
      <w:pPr>
        <w:spacing w:line="360" w:lineRule="auto"/>
        <w:ind w:firstLine="709"/>
        <w:jc w:val="both"/>
        <w:rPr>
          <w:b/>
          <w:caps w:val="0"/>
        </w:rPr>
      </w:pPr>
      <w:r w:rsidRPr="000D2A54">
        <w:rPr>
          <w:b/>
          <w:caps w:val="0"/>
        </w:rPr>
        <w:t>Лечебное применение волн оптического диапазона.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b/>
          <w:caps w:val="0"/>
        </w:rPr>
      </w:pPr>
      <w:r w:rsidRPr="000D2A54">
        <w:rPr>
          <w:b/>
          <w:caps w:val="0"/>
        </w:rPr>
        <w:t>Воздействие ИК излучения на биоткани.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Проникающая способность максимальна λ=0,95 мкм.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В ИК области энергия фотонов соответствует 1,6-1,4*10</w:t>
      </w:r>
      <w:r w:rsidRPr="000D2A54">
        <w:rPr>
          <w:caps w:val="0"/>
          <w:vertAlign w:val="superscript"/>
        </w:rPr>
        <w:t>-16</w:t>
      </w:r>
      <w:r w:rsidRPr="000D2A54">
        <w:rPr>
          <w:caps w:val="0"/>
        </w:rPr>
        <w:t>Дж. Она достаточна для того, чтоб увеличить колебательную энергию биомолекулы.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В видимой области спектра энергия фотонов соответствует 3,5-6*10</w:t>
      </w:r>
      <w:r w:rsidRPr="000D2A54">
        <w:rPr>
          <w:caps w:val="0"/>
          <w:vertAlign w:val="superscript"/>
        </w:rPr>
        <w:t>-16</w:t>
      </w:r>
      <w:r w:rsidRPr="000D2A54">
        <w:rPr>
          <w:caps w:val="0"/>
        </w:rPr>
        <w:t>Дж, уже способна вызвать электромагнитное возбуждение биомолекул и фотолиз.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Световые кванты УФ излучения от 6-10*10</w:t>
      </w:r>
      <w:r w:rsidRPr="000D2A54">
        <w:rPr>
          <w:caps w:val="0"/>
          <w:vertAlign w:val="superscript"/>
        </w:rPr>
        <w:t>-16</w:t>
      </w:r>
      <w:r w:rsidRPr="000D2A54">
        <w:rPr>
          <w:caps w:val="0"/>
        </w:rPr>
        <w:t>Дж, способны вызвать ионизацию молекул и разрушение ковалентных связей.</w:t>
      </w:r>
    </w:p>
    <w:p w:rsidR="000D2A54" w:rsidRPr="000D2A54" w:rsidRDefault="00BF15E4" w:rsidP="009A1691">
      <w:pPr>
        <w:spacing w:line="360" w:lineRule="auto"/>
        <w:ind w:firstLine="709"/>
        <w:jc w:val="both"/>
        <w:rPr>
          <w:caps w:val="0"/>
        </w:rPr>
      </w:pPr>
      <w:r>
        <w:rPr>
          <w:caps w:val="0"/>
        </w:rPr>
        <w:pict>
          <v:shape id="_x0000_i1026" type="#_x0000_t75" style="width:127.5pt;height:86.25pt">
            <v:imagedata r:id="rId6" o:title=""/>
          </v:shape>
        </w:pic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 xml:space="preserve">Определяющим в фотобиологическом действии оптического излучения видимого диапазона является поглощение световых квантов атомами и молекулами биоткани. 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Закон Гродбуса-Грейпера: Степень проявления фотобиологических реакций в организме определяется интенсивностью оптического излучения, которое обратно пропорционально квадрату расстояния до исследуемого БО. Это важно, так как от этого зависит доза облучения.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Источником ИК излучения является любое нагретое тело. Интенсивность и спектральный диапазон определяется температурой.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Существуют специальные установки ИК излучения, по сути это лампы накаливания ЛСС-6 (температура нагрева нити накаливания равна 700</w:t>
      </w:r>
      <w:r w:rsidRPr="000D2A54">
        <w:rPr>
          <w:caps w:val="0"/>
          <w:vertAlign w:val="superscript"/>
        </w:rPr>
        <w:t>0</w:t>
      </w:r>
      <w:r w:rsidRPr="000D2A54">
        <w:rPr>
          <w:caps w:val="0"/>
        </w:rPr>
        <w:t>С, мощность до 100 Вт), и передвижная установка ПЛС-67 (мощностью до 100 Вт и температурой нагрева до 2000</w:t>
      </w:r>
      <w:r w:rsidRPr="000D2A54">
        <w:rPr>
          <w:caps w:val="0"/>
          <w:vertAlign w:val="superscript"/>
        </w:rPr>
        <w:t>0</w:t>
      </w:r>
      <w:r w:rsidRPr="000D2A54">
        <w:rPr>
          <w:caps w:val="0"/>
        </w:rPr>
        <w:t>С).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Лечебный эффект: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противовоспалительный;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лимфодренирующий;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сосудорасширяющий.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При поглощении энергии ИК излучения происходит локальное повышение температуры облучаемых кожных покровов на 1-2</w:t>
      </w:r>
      <w:r w:rsidRPr="000D2A54">
        <w:rPr>
          <w:caps w:val="0"/>
          <w:vertAlign w:val="superscript"/>
        </w:rPr>
        <w:t>0</w:t>
      </w:r>
      <w:r w:rsidRPr="000D2A54">
        <w:rPr>
          <w:caps w:val="0"/>
        </w:rPr>
        <w:t>С, что вызывает местные терморегуляционные реакции. Это приводит к изменению тонуса капилляров и изменению функциональных свойств кожного покрова. Этот процесс происходит фазно: в течение первых 20 с, наблюдается спазм капилляров и микрососудов, после чего происходит увеличение локального кровотока и увеличивается приток крови в ткани, это приводит к гиперемии (покраснение) поверхности кожного покрова. Гиперемия исчезает через 20-30 минут после проведения процедуры. Если проводить процедуру не однократно, то на участке наблюдается пигментация. Выделяющаяся при этом тепловая энергия приводит к усилению метаболических процессов, происходит дегидратация (обезвоживание) опухолей и мест, где локализуется воспалительный процесс, активация микроциркуляторного русла. Облучение производят на расстоянии 30-</w:t>
      </w:r>
      <w:smartTag w:uri="urn:schemas-microsoft-com:office:smarttags" w:element="metricconverter">
        <w:smartTagPr>
          <w:attr w:name="ProductID" w:val="100 см"/>
        </w:smartTagPr>
        <w:r w:rsidRPr="000D2A54">
          <w:rPr>
            <w:caps w:val="0"/>
          </w:rPr>
          <w:t>100 см</w:t>
        </w:r>
      </w:smartTag>
      <w:r w:rsidRPr="000D2A54">
        <w:rPr>
          <w:caps w:val="0"/>
        </w:rPr>
        <w:t xml:space="preserve"> от облучаемой ткани.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Зарубежные облучатели: Солюкс</w:t>
      </w:r>
      <w:r w:rsidRPr="000D2A54">
        <w:rPr>
          <w:caps w:val="0"/>
          <w:lang w:val="en-US"/>
        </w:rPr>
        <w:t>S</w:t>
      </w:r>
      <w:r w:rsidRPr="000D2A54">
        <w:rPr>
          <w:caps w:val="0"/>
        </w:rPr>
        <w:t>-300(500 и т. д.).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b/>
          <w:caps w:val="0"/>
        </w:rPr>
      </w:pPr>
      <w:r w:rsidRPr="000D2A54">
        <w:rPr>
          <w:b/>
          <w:caps w:val="0"/>
        </w:rPr>
        <w:t>Хромотерапия.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Хромотерапия – это применение в лечебных целях излучения видимого диапазона.</w:t>
      </w:r>
    </w:p>
    <w:p w:rsidR="000D2A54" w:rsidRPr="000D2A54" w:rsidRDefault="00BF15E4" w:rsidP="009A1691">
      <w:pPr>
        <w:spacing w:line="360" w:lineRule="auto"/>
        <w:ind w:firstLine="709"/>
        <w:jc w:val="both"/>
        <w:rPr>
          <w:caps w:val="0"/>
        </w:rPr>
      </w:pPr>
      <w:r>
        <w:rPr>
          <w:caps w:val="0"/>
        </w:rPr>
        <w:pict>
          <v:shape id="_x0000_i1027" type="#_x0000_t75" style="width:114pt;height:78pt">
            <v:imagedata r:id="rId7" o:title=""/>
          </v:shape>
        </w:pic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При поглощении видимого излучения в коже происходит выделение тепла, активация микроциркуляторного русла, усиливается метаболизм облучаемой ткани.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Белый свет приводит во взаимное соответствие фазу бодрствования и фазу сна.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Синее излучение корректирует концентрацию билирубина в крови.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Оптическое излучение видимого диапазона обладает: тонизирующим, гематокоррегирующим, психостимулирующим действиями.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Ультрафиолетовое излучение сопровождается наибольшей энергией световых квантов. Различают три диапазона УФ излучения: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длинноволновое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средневолновое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коротковолновое.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При поглощении квантов ультрафиолета в коже происходят реакции: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реакция фотолиза (т.е. разрушение белковых молекул);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фотосинтеза (образование более сложных биомолекул);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фотоизомеризации (образование новых молекул, но с совершенно иными физико-химическими свойствами).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Сочетание и выраженность этих реакций, а также проявление последующих лечебных эффектов определяется спектральным составом УФ лучей.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b/>
          <w:caps w:val="0"/>
        </w:rPr>
      </w:pPr>
      <w:r w:rsidRPr="000D2A54">
        <w:rPr>
          <w:b/>
          <w:caps w:val="0"/>
        </w:rPr>
        <w:t>Длинноволновое УФ излучение (ДУФ).</w:t>
      </w:r>
    </w:p>
    <w:p w:rsidR="000D2A54" w:rsidRPr="000D2A54" w:rsidRDefault="00BF15E4" w:rsidP="009A1691">
      <w:pPr>
        <w:spacing w:line="360" w:lineRule="auto"/>
        <w:ind w:firstLine="709"/>
        <w:jc w:val="both"/>
        <w:rPr>
          <w:caps w:val="0"/>
        </w:rPr>
      </w:pPr>
      <w:r>
        <w:rPr>
          <w:caps w:val="0"/>
        </w:rPr>
        <w:pict>
          <v:shape id="_x0000_i1028" type="#_x0000_t75" style="width:123pt;height:84pt">
            <v:imagedata r:id="rId8" o:title=""/>
          </v:shape>
        </w:pic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 xml:space="preserve">Используется в соляриях, в </w:t>
      </w:r>
      <w:r w:rsidRPr="000D2A54">
        <w:rPr>
          <w:caps w:val="0"/>
          <w:lang w:val="en-US"/>
        </w:rPr>
        <w:t>PUVA</w:t>
      </w:r>
      <w:r w:rsidRPr="000D2A54">
        <w:rPr>
          <w:caps w:val="0"/>
        </w:rPr>
        <w:t xml:space="preserve"> терапии.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Лечебные эффекты: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меланинобразующий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иммуностимулирующий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фотосенсибилизирующий.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Плотность энергии соответствует 0,15-10*10</w:t>
      </w:r>
      <w:r w:rsidRPr="000D2A54">
        <w:rPr>
          <w:caps w:val="0"/>
          <w:vertAlign w:val="superscript"/>
        </w:rPr>
        <w:t>-4</w:t>
      </w:r>
      <w:r w:rsidRPr="000D2A54">
        <w:rPr>
          <w:caps w:val="0"/>
        </w:rPr>
        <w:t>Дж/м</w:t>
      </w:r>
      <w:r w:rsidRPr="000D2A54">
        <w:rPr>
          <w:caps w:val="0"/>
          <w:vertAlign w:val="superscript"/>
        </w:rPr>
        <w:t>2</w:t>
      </w:r>
      <w:r w:rsidRPr="000D2A54">
        <w:rPr>
          <w:caps w:val="0"/>
        </w:rPr>
        <w:t>. Все источники делят на: селективные и интегральные. В селективных получают излучение от лампы ЛУФ153, с максимумом спектральной плотности в длинноволновом диапазоне (320-400 нм).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 xml:space="preserve">Расстояние должно быть не менее </w:t>
      </w:r>
      <w:smartTag w:uri="urn:schemas-microsoft-com:office:smarttags" w:element="metricconverter">
        <w:smartTagPr>
          <w:attr w:name="ProductID" w:val="15 см"/>
        </w:smartTagPr>
        <w:r w:rsidRPr="000D2A54">
          <w:rPr>
            <w:caps w:val="0"/>
          </w:rPr>
          <w:t>15 см</w:t>
        </w:r>
      </w:smartTag>
      <w:r w:rsidRPr="000D2A54">
        <w:rPr>
          <w:caps w:val="0"/>
        </w:rPr>
        <w:t xml:space="preserve"> от источника до облучаемой ткани. В солярии применяются лампы 80-100 Вт для загара тела, а для загара лица применяются металлогалогенные лампы мощностью до 400 Вт.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b/>
          <w:caps w:val="0"/>
        </w:rPr>
      </w:pPr>
      <w:r w:rsidRPr="000D2A54">
        <w:rPr>
          <w:b/>
          <w:caps w:val="0"/>
        </w:rPr>
        <w:t>Средневолновое УФ.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Диапазон – 280-310.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Его кванты обладают достаточной энергией для образования в коже продуктов фотолиза, продуктов перекисных окислений липидов, что вызывает изменение липидно-белковых соотношений, изменение проницаемости мембран, вязкости и т.д.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Вследствие возникновения различных реакций (выделение гепарина, который препятствует свёртываемости крови, гистамина, фактора активации тромбоцитов) происходит увеличение количества артериол и капилляров, нарастание скорости локального кровотока. Это приводит к гиперемии и называется эритерма. Эритерма – покраснение, которое сохраняется в течение 10-12 часов, и в этом месте образуются биоактивные вещества. Эта эритерма сохраняется до 3 суток.</w:t>
      </w:r>
    </w:p>
    <w:p w:rsidR="000D2A54" w:rsidRPr="000D2A54" w:rsidRDefault="00BF15E4" w:rsidP="009A1691">
      <w:pPr>
        <w:spacing w:line="360" w:lineRule="auto"/>
        <w:ind w:firstLine="709"/>
        <w:jc w:val="both"/>
        <w:rPr>
          <w:caps w:val="0"/>
        </w:rPr>
      </w:pPr>
      <w:r>
        <w:rPr>
          <w:caps w:val="0"/>
        </w:rPr>
        <w:pict>
          <v:shape id="_x0000_i1029" type="#_x0000_t75" style="width:111pt;height:75.75pt">
            <v:imagedata r:id="rId9" o:title=""/>
          </v:shape>
        </w:pict>
      </w:r>
    </w:p>
    <w:p w:rsidR="000D2A54" w:rsidRPr="000D2A54" w:rsidRDefault="00BF15E4" w:rsidP="009A1691">
      <w:pPr>
        <w:spacing w:line="360" w:lineRule="auto"/>
        <w:ind w:firstLine="709"/>
        <w:jc w:val="both"/>
        <w:rPr>
          <w:caps w:val="0"/>
        </w:rPr>
      </w:pPr>
      <w:r>
        <w:rPr>
          <w:caps w:val="0"/>
        </w:rPr>
        <w:pict>
          <v:shape id="_x0000_i1030" type="#_x0000_t75" style="width:131.25pt;height:90pt">
            <v:imagedata r:id="rId10" o:title=""/>
          </v:shape>
        </w:pic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Вследствие возникновения гуморальных реакций происходит активация микроциркуляторного русла и происходит снижение рефлекторного спазма сосудов т.е. после неоднократных средневолновых УФ у больного может наблюдаться пигментация, которая сохраняется длительное время.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Чувствительность кожи зависит от поры года, весной повышается, а осенью понижается.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Биодозу определяют в нижней части живота (так как там максимальная чувствительность, минимальная чувствительность на кистях рук). Биодоза примеряется с помощью биодозиметра (БД-2), он представляет собой аппликатор, в котором есть 4 окошка, которые можно регулировать с помощью ленты. В течение 60с с интервалом 10с. Проводят расчёт дозы в зависимости от расстояния: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Д</w:t>
      </w:r>
      <w:r w:rsidRPr="000D2A54">
        <w:rPr>
          <w:caps w:val="0"/>
          <w:vertAlign w:val="subscript"/>
        </w:rPr>
        <w:t>х</w:t>
      </w:r>
      <w:r w:rsidRPr="000D2A54">
        <w:rPr>
          <w:caps w:val="0"/>
        </w:rPr>
        <w:t>=Д</w:t>
      </w:r>
      <w:r w:rsidRPr="000D2A54">
        <w:rPr>
          <w:caps w:val="0"/>
          <w:vertAlign w:val="subscript"/>
        </w:rPr>
        <w:t>0</w:t>
      </w:r>
      <w:r w:rsidRPr="000D2A54">
        <w:rPr>
          <w:caps w:val="0"/>
        </w:rPr>
        <w:t>*(</w:t>
      </w:r>
      <w:r w:rsidRPr="000D2A54">
        <w:rPr>
          <w:caps w:val="0"/>
          <w:lang w:val="en-US"/>
        </w:rPr>
        <w:t>r</w:t>
      </w:r>
      <w:r w:rsidRPr="000D2A54">
        <w:rPr>
          <w:caps w:val="0"/>
          <w:vertAlign w:val="subscript"/>
        </w:rPr>
        <w:t>х</w:t>
      </w:r>
      <w:r w:rsidRPr="000D2A54">
        <w:rPr>
          <w:caps w:val="0"/>
        </w:rPr>
        <w:t>/</w:t>
      </w:r>
      <w:r w:rsidRPr="000D2A54">
        <w:rPr>
          <w:caps w:val="0"/>
          <w:lang w:val="en-US"/>
        </w:rPr>
        <w:t>r</w:t>
      </w:r>
      <w:r w:rsidRPr="000D2A54">
        <w:rPr>
          <w:caps w:val="0"/>
          <w:vertAlign w:val="subscript"/>
        </w:rPr>
        <w:t>0</w:t>
      </w:r>
      <w:r w:rsidRPr="000D2A54">
        <w:rPr>
          <w:caps w:val="0"/>
        </w:rPr>
        <w:t>)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Д</w:t>
      </w:r>
      <w:r w:rsidRPr="000D2A54">
        <w:rPr>
          <w:caps w:val="0"/>
          <w:vertAlign w:val="subscript"/>
        </w:rPr>
        <w:t>0</w:t>
      </w:r>
      <w:r w:rsidRPr="000D2A54">
        <w:rPr>
          <w:caps w:val="0"/>
        </w:rPr>
        <w:t xml:space="preserve"> – биодоза на расстоянии </w:t>
      </w:r>
      <w:smartTag w:uri="urn:schemas-microsoft-com:office:smarttags" w:element="metricconverter">
        <w:smartTagPr>
          <w:attr w:name="ProductID" w:val="50 см"/>
        </w:smartTagPr>
        <w:r w:rsidRPr="000D2A54">
          <w:rPr>
            <w:caps w:val="0"/>
          </w:rPr>
          <w:t>50 см</w:t>
        </w:r>
      </w:smartTag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Д</w:t>
      </w:r>
      <w:r w:rsidRPr="000D2A54">
        <w:rPr>
          <w:caps w:val="0"/>
          <w:vertAlign w:val="subscript"/>
        </w:rPr>
        <w:t>х</w:t>
      </w:r>
      <w:r w:rsidRPr="000D2A54">
        <w:rPr>
          <w:caps w:val="0"/>
        </w:rPr>
        <w:t xml:space="preserve"> - биодоза на расстоянии х см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  <w:lang w:val="en-US"/>
        </w:rPr>
        <w:t>r</w:t>
      </w:r>
      <w:r w:rsidRPr="000D2A54">
        <w:rPr>
          <w:caps w:val="0"/>
          <w:vertAlign w:val="subscript"/>
        </w:rPr>
        <w:t>0</w:t>
      </w:r>
      <w:r w:rsidRPr="000D2A54">
        <w:rPr>
          <w:caps w:val="0"/>
        </w:rPr>
        <w:t xml:space="preserve"> – </w:t>
      </w:r>
      <w:smartTag w:uri="urn:schemas-microsoft-com:office:smarttags" w:element="metricconverter">
        <w:smartTagPr>
          <w:attr w:name="ProductID" w:val="50 см"/>
        </w:smartTagPr>
        <w:r w:rsidRPr="000D2A54">
          <w:rPr>
            <w:caps w:val="0"/>
          </w:rPr>
          <w:t>50 см</w:t>
        </w:r>
      </w:smartTag>
      <w:r w:rsidRPr="000D2A54">
        <w:rPr>
          <w:caps w:val="0"/>
        </w:rPr>
        <w:t xml:space="preserve"> 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  <w:lang w:val="en-US"/>
        </w:rPr>
        <w:t>r</w:t>
      </w:r>
      <w:r w:rsidRPr="000D2A54">
        <w:rPr>
          <w:caps w:val="0"/>
          <w:vertAlign w:val="subscript"/>
        </w:rPr>
        <w:t>0</w:t>
      </w:r>
      <w:r w:rsidRPr="000D2A54">
        <w:rPr>
          <w:caps w:val="0"/>
        </w:rPr>
        <w:t xml:space="preserve"> – х см.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Методика: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1 сеанс – 1/8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2 сеанс – 1/4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3 сеанс – 1/2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4 сеанс – 1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Продолжительность курса до 3 недель, площадь облучаемого участка не должна превышать 600 см</w:t>
      </w:r>
      <w:r w:rsidRPr="000D2A54">
        <w:rPr>
          <w:caps w:val="0"/>
          <w:vertAlign w:val="superscript"/>
        </w:rPr>
        <w:t>2</w:t>
      </w:r>
      <w:r w:rsidRPr="000D2A54">
        <w:rPr>
          <w:caps w:val="0"/>
        </w:rPr>
        <w:t>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b/>
          <w:caps w:val="0"/>
        </w:rPr>
      </w:pPr>
      <w:r w:rsidRPr="000D2A54">
        <w:rPr>
          <w:b/>
          <w:caps w:val="0"/>
        </w:rPr>
        <w:t>Коротковолновое УФ.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Приводит к ионизации атомов и молекул, что ведёт к разрушению структуры микроорганизмов и грибков.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Эритерма при коротковолновом УФ излучении развивается уже через несколько часов, обладает ярко выраженным синюшным цветом.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Лечебный эффект: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бактерицидный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иммуностимулирующий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Используется для облучения слизистых (носоглотки, миндалин)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- коагулирующий (при воздействии на кровь).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Длина волны λ=180-280 нм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Используются газоразрядные лампы (ДКР-120) для облучения слизистых, используют бактерицидные лампы (ДБ, мощностью до 150 Вт, λ=250-260 нм). Выпускаются лампы настенные (ОБН), напольные (ОБШ).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Источником излучения служит лампа, в которой производится электрический разряд паров ртути с аргоном.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b/>
          <w:caps w:val="0"/>
        </w:rPr>
      </w:pPr>
      <w:r w:rsidRPr="000D2A54">
        <w:rPr>
          <w:b/>
          <w:caps w:val="0"/>
        </w:rPr>
        <w:t>Фотодинамическая терапия.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С помощью источников лазерного излучения можно проводить лечение онкологических заболеваний.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Метод основан на поглощении клетками опухоли излучения на избирательном уровне. Клетки опухоли сенсибилизируются порферированным красителем, затем они облучаются лазерным излучением оптического диапазона 672-730 нм, (аргоновый лазер марки “Инверсия”, лазер на парах меди “Яхрома”).</w:t>
      </w:r>
    </w:p>
    <w:p w:rsidR="000D2A54" w:rsidRPr="000D2A54" w:rsidRDefault="000D2A54" w:rsidP="009A1691">
      <w:pPr>
        <w:spacing w:line="360" w:lineRule="auto"/>
        <w:ind w:firstLine="709"/>
        <w:jc w:val="both"/>
        <w:rPr>
          <w:caps w:val="0"/>
        </w:rPr>
      </w:pPr>
      <w:r w:rsidRPr="000D2A54">
        <w:rPr>
          <w:caps w:val="0"/>
        </w:rPr>
        <w:t>Импульсы частотой до 20 Гц, мощность до 5 Вт облучают эти клетки и за счёт того, что в них происходит накапливание продуктов диссоциации кислорода происходит их деструкция (НО</w:t>
      </w:r>
      <w:r w:rsidRPr="000D2A54">
        <w:rPr>
          <w:caps w:val="0"/>
          <w:vertAlign w:val="subscript"/>
        </w:rPr>
        <w:t>3</w:t>
      </w:r>
      <w:r w:rsidRPr="000D2A54">
        <w:rPr>
          <w:caps w:val="0"/>
        </w:rPr>
        <w:t>).</w:t>
      </w:r>
    </w:p>
    <w:p w:rsidR="000D2A54" w:rsidRDefault="000D2A54" w:rsidP="009A1691">
      <w:pPr>
        <w:pStyle w:val="FR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br w:type="page"/>
      </w:r>
      <w:r w:rsidRPr="00826A7D">
        <w:rPr>
          <w:rFonts w:ascii="Times New Roman" w:hAnsi="Times New Roman"/>
          <w:b/>
          <w:sz w:val="28"/>
          <w:szCs w:val="28"/>
        </w:rPr>
        <w:t>ЛИТЕРАТУРА</w:t>
      </w:r>
    </w:p>
    <w:p w:rsidR="009A1691" w:rsidRPr="009A1691" w:rsidRDefault="009A1691" w:rsidP="009A1691">
      <w:pPr>
        <w:pStyle w:val="FR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D2A54" w:rsidRDefault="000D2A54" w:rsidP="009A1691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Белова А.Н. Нейрореабилитация .-М. Антидор,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/>
            <w:sz w:val="28"/>
            <w:szCs w:val="28"/>
          </w:rPr>
          <w:t>2000 г</w:t>
        </w:r>
      </w:smartTag>
      <w:r>
        <w:rPr>
          <w:rFonts w:ascii="Times New Roman" w:hAnsi="Times New Roman"/>
          <w:sz w:val="28"/>
          <w:szCs w:val="28"/>
        </w:rPr>
        <w:t>. – 568с.</w:t>
      </w:r>
    </w:p>
    <w:p w:rsidR="000D2A54" w:rsidRDefault="000D2A54" w:rsidP="009A1691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Прикладная лазерная медицина. Под ред. Х.П. Берлиена, Г.И. Мюллера.- М.: Интерэкспорт, 2007г.</w:t>
      </w:r>
    </w:p>
    <w:p w:rsidR="000D2A54" w:rsidRDefault="000D2A54" w:rsidP="009A1691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Александровский А.А. Компьютеризованная кардиология. Саранск; "Красный Октябрь" 2005: 197.</w:t>
      </w:r>
    </w:p>
    <w:p w:rsidR="000D2A54" w:rsidRDefault="000D2A54" w:rsidP="009A1691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Разработка и постановка медицинских изделий на производство. </w:t>
      </w:r>
      <w:r>
        <w:rPr>
          <w:rFonts w:ascii="Times New Roman" w:hAnsi="Times New Roman"/>
          <w:bCs/>
          <w:sz w:val="28"/>
          <w:szCs w:val="28"/>
        </w:rPr>
        <w:t>Государственный стандарт Республики Беларусь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СТБ 1019-2000</w:t>
      </w:r>
      <w:r>
        <w:rPr>
          <w:rFonts w:ascii="Times New Roman" w:hAnsi="Times New Roman"/>
          <w:sz w:val="28"/>
          <w:szCs w:val="28"/>
        </w:rPr>
        <w:t>.</w:t>
      </w:r>
    </w:p>
    <w:p w:rsidR="000D2A54" w:rsidRDefault="000D2A54" w:rsidP="009A1691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Штарк М.Б., Скок А.Б. Применение электроэнцефалографического биоуправления в клинической практике. М. -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>2004 г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</w:p>
    <w:p w:rsidR="004967EB" w:rsidRDefault="004967EB" w:rsidP="009A1691">
      <w:pPr>
        <w:spacing w:line="360" w:lineRule="auto"/>
        <w:ind w:firstLine="709"/>
        <w:jc w:val="both"/>
      </w:pPr>
      <w:bookmarkStart w:id="0" w:name="_GoBack"/>
      <w:bookmarkEnd w:id="0"/>
    </w:p>
    <w:sectPr w:rsidR="004967EB" w:rsidSect="009A16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0C17"/>
    <w:multiLevelType w:val="hybridMultilevel"/>
    <w:tmpl w:val="19680460"/>
    <w:lvl w:ilvl="0" w:tplc="B58E7C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EA4CAD"/>
    <w:multiLevelType w:val="hybridMultilevel"/>
    <w:tmpl w:val="423A1752"/>
    <w:lvl w:ilvl="0" w:tplc="085C23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084CD8"/>
    <w:multiLevelType w:val="hybridMultilevel"/>
    <w:tmpl w:val="38546452"/>
    <w:lvl w:ilvl="0" w:tplc="81BEE6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8A12CF"/>
    <w:multiLevelType w:val="hybridMultilevel"/>
    <w:tmpl w:val="05D88528"/>
    <w:lvl w:ilvl="0" w:tplc="102A8D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54"/>
    <w:rsid w:val="000D2A54"/>
    <w:rsid w:val="00315F9F"/>
    <w:rsid w:val="004967EB"/>
    <w:rsid w:val="005B4592"/>
    <w:rsid w:val="00725100"/>
    <w:rsid w:val="007B7732"/>
    <w:rsid w:val="007D6C9A"/>
    <w:rsid w:val="00826A7D"/>
    <w:rsid w:val="009A1691"/>
    <w:rsid w:val="00A7798C"/>
    <w:rsid w:val="00BF15E4"/>
    <w:rsid w:val="00E24D4F"/>
    <w:rsid w:val="00E65F0F"/>
    <w:rsid w:val="00F2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chartTrackingRefBased/>
  <w15:docId w15:val="{853C4B3B-18F9-4716-B9BE-B4ED4DED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D2A54"/>
    <w:pPr>
      <w:widowControl w:val="0"/>
      <w:snapToGrid w:val="0"/>
      <w:ind w:firstLine="64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2014-02-25T02:04:00Z</dcterms:created>
  <dcterms:modified xsi:type="dcterms:W3CDTF">2014-02-25T02:04:00Z</dcterms:modified>
</cp:coreProperties>
</file>