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757" w:rsidRDefault="00477A42" w:rsidP="003F2757">
      <w:pPr>
        <w:pStyle w:val="ad"/>
      </w:pPr>
      <w:r w:rsidRPr="003F2757">
        <w:t>План</w:t>
      </w:r>
    </w:p>
    <w:p w:rsidR="003F2757" w:rsidRPr="003F2757" w:rsidRDefault="003F2757" w:rsidP="00E01433">
      <w:pPr>
        <w:pStyle w:val="ad"/>
      </w:pPr>
    </w:p>
    <w:p w:rsidR="00E01433" w:rsidRDefault="00E01433" w:rsidP="00E01433">
      <w:pPr>
        <w:pStyle w:val="ae"/>
        <w:tabs>
          <w:tab w:val="clear" w:pos="9072"/>
          <w:tab w:val="left" w:leader="dot" w:pos="9214"/>
        </w:tabs>
        <w:rPr>
          <w:noProof/>
        </w:rPr>
      </w:pPr>
      <w:r w:rsidRPr="00D22B46">
        <w:rPr>
          <w:rStyle w:val="aa"/>
          <w:noProof/>
        </w:rPr>
        <w:t>Введение</w:t>
      </w:r>
      <w:r>
        <w:rPr>
          <w:noProof/>
          <w:webHidden/>
        </w:rPr>
        <w:tab/>
      </w:r>
      <w:r w:rsidR="00ED554D">
        <w:rPr>
          <w:noProof/>
          <w:webHidden/>
        </w:rPr>
        <w:t>2</w:t>
      </w:r>
    </w:p>
    <w:p w:rsidR="00E01433" w:rsidRDefault="00E01433" w:rsidP="00E01433">
      <w:pPr>
        <w:pStyle w:val="ae"/>
        <w:tabs>
          <w:tab w:val="clear" w:pos="9072"/>
          <w:tab w:val="left" w:leader="dot" w:pos="9214"/>
        </w:tabs>
        <w:rPr>
          <w:noProof/>
        </w:rPr>
      </w:pPr>
      <w:r w:rsidRPr="00D22B46">
        <w:rPr>
          <w:rStyle w:val="aa"/>
          <w:noProof/>
        </w:rPr>
        <w:t>1. Биография</w:t>
      </w:r>
      <w:r>
        <w:rPr>
          <w:noProof/>
          <w:webHidden/>
        </w:rPr>
        <w:tab/>
      </w:r>
      <w:r w:rsidR="00ED554D">
        <w:rPr>
          <w:noProof/>
          <w:webHidden/>
        </w:rPr>
        <w:t>3</w:t>
      </w:r>
    </w:p>
    <w:p w:rsidR="00E01433" w:rsidRDefault="00E01433" w:rsidP="00E01433">
      <w:pPr>
        <w:pStyle w:val="ae"/>
        <w:tabs>
          <w:tab w:val="clear" w:pos="9072"/>
          <w:tab w:val="left" w:leader="dot" w:pos="9214"/>
        </w:tabs>
        <w:rPr>
          <w:noProof/>
        </w:rPr>
      </w:pPr>
      <w:r w:rsidRPr="00D22B46">
        <w:rPr>
          <w:rStyle w:val="aa"/>
          <w:noProof/>
        </w:rPr>
        <w:t>1.2 Брест-Литовск</w:t>
      </w:r>
      <w:r>
        <w:rPr>
          <w:noProof/>
          <w:webHidden/>
        </w:rPr>
        <w:tab/>
      </w:r>
      <w:r w:rsidR="00ED554D">
        <w:rPr>
          <w:noProof/>
          <w:webHidden/>
        </w:rPr>
        <w:t>5</w:t>
      </w:r>
    </w:p>
    <w:p w:rsidR="00E01433" w:rsidRDefault="00E01433" w:rsidP="00E01433">
      <w:pPr>
        <w:pStyle w:val="ae"/>
        <w:tabs>
          <w:tab w:val="clear" w:pos="9072"/>
          <w:tab w:val="left" w:leader="dot" w:pos="9214"/>
        </w:tabs>
        <w:rPr>
          <w:noProof/>
        </w:rPr>
      </w:pPr>
      <w:r w:rsidRPr="00D22B46">
        <w:rPr>
          <w:rStyle w:val="aa"/>
          <w:noProof/>
        </w:rPr>
        <w:t>3 Деятельность в гражданской войне</w:t>
      </w:r>
      <w:r>
        <w:rPr>
          <w:noProof/>
          <w:webHidden/>
        </w:rPr>
        <w:tab/>
      </w:r>
      <w:r w:rsidR="00ED554D">
        <w:rPr>
          <w:noProof/>
          <w:webHidden/>
        </w:rPr>
        <w:t>6</w:t>
      </w:r>
    </w:p>
    <w:p w:rsidR="00E01433" w:rsidRDefault="00E01433" w:rsidP="00E01433">
      <w:pPr>
        <w:pStyle w:val="ae"/>
        <w:rPr>
          <w:noProof/>
        </w:rPr>
      </w:pPr>
      <w:r w:rsidRPr="00D22B46">
        <w:rPr>
          <w:rStyle w:val="aa"/>
          <w:noProof/>
        </w:rPr>
        <w:t>4 Репрессионная деятельность</w:t>
      </w:r>
      <w:r>
        <w:rPr>
          <w:noProof/>
          <w:webHidden/>
        </w:rPr>
        <w:tab/>
      </w:r>
      <w:r w:rsidR="00ED554D">
        <w:rPr>
          <w:noProof/>
          <w:webHidden/>
        </w:rPr>
        <w:t>13</w:t>
      </w:r>
    </w:p>
    <w:p w:rsidR="00E01433" w:rsidRDefault="00E01433" w:rsidP="00E01433">
      <w:pPr>
        <w:pStyle w:val="ae"/>
        <w:rPr>
          <w:noProof/>
        </w:rPr>
      </w:pPr>
      <w:r w:rsidRPr="00D22B46">
        <w:rPr>
          <w:rStyle w:val="aa"/>
          <w:noProof/>
        </w:rPr>
        <w:t>5 Новые уставы</w:t>
      </w:r>
      <w:r>
        <w:rPr>
          <w:noProof/>
          <w:webHidden/>
        </w:rPr>
        <w:tab/>
      </w:r>
      <w:r w:rsidR="00ED554D">
        <w:rPr>
          <w:noProof/>
          <w:webHidden/>
        </w:rPr>
        <w:t>14</w:t>
      </w:r>
    </w:p>
    <w:p w:rsidR="00E01433" w:rsidRDefault="00E01433" w:rsidP="00E01433">
      <w:pPr>
        <w:pStyle w:val="ae"/>
        <w:rPr>
          <w:noProof/>
        </w:rPr>
      </w:pPr>
      <w:r w:rsidRPr="00D22B46">
        <w:rPr>
          <w:rStyle w:val="aa"/>
          <w:noProof/>
        </w:rPr>
        <w:t>6 Военная оппозиция</w:t>
      </w:r>
      <w:r>
        <w:rPr>
          <w:noProof/>
          <w:webHidden/>
        </w:rPr>
        <w:tab/>
      </w:r>
      <w:r w:rsidR="00ED554D">
        <w:rPr>
          <w:noProof/>
          <w:webHidden/>
        </w:rPr>
        <w:t>30</w:t>
      </w:r>
    </w:p>
    <w:p w:rsidR="00E01433" w:rsidRDefault="00E01433" w:rsidP="00E01433">
      <w:pPr>
        <w:pStyle w:val="ae"/>
        <w:rPr>
          <w:noProof/>
        </w:rPr>
      </w:pPr>
      <w:r w:rsidRPr="00D22B46">
        <w:rPr>
          <w:rStyle w:val="aa"/>
          <w:noProof/>
        </w:rPr>
        <w:t>7 Последние годы жизни Л.Д. Троцкого</w:t>
      </w:r>
      <w:r>
        <w:rPr>
          <w:noProof/>
          <w:webHidden/>
        </w:rPr>
        <w:tab/>
      </w:r>
      <w:r w:rsidR="00ED554D">
        <w:rPr>
          <w:noProof/>
          <w:webHidden/>
        </w:rPr>
        <w:t>31</w:t>
      </w:r>
    </w:p>
    <w:p w:rsidR="00E01433" w:rsidRDefault="00E01433" w:rsidP="00E01433">
      <w:pPr>
        <w:pStyle w:val="ae"/>
        <w:rPr>
          <w:noProof/>
        </w:rPr>
      </w:pPr>
      <w:r w:rsidRPr="00D22B46">
        <w:rPr>
          <w:rStyle w:val="aa"/>
          <w:noProof/>
        </w:rPr>
        <w:t>Заключение</w:t>
      </w:r>
      <w:r>
        <w:rPr>
          <w:noProof/>
          <w:webHidden/>
        </w:rPr>
        <w:tab/>
      </w:r>
      <w:r w:rsidR="00ED554D">
        <w:rPr>
          <w:noProof/>
          <w:webHidden/>
        </w:rPr>
        <w:t>33</w:t>
      </w:r>
    </w:p>
    <w:p w:rsidR="00E01433" w:rsidRDefault="00E01433" w:rsidP="00E01433">
      <w:pPr>
        <w:pStyle w:val="ae"/>
        <w:rPr>
          <w:noProof/>
        </w:rPr>
      </w:pPr>
      <w:r w:rsidRPr="00D22B46">
        <w:rPr>
          <w:rStyle w:val="aa"/>
          <w:noProof/>
        </w:rPr>
        <w:t>Список используемой литературы</w:t>
      </w:r>
      <w:r>
        <w:rPr>
          <w:noProof/>
          <w:webHidden/>
        </w:rPr>
        <w:tab/>
      </w:r>
      <w:r w:rsidR="00ED554D">
        <w:rPr>
          <w:noProof/>
          <w:webHidden/>
        </w:rPr>
        <w:t>34</w:t>
      </w:r>
    </w:p>
    <w:p w:rsidR="00E01433" w:rsidRDefault="00E01433" w:rsidP="00E01433">
      <w:pPr>
        <w:pStyle w:val="ad"/>
      </w:pPr>
    </w:p>
    <w:p w:rsidR="003F2757" w:rsidRDefault="003F2757">
      <w:pPr>
        <w:rPr>
          <w:rFonts w:ascii="Times New Roman" w:hAnsi="Times New Roman"/>
          <w:sz w:val="28"/>
          <w:szCs w:val="20"/>
          <w:lang w:eastAsia="ru-RU"/>
        </w:rPr>
      </w:pPr>
      <w:r>
        <w:br w:type="page"/>
      </w:r>
    </w:p>
    <w:p w:rsidR="00477A42" w:rsidRDefault="003F2757" w:rsidP="00D45A66">
      <w:pPr>
        <w:pStyle w:val="ad"/>
        <w:outlineLvl w:val="0"/>
      </w:pPr>
      <w:bookmarkStart w:id="0" w:name="_Toc277328407"/>
      <w:r>
        <w:t>Введение</w:t>
      </w:r>
      <w:bookmarkEnd w:id="0"/>
    </w:p>
    <w:p w:rsidR="003F2757" w:rsidRPr="003F2757" w:rsidRDefault="003F2757" w:rsidP="003F2757">
      <w:pPr>
        <w:pStyle w:val="ad"/>
      </w:pPr>
    </w:p>
    <w:p w:rsidR="003F2757" w:rsidRDefault="00C8762F" w:rsidP="003F2757">
      <w:pPr>
        <w:pStyle w:val="ad"/>
      </w:pPr>
      <w:r w:rsidRPr="003F2757">
        <w:t>В своей теме я хочу показать деятельность Льва Давыдовича Троцкого в годы гражданской войны. Начальным этапом моей темы будет краткая биография Л. Д. Троцкого. Я хочу показать начальный этап ра</w:t>
      </w:r>
      <w:r w:rsidR="00900772" w:rsidRPr="003F2757">
        <w:t>звития Троцкого, как он стает на</w:t>
      </w:r>
      <w:r w:rsidRPr="003F2757">
        <w:t>родным комиссаром по военным, по морским делам, председа</w:t>
      </w:r>
      <w:r w:rsidR="00663291" w:rsidRPr="003F2757">
        <w:t>телем Высшего Военного Совета. Зачем</w:t>
      </w:r>
      <w:r w:rsidR="003F2757">
        <w:t xml:space="preserve"> </w:t>
      </w:r>
      <w:r w:rsidRPr="003F2757">
        <w:t>утверждались</w:t>
      </w:r>
      <w:r w:rsidR="003F2757">
        <w:t xml:space="preserve"> </w:t>
      </w:r>
      <w:r w:rsidRPr="003F2757">
        <w:t xml:space="preserve">Репрессий, какие были новые уставы, в чем проявлялась военная оппозиция. </w:t>
      </w:r>
      <w:bookmarkStart w:id="1" w:name="OLE_LINK8"/>
      <w:bookmarkStart w:id="2" w:name="OLE_LINK9"/>
      <w:r w:rsidRPr="003F2757">
        <w:t>Все это вы узнаете в моей теме.</w:t>
      </w:r>
      <w:bookmarkEnd w:id="1"/>
      <w:bookmarkEnd w:id="2"/>
    </w:p>
    <w:p w:rsidR="0041284A" w:rsidRPr="003F2757" w:rsidRDefault="0041284A" w:rsidP="003F2757">
      <w:pPr>
        <w:pStyle w:val="ad"/>
      </w:pPr>
    </w:p>
    <w:p w:rsidR="00477A42" w:rsidRPr="003F2757" w:rsidRDefault="00477A42" w:rsidP="003F2757">
      <w:pPr>
        <w:pStyle w:val="ad"/>
      </w:pPr>
      <w:r w:rsidRPr="003F2757">
        <w:br w:type="page"/>
      </w:r>
    </w:p>
    <w:p w:rsidR="00D45A66" w:rsidRDefault="003F2757" w:rsidP="00D45A66">
      <w:pPr>
        <w:pStyle w:val="ad"/>
        <w:outlineLvl w:val="0"/>
      </w:pPr>
      <w:bookmarkStart w:id="3" w:name="_Toc277328408"/>
      <w:r>
        <w:t xml:space="preserve">1. </w:t>
      </w:r>
      <w:r w:rsidR="00D45A66">
        <w:t>Биография</w:t>
      </w:r>
      <w:bookmarkEnd w:id="3"/>
    </w:p>
    <w:p w:rsidR="00D45A66" w:rsidRDefault="00D45A66" w:rsidP="003F2757">
      <w:pPr>
        <w:pStyle w:val="ad"/>
      </w:pPr>
    </w:p>
    <w:p w:rsidR="003F2757" w:rsidRDefault="0041284A" w:rsidP="003F2757">
      <w:pPr>
        <w:pStyle w:val="ad"/>
      </w:pPr>
      <w:r w:rsidRPr="003F2757">
        <w:t>Лев Троцкий – настоящее имя Лейба Бронштейн – родился 25 октября 1879 года 7ноября по новому стилю. По какому-то капризу истории он родился в день будущего октябрьского переворота, в котором В.Ленин и Л.Троцкий сыграли главную роль. Лев Бронштейн родился в деревне Яновка Елисаветградского уезда Херсонской губернии. Из восьмерых её детей кроме Льва выжили лишь его две сестры и брат. Первым учебным заведением для будущего председателя реввоенсовета республики был традиционный еврейский хедер. Затем его отдали в реальное училище в Одессе, в котором, как тогда говорили, он “шел первым учеником”. Лёва Бронштейн писал стихи, переводил на украинский язык басни Крылова. Со временем музыка поэзии навсегда уступит своё место боевым маршам революции.</w:t>
      </w:r>
    </w:p>
    <w:p w:rsidR="0041284A" w:rsidRPr="003F2757" w:rsidRDefault="0041284A" w:rsidP="003F2757">
      <w:pPr>
        <w:pStyle w:val="ad"/>
      </w:pPr>
      <w:r w:rsidRPr="003F2757">
        <w:t>У него рано проявилась любовь к чтению, к печатному и устному слову. Он увлечённо писал сочинения на различные темы, которые учитель неизменно вслух читал в классе и ставил самые высокие оценки. Лёва мечтал стать писателем. Всю свою последующую жизнь Лев Давидович прошёл с пером в руке. Оно всегда было его главным оружием наряду с незаурядным талантом оратора. Десятки его книг, тысячи статей дают богатый материал для ответа – скажи мне, что ты пишешь, и я скажу, кто ты. Человек разносторонних способностей, он любил математику и думал о поступлении на математический факультет Новороссийского (Одесского) университета.</w:t>
      </w:r>
    </w:p>
    <w:p w:rsidR="0041284A" w:rsidRPr="003F2757" w:rsidRDefault="0041284A" w:rsidP="003F2757">
      <w:pPr>
        <w:pStyle w:val="ad"/>
      </w:pPr>
      <w:r w:rsidRPr="003F2757">
        <w:t>Но жизнь распорядилась по-другому. Едва окончив среднюю школу, он сблизился с революционерами и стал заниматься агитацией среди рабочих. Льва Бронштейна арестовали, и он пробыл в одесской тюрьме два года. Приговором по делу южно</w:t>
      </w:r>
      <w:r w:rsidR="00407E58" w:rsidRPr="003F2757">
        <w:t>-</w:t>
      </w:r>
      <w:r w:rsidRPr="003F2757">
        <w:t>российского союза рабочих его осудили на четыре года ссылки в Восточную Сибирь. В ссылке, как пишет он в своих воспоминаниях “Моя жизнь. Опыт автобиографии”, он “изучал Маркса, сгоняя тараканов с его страниц”. В тюрьме Бронштейн становится марксистом, места лишения свободы стали его университетами. В августе 1902 г. он совершил побег из ссылки с поддельным паспортом на имя Троцкого. “Я сам наудачу вписал это имя, – рассказывал впоследствии Троцкий, – не предвидя, что оно станет моим именем на всю жизнь. Я назвал себя по имени старшего надзирателя одесской тюрьмы”. Это был одесский юмор молодого революционера. После побега Троцкий нелегально перешёл австрийскую границу и направился в Вену, оттуда он приехал в Лондон, где в то время находилась редакция газеты “Искра”, руководимая В.Лениным. Там состоялось первое знакомство Троцкого с Лениным, потом Лев Давидович выступал перед российскими социал-демократами. Как представитель Сибири Троцкий принимает активное участие в работе 2-го съезда РСДП. В январе 1905 года с паспортом на имя Арбузова Троцкий нелегально возвращается в Россию.</w:t>
      </w:r>
    </w:p>
    <w:p w:rsidR="0041284A" w:rsidRPr="003F2757" w:rsidRDefault="0041284A" w:rsidP="003F2757">
      <w:pPr>
        <w:pStyle w:val="ad"/>
      </w:pPr>
      <w:r w:rsidRPr="003F2757">
        <w:t>В период первой русской революции Троцкого как опытного социал-демократа избирают председателем Петербургского Совета народных депутатов. Он организует подготовку боевых дружин, в задачу которых входит защита демонстраций, рабочих газет, предотвращение погромов; систематически выступает на митингах, в печати. Троцкий руководил работой Совета уверенно и решительно. Он вёл себя так, как будто за его плечами был опыт уже не одной революции, хотя ему было всего 25 лет. Это очень импонировало рабочим, популярность молодого революционера стремительно росла.</w:t>
      </w:r>
    </w:p>
    <w:p w:rsidR="0041284A" w:rsidRPr="003F2757" w:rsidRDefault="0041284A" w:rsidP="003F2757">
      <w:pPr>
        <w:pStyle w:val="ad"/>
      </w:pPr>
      <w:r w:rsidRPr="003F2757">
        <w:t>3 декабря 1905 года жандармы арестовали весь состав руководства совета, в том числе и Троцкого. С этого дня началась ещё одна, протяженностью в пятнадцать месяцев, судебная, тюремная и ссыльная эпопея трибуна революции. В эти критические дни он проявил высокое самообладание и мужество. Находясь в знаменитых “Крестах”, Петропавловской крепости, Троцкий верил, что это лишь историческая репетиция, “политическое детство”, без которого не бывает зрелости. Всю свою жизнь он высоко отзывался о политической школе первой русской революции, позволившей ему и многим другим товарищам по борьбе успешно вырасти из “революционного детства”.</w:t>
      </w:r>
    </w:p>
    <w:p w:rsidR="00643E86" w:rsidRPr="003F2757" w:rsidRDefault="00643E86" w:rsidP="003F2757">
      <w:pPr>
        <w:pStyle w:val="ad"/>
      </w:pPr>
    </w:p>
    <w:p w:rsidR="00643E86" w:rsidRDefault="00D45A66" w:rsidP="00D45A66">
      <w:pPr>
        <w:pStyle w:val="ad"/>
        <w:outlineLvl w:val="0"/>
      </w:pPr>
      <w:bookmarkStart w:id="4" w:name="_Toc277328409"/>
      <w:bookmarkStart w:id="5" w:name="OLE_LINK1"/>
      <w:bookmarkStart w:id="6" w:name="OLE_LINK2"/>
      <w:r>
        <w:t>1.2 Брест-Литовск</w:t>
      </w:r>
      <w:bookmarkEnd w:id="4"/>
    </w:p>
    <w:p w:rsidR="00D45A66" w:rsidRPr="003F2757" w:rsidRDefault="00D45A66" w:rsidP="003F2757">
      <w:pPr>
        <w:pStyle w:val="ad"/>
      </w:pPr>
    </w:p>
    <w:bookmarkEnd w:id="5"/>
    <w:bookmarkEnd w:id="6"/>
    <w:p w:rsidR="00512C93" w:rsidRPr="003F2757" w:rsidRDefault="00512C93" w:rsidP="003F2757">
      <w:pPr>
        <w:pStyle w:val="ad"/>
      </w:pPr>
      <w:r w:rsidRPr="003F2757">
        <w:t>В общем, можно сказать, что Троцкий был Плутархом политической истории революции своей эпохи, но явно не годился для роли Кассандры в предсказаниях будущности еврейского народа и всего человечества.</w:t>
      </w:r>
    </w:p>
    <w:p w:rsidR="000B1668" w:rsidRPr="003F2757" w:rsidRDefault="00512C93" w:rsidP="003F2757">
      <w:pPr>
        <w:pStyle w:val="ad"/>
      </w:pPr>
      <w:r w:rsidRPr="003F2757">
        <w:t>По инициативе Свердлова Троцкого назначили главой дипломатического ведомства – народным комиссаром иностранных дел. Он пробыл на этой должности три месяца. Самой неприятной миссией на этом посту было его участие в Бресте на переговорах с Германией и Австро-Венгрией по подписанию мирного договора. Будучи руководителем делегации и видя тяжёлые условия, изложенные в проекте договора, Троцкий избрал тактику затягивания переговоров. При этом он хотел решать дипломатические вопросы с классовых позиций, обращаясь через головы иностранных дипломатов к рабочим Германии и Австро-Венгрии с пламенной революционной риторикой. Неужели Лев Давидович всерьёз считал, что прочитав в газетах его зажигательные речи, эти рабочие во имя международной солидарности пойдут на штурм своих Зимних дворцов и сорвут подписание грабительского мирного договора с первым государством рабочих? Но нельзя сложные дипломатические вопросы подменять революционной фразеологией. В этом взгляды Троцкого были ошибочны. Выступая на 7-м съезде партии в марте 1918 г., Ленин сказал о позиции Троцкого: “Когда он начал переговоры в Бресте, великолепно использовав их для агитации, мы все были согласны с товарищем, Троцким.</w:t>
      </w:r>
      <w:r w:rsidR="000B1668" w:rsidRPr="003F2757">
        <w:t xml:space="preserve"> Тактика Троцкого, поскольку она шла на затягивание, была верна: неверной она стала, когда было объявлено состояние войны прекращённым и мир не был подписан”. Потом это назовут “ни мира, ни войны”.</w:t>
      </w:r>
    </w:p>
    <w:p w:rsidR="00E01433" w:rsidRDefault="00E01433" w:rsidP="00EB741F">
      <w:pPr>
        <w:pStyle w:val="ad"/>
      </w:pPr>
    </w:p>
    <w:p w:rsidR="00512C93" w:rsidRDefault="00D45A66" w:rsidP="00D45A66">
      <w:pPr>
        <w:pStyle w:val="ad"/>
        <w:outlineLvl w:val="0"/>
      </w:pPr>
      <w:bookmarkStart w:id="7" w:name="_Toc277328410"/>
      <w:r>
        <w:t xml:space="preserve">3 </w:t>
      </w:r>
      <w:r w:rsidR="00512C93" w:rsidRPr="003F2757">
        <w:t>Деятельность в гражданской войн</w:t>
      </w:r>
      <w:r>
        <w:t>е</w:t>
      </w:r>
      <w:bookmarkEnd w:id="7"/>
    </w:p>
    <w:p w:rsidR="00D45A66" w:rsidRPr="003F2757" w:rsidRDefault="00D45A66" w:rsidP="003F2757">
      <w:pPr>
        <w:pStyle w:val="ad"/>
      </w:pPr>
    </w:p>
    <w:p w:rsidR="00512C93" w:rsidRPr="003F2757" w:rsidRDefault="00512C93" w:rsidP="003F2757">
      <w:pPr>
        <w:pStyle w:val="ad"/>
      </w:pPr>
      <w:r w:rsidRPr="003F2757">
        <w:t xml:space="preserve">Сложив с себя полномочия наркома по иностранным делам, Троцкий неожиданно для многих 14 марта 1918 года был назначен </w:t>
      </w:r>
      <w:bookmarkStart w:id="8" w:name="OLE_LINK3"/>
      <w:bookmarkStart w:id="9" w:name="OLE_LINK4"/>
      <w:r w:rsidRPr="003F2757">
        <w:t>народным комиссаром по военным, а позже и по морским делам. Одновременно он стал и председателем Высшего Военного Совета</w:t>
      </w:r>
      <w:bookmarkEnd w:id="8"/>
      <w:bookmarkEnd w:id="9"/>
      <w:r w:rsidRPr="003F2757">
        <w:t xml:space="preserve"> (позднее – Революционного Военного Совета) республики. Почему Ленин и другие члены ЦК остановили свой выбор на Троцком? </w:t>
      </w:r>
      <w:bookmarkStart w:id="10" w:name="OLE_LINK11"/>
      <w:bookmarkStart w:id="11" w:name="OLE_LINK27"/>
      <w:r w:rsidRPr="003F2757">
        <w:t xml:space="preserve">Для создания новой и эффективной военной организации как важнейшего условия в победе революции нужны были талант организатора и воздействия на массы, энергия, решительность, умение твердой рукой пресечь неорганизованность и расхлябанность. </w:t>
      </w:r>
      <w:bookmarkEnd w:id="10"/>
      <w:bookmarkEnd w:id="11"/>
      <w:r w:rsidRPr="003F2757">
        <w:t>В то же время руководителем военного ведомства не мог быть поставлен бывший царский генерал из генштабистов, готовый сотрудничать с новой властью. Этого просто не поняли бы народные массы. Нужен был человек, имеющий кроме указанных качеств политический вес, партийный авторитет и популярность в народе. Ленин и его соратники с учетом всех обстоятельств решили, что эти должности более всего подходят Троцкому. Троцкий признается, что он не считал себя ни в малейшей степени стратегом. Он компенсировал отсутствие глубоких военных познаний – в области стратегии, оперативного искусства и тактики – способностями широкого политического подхода к вопросам обороны и военного строительства, умением подбора кадров на высокие военные и политические должности из числа беспартийных военных специалистов и проверенных коммунистов. Троцкий взялся за новое для него дело с огромной энергией, способной заразить тех людей, с которыми он общался, уверенностью в успехе. Он выступал на различных совещаниях и митингах с одной темой: что нужно сделать для организации новой армии и какой она должна быть.</w:t>
      </w:r>
    </w:p>
    <w:p w:rsidR="00512C93" w:rsidRPr="003F2757" w:rsidRDefault="00512C93" w:rsidP="003F2757">
      <w:pPr>
        <w:pStyle w:val="ad"/>
      </w:pPr>
      <w:r w:rsidRPr="003F2757">
        <w:t>Лев Давидович сформулировал задачи организации вооруженных сил революционной России. Сюда входят всеобщее обязательное военное обучение по месту работы и учебы, создание сплоченных армейских кадров, в том числе имеющих боевой опыт, привлечение преданных новой власти военных специалистов из бывшей царской армии, назначение в частях военных комиссаров. С Лениным Троцкий встречался и решал различные вопросы ежедневно. Как пишет Лев Давидович в воспоминаниях, “облачко брест-литовских разногласий рассеялось бесследно. Отношение Ленина ко мне и членам моей семьи было исключительно задушевное и внимательное”. В апреле1918 г. Троцкий написал текст “Социалистической военной присяги”. Идеи, заложенные Троцким в нескольких строках присяги, не “старели” от времени. Десятилетиями советские воины, принимая эту присягу (содержание ее почти не менялось), не знали, кому принадлежит ее авторство.</w:t>
      </w:r>
    </w:p>
    <w:p w:rsidR="00512C93" w:rsidRPr="003F2757" w:rsidRDefault="00512C93" w:rsidP="003F2757">
      <w:pPr>
        <w:pStyle w:val="ad"/>
      </w:pPr>
      <w:r w:rsidRPr="003F2757">
        <w:t>Хотя многие видные коммунисты отрицательно относились к использованию военных специалистов в Красной Армии, Троцкий последовательно и решительно отстаивал идею их привлечения в вооруженные силы. Бывшие полковники генерального штаба Вацетис и Каменев последовательно занимали высшие военные должности главнокомандующих вооруженными силами республики. Многие бывшие офицеры и генералы командовали фронтами, армиями, возглавляли штабы объединений. Десятки тысяч военных специалистов служили в полках, дивизиях и корпусах, преподавали в военно-учебных заведениях. Трагической была участь этих военных специалистов, занимавших высшие должности. Преобладающее большинство их, привлеченное в Красную Армию Троцким, после его ухода в 1925 году подверглось гонениям, а затем и репрессиям. Роль их в становлении Красной Армии и в гражданской войне осталась вне поля зрения историков, деятельность этих полководцев и военачальников ещё ожидает своего Нестора-летописца.</w:t>
      </w:r>
    </w:p>
    <w:p w:rsidR="00512C93" w:rsidRPr="003F2757" w:rsidRDefault="00512C93" w:rsidP="003F2757">
      <w:pPr>
        <w:pStyle w:val="ad"/>
      </w:pPr>
      <w:r w:rsidRPr="003F2757">
        <w:t>Много внимания Троцкий уделял мерам по военному строительству. По его инициативе был решен вопрос о формировании военной авиации. Он разослал указание о производстве танков для Красной Армии с использованием для этого части тракторов; решил вопрос о создании Всероссийского Главного штаба. Специальным декретом ВЦИК 2 сентября 1918 года объявил “Социалистическое Отечество в опасности”. Троцкий с группой ответственных работников выехал на Восточный фронт, где складывалась почти катастрофическая обстановка. Под Свияжском и Казанью позорно бежал с поля боя 2-й Петроградский полк вместе с командиром и комиссаром. По указанию Троцкого военно-полевой суд 5-й армии приговорил командира, комиссара и нескольких бойцов к расстрелу. После этого все противники наркомвоенмора говорили о необоснованности этой казни. Специальная комиссия ЦК оправдала действия Троцкого. Незадолго до наступления Троцкий принял личное участие в боевом рейде нескольких миноносцев, пришедших на Волгу по Мариинской водной системе. Миноносец, на котором находился глава военного ведомства, был подбит снарядом, но операция прошла успешно. Части 5-й армии и речной десант под командованием помощника Троцкого матроса Маркина 10 сентября 1918 года освободили Казань. Это была первая крупная победа Красной Армии на Восточном фронте. Троцкий уехал на другие участки боевых действий. Его легендарный поезд исколесил более 200 тысяч километров. Приезжая в воинские части, он требовал отчетов, вникал в ситуации, при необходимости принимал участие в боях, иногда заменял командиров людьми из поезда, был настойчивым в организации снабжения войск и поощрении отличившихся. Мощным оружием председателя Реввоенсовета Республики были его эмоциональные и страстные выступления перед бойцами на переднем крае, оказывавшие на них неизгладимое влияние и создававшие боевой настрой. Сочетанием агитации, организованности, революционного примера и репрессий был достигнут необходимый перелом. Из зыбкой неустойчивой массы сколачивались революционные полки.</w:t>
      </w:r>
    </w:p>
    <w:p w:rsidR="00512C93" w:rsidRPr="003F2757" w:rsidRDefault="00512C93" w:rsidP="003F2757">
      <w:pPr>
        <w:pStyle w:val="ad"/>
      </w:pPr>
      <w:r w:rsidRPr="003F2757">
        <w:t>Троцкий в своих воспоминаниях тепло отзывается о многих бойцах и командирах. Интересен его отзыв о Ларисе Рейснер: “Ослепив многих, эта прекрасная, молодая женщина пронеслась горячим метеором на фоне революции. С внешностью олимпийской богини она сочетала тонкий иронический ум и мужество воина... Она работала в разведке. Позже она плавала на военных кораблях и принимала участие в сражениях”.</w:t>
      </w:r>
    </w:p>
    <w:p w:rsidR="00512C93" w:rsidRPr="003F2757" w:rsidRDefault="00512C93" w:rsidP="003F2757">
      <w:pPr>
        <w:pStyle w:val="ad"/>
      </w:pPr>
      <w:r w:rsidRPr="003F2757">
        <w:t>Горький еще при жизни Ленина вспоминал, как тот оценивал Троцкого: “А вот указали бы другого человека, который способен почти в год организовать почти образцовую армию, да еще завоевать уважение военных специалистов”. Троцкий быстро оценивал причины военных неудач и так же быстро принимал меры для их устранения. После известного рейда кавалерийского корпуса генерала Мамонтова по тылам пяти советских губерний в 1918 году Троцкий понял необходимость создания крупных соединений красной конницы. Он выдвинул крылатый лозунг: “Пролетарий, на коня!” За этим последовало создание ряда кавалерийских соединений, а затем 1-й и 2-й Конных армий.</w:t>
      </w:r>
    </w:p>
    <w:p w:rsidR="00512C93" w:rsidRPr="003F2757" w:rsidRDefault="00512C93" w:rsidP="003F2757">
      <w:pPr>
        <w:pStyle w:val="ad"/>
      </w:pPr>
      <w:r w:rsidRPr="003F2757">
        <w:t>По предложению и настоянию Троцкого ВЦИК учредил первый и единственный тогда орден республики – орден Красного Знамени. Получив первую партию орденских знаков, Троцкий был разочарован и тут же телеграфировал в Москву Председателю ВЦИК Свердлову: “Орден ждут несколько месяцев, а получили бляху носильщика, только менее удобную”. Он потребовал устранить небрежности в изготовлении ордена и сделать его в три раза меньше. Награждение этой высшей наградой стало для воинов высоким моральным стимулом. В сентябре-октябре 1919 года опаснейшее положение сложилось под Петроградом. Отборные полки генерала Юденича были уже в 10-15 км. от города. В Питере царила паника, даже Ленин говорил о возможности его сдачи. Троцкий приехал в Петроград и стал проводить энергичные меры по спасению “колыбели революции”. Весь город был разбит на районы, которые руководились рабочими штабами. Много женщин-работниц взяли оружие в руки. На важнейших местах устанавливались орудия и пулеметы. При одной из поездок на передний край Троцкий обратил внимание на полк, который в панике отступал. ”... Полк перешел в успешное контрнаступление. Троцкий пишет, “имеет ли право человек, руководящий армией в целом, подвергать себя личной опасности в отдельных боях. На это отвечу: абсолютных правил поведения не существует ни для мира, ни для войны. Все зависит от обстоятельств. Офицеры, сопровождавшие меня в поездках по фронту, не раз говорили: “В такие места и начальники дивизий в старое время не заглядывали”.</w:t>
      </w:r>
    </w:p>
    <w:p w:rsidR="00512C93" w:rsidRPr="003F2757" w:rsidRDefault="00512C93" w:rsidP="003F2757">
      <w:pPr>
        <w:pStyle w:val="ad"/>
      </w:pPr>
      <w:r w:rsidRPr="003F2757">
        <w:t>Под Питером обновили в частях командный и комиссарский состав. Прибыли и свежие части. На передовые позиции были брошены курсантские школы. Красная Армия перешла в наступление и после ожесточенных боев погнала полки Юденича. Ни Эстония, ни Финляндия уже не помышляли о помощи белым, которые докатились до границ Эстонии в состоянии распада. Петроград был спасен.</w:t>
      </w:r>
    </w:p>
    <w:p w:rsidR="00512C93" w:rsidRPr="003F2757" w:rsidRDefault="00512C93" w:rsidP="003F2757">
      <w:pPr>
        <w:pStyle w:val="ad"/>
      </w:pPr>
      <w:r w:rsidRPr="003F2757">
        <w:t>Во время войны с Польшей командование Красной Армии допустило ошибки стратегического характера, вследствие чего произошло отступление с варшавского плацдарма и был подписан мирный договор.</w:t>
      </w:r>
    </w:p>
    <w:p w:rsidR="00512C93" w:rsidRPr="003F2757" w:rsidRDefault="00407E58" w:rsidP="003F2757">
      <w:pPr>
        <w:pStyle w:val="ad"/>
      </w:pPr>
      <w:r w:rsidRPr="003F2757">
        <w:t>Не все знают, что нарком</w:t>
      </w:r>
      <w:r w:rsidR="00512C93" w:rsidRPr="003F2757">
        <w:t xml:space="preserve"> Троцкий занимался не только военными проблемами, но и вникал в вопросы экономики. По предложению Ленина он взял на себя руководство железнодорожным транспортом, который находился на грани развала. Получив опыт руководства в народном хозяйстве, Троцкий пришел к выводу: надо отказаться от военного коммунизма. На практической работе ему стало ясно, что методы военного коммунизма, применявшиеся во время гражданской войны, исчерпали себя и что для подъема хозяйства необходимо ввести элементы личной заинтересованности. Он представил в ЦК партии проект замены продразверстки хлебным налогом и введение товарообмена. Ленин выступил против этого предложения, и оно было отвергнуто. Понадобились восстания гарнизона в Кронштадте в 1921 г. и крестьян в Там</w:t>
      </w:r>
      <w:r w:rsidRPr="003F2757">
        <w:t>бовской губернии</w:t>
      </w:r>
      <w:r w:rsidR="003F2757">
        <w:t xml:space="preserve"> </w:t>
      </w:r>
      <w:r w:rsidR="00512C93" w:rsidRPr="003F2757">
        <w:t>чтобы решить вопрос о переходе к новой экономической политике.</w:t>
      </w:r>
    </w:p>
    <w:p w:rsidR="00512C93" w:rsidRPr="003F2757" w:rsidRDefault="00512C93" w:rsidP="003F2757">
      <w:pPr>
        <w:pStyle w:val="ad"/>
      </w:pPr>
      <w:r w:rsidRPr="003F2757">
        <w:t>В годы гражданской войны возникло неприязненное отношение Сталина к Троцкому. Это проявлялось в неподчинении Сталина распоряжениям главы военного ведомства, в нарушениях субординации, в гонениях и репрессиях военспецов, выдвинутых Троцким, в стремлении решать военные вопросы за его спиной, в защите тех лиц, которым Троцкий “наступил на мозоль” партизанщины и некомпетентности. К этому можно добавить зависть Сталина к талантам и популярности Троцкого – выдающегося государственного и партийного деятеля</w:t>
      </w:r>
      <w:r w:rsidR="00407E58" w:rsidRPr="003F2757">
        <w:t xml:space="preserve"> </w:t>
      </w:r>
      <w:r w:rsidRPr="003F2757">
        <w:t>,оратора и публициста. Потом все это перешло в борьбу за власть, в которой Сталин оказался непревзойденным мастером закулисной</w:t>
      </w:r>
      <w:r w:rsidR="00407E58" w:rsidRPr="003F2757">
        <w:t xml:space="preserve"> политической интриги. Известно </w:t>
      </w:r>
      <w:r w:rsidRPr="003F2757">
        <w:t>что в своем знаменитом “Завещании”, которое принято называть “Письмом к съезду”, Ленин высказывал опасения в том, что Сталин сосредоточил в своих руках большую власть, и поэтому предлагал “переместить Сталина” с поста генсека. Ленин подчеркивал, что Троцкий, “пожалуй, самый способный человек в настоящем ЦК”, обладающий “выдающимися способностями”. Когда в 1922 г. Ленин тяжело заболел, Сталин создал триумвират из членов политбюро (Сталин, Каменев, Зиновьев) и с их помощью вел закулисную политику устранения Троцкого. Потом он “подружился” с Бухариным и, опираясь на его поддержку и содействие своих верноподданных – Молотова, Ворошилова и других – добился исключения Каменева и Зиновьева из политбюро. Затем наступил черед исключения из политбюро и Бухарина. Сталин шел к самовластию с помощью самых недостойных методов.</w:t>
      </w:r>
    </w:p>
    <w:p w:rsidR="00512C93" w:rsidRPr="003F2757" w:rsidRDefault="00512C93" w:rsidP="003F2757">
      <w:pPr>
        <w:pStyle w:val="ad"/>
      </w:pPr>
      <w:r w:rsidRPr="003F2757">
        <w:t>С именем Троцкого неизменно связывают понятие перманентной (непрерывной) революции, которое фактически сформулировал русско-немецкий социал-демократ и коммерсант Парвус (Гельфанд). Но если говорить о чистоте авторского права, то впервые эту идею выдвинули Маркс и Энгельс, которые писали, что “наши задачи заключаются в том, чтобы сделать революцию непрерывной до тех пор, пока все более или менее имущие классы не будут устранены от господства, пока пролетариат не завоюет государственной власти”. Троцкий развил это положение и написал, что “победоносный пролетариат вынужден будет взорвать национально-государственные рамки, т.е. он должен будет сознательно стремиться к тому, чтобы русская революция стала прологом революции мировой”. Ленин также придерживался этой формулы перманентной революции. Обратимся к Манифесту 2-го Конгресса Коммунистического Интернационала (июль-август 1920 г.), подготовленного Троцким: “Дело Советской России Коммунистический Интернационал объявил своим делом. Международный пролетариат не вложит меча в ножны до тех пор, пока Советская Россия не включится звеном в федерацию советских республик всего мира”. Под Манифестом стоят подписи глав и членов 32 партийных делегаций – среди них Ленин, Троцкий, Зиновьев, Бухарин и многие известные революционеры других стран. Выступая на Конгрессе, Ленин заявил: “Победа пролетарской революции во всем мире обеспечена. Грядет основание международной советской республики”. Это “пришпоривание” истории приводит к неудачам. Закончились поражениями революционные восстания в Венгрии и Германии. Будучи всегда фанатиком перманентной революции, Троцкий, при всем его уме и жизненном опыте, так и не понял, что эти воззрения, которые разделяли с ним и многие коммунисты, нежизненны и относятся к области утопии, как и одноименная книга английского юриста и философа Томаса Мора.</w:t>
      </w:r>
    </w:p>
    <w:p w:rsidR="00512C93" w:rsidRPr="003F2757" w:rsidRDefault="00512C93" w:rsidP="003F2757">
      <w:pPr>
        <w:pStyle w:val="ad"/>
      </w:pPr>
      <w:r w:rsidRPr="003F2757">
        <w:t>Идея мировой революции, но в другой форме, стала осуществляться Сталиным путем экспорта и насаждения советской модели социализма в странах Восточной Европы, в Северной Корее, в Иранском Азербайджане после Второй мировой войны... Его политические преемники выделяли многомиллиардные суммы военной, экономической помощи, направляли тысячи советников так называемым прогрессивным режимам Ближнего Востока, Африки, Азии для создания армий в целях классовой борьбы (с сионизмом, старыми режимами, с международным империализмом) и построения социализма. Потом эти идеологические карточные домики распались, и власть имущие отказались от идей социалистического строя.</w:t>
      </w:r>
    </w:p>
    <w:p w:rsidR="00512C93" w:rsidRPr="003F2757" w:rsidRDefault="00512C93" w:rsidP="003F2757">
      <w:pPr>
        <w:pStyle w:val="ad"/>
      </w:pPr>
    </w:p>
    <w:p w:rsidR="00EB741F" w:rsidRDefault="00EB741F">
      <w:pPr>
        <w:rPr>
          <w:rFonts w:ascii="Times New Roman" w:hAnsi="Times New Roman"/>
          <w:sz w:val="28"/>
          <w:szCs w:val="20"/>
          <w:lang w:eastAsia="ru-RU"/>
        </w:rPr>
      </w:pPr>
      <w:bookmarkStart w:id="12" w:name="_Toc277328411"/>
      <w:r>
        <w:br w:type="page"/>
      </w:r>
    </w:p>
    <w:p w:rsidR="008B121A" w:rsidRDefault="00E01433" w:rsidP="00E01433">
      <w:pPr>
        <w:pStyle w:val="ad"/>
        <w:outlineLvl w:val="0"/>
      </w:pPr>
      <w:r>
        <w:t>4 Репрессионная деятельность</w:t>
      </w:r>
      <w:bookmarkEnd w:id="12"/>
    </w:p>
    <w:p w:rsidR="00E01433" w:rsidRPr="003F2757" w:rsidRDefault="00E01433" w:rsidP="003F2757">
      <w:pPr>
        <w:pStyle w:val="ad"/>
      </w:pPr>
    </w:p>
    <w:p w:rsidR="008B121A" w:rsidRPr="003F2757" w:rsidRDefault="008B121A" w:rsidP="003F2757">
      <w:pPr>
        <w:pStyle w:val="ad"/>
      </w:pPr>
      <w:r w:rsidRPr="003F2757">
        <w:t>Руководитель военного ведомства Троцкий считал, что “нельзя строить армию без репрессий”. Эти репрессии выражались, с одной стороны, в расстрелах дезертиров и трусов, а с другой – в расстрелах бывших офицеров, пытавшихся перейти</w:t>
      </w:r>
      <w:r w:rsidR="00407E58" w:rsidRPr="003F2757">
        <w:t xml:space="preserve"> на сторону белых. Нарком</w:t>
      </w:r>
      <w:r w:rsidRPr="003F2757">
        <w:t xml:space="preserve"> предлагал брать заложниками членов семей этих офицеров. Нисколько не оправдывая политику репрессий Троцкого, хочу сказать, что </w:t>
      </w:r>
      <w:bookmarkStart w:id="13" w:name="OLE_LINK5"/>
      <w:bookmarkStart w:id="14" w:name="OLE_LINK6"/>
      <w:r w:rsidRPr="003F2757">
        <w:t>в гражданской войне беспощадность и жестокость с обеих сторон не случайность, а закономерность</w:t>
      </w:r>
      <w:bookmarkEnd w:id="13"/>
      <w:bookmarkEnd w:id="14"/>
      <w:r w:rsidRPr="003F2757">
        <w:t>. Так было всегда – во время гражданской войны в Англии между роялистами и войсками Кромвеля; в период подавления восстания в Вандее солдатами Французской Республики; в годы войны между Севером и Югом в США; в Испании, Югославии, в ряде африканских и азиатских стран. Акты тотального насилия во время гражданских войн считались нормальным явлением во имя политических, национальных и религиозных целей. Нам не известно, понимал ли интеллигент и писатель Троцкий глубокую аморальность этих кровавых методов насилия, вспоминал ли он свои репортажи, осуждающие жестокость войн на Балканах, но ясно одно: в делах защиты революции он считал нравственным все, что способствовало ее спасению и победе. Председатель Реввоенсовета Республики с одобрения Москвы принял драконово решение создать и расположить за неустойчивыми частями заградительные отряды, которым вменялось в обязанность в случае бегства или несанкционированного отхода стрелять по своим. Сталин, создав во время Великой Отечественной войны заградотряды, воспроизвел в новых условиях опыт гражданской войны, предложенный Троцким.</w:t>
      </w:r>
    </w:p>
    <w:p w:rsidR="00E01433" w:rsidRDefault="00E01433" w:rsidP="003F2757">
      <w:pPr>
        <w:pStyle w:val="ad"/>
      </w:pPr>
    </w:p>
    <w:p w:rsidR="00EB741F" w:rsidRDefault="00EB741F">
      <w:pPr>
        <w:rPr>
          <w:rFonts w:ascii="Times New Roman" w:hAnsi="Times New Roman"/>
          <w:sz w:val="28"/>
          <w:szCs w:val="20"/>
          <w:lang w:eastAsia="ru-RU"/>
        </w:rPr>
      </w:pPr>
      <w:bookmarkStart w:id="15" w:name="_Toc277328412"/>
      <w:r>
        <w:br w:type="page"/>
      </w:r>
    </w:p>
    <w:p w:rsidR="00512C93" w:rsidRDefault="00E01433" w:rsidP="00E01433">
      <w:pPr>
        <w:pStyle w:val="ad"/>
        <w:outlineLvl w:val="0"/>
      </w:pPr>
      <w:r>
        <w:t xml:space="preserve">5 </w:t>
      </w:r>
      <w:r w:rsidR="00766596" w:rsidRPr="003F2757">
        <w:t xml:space="preserve">Новые </w:t>
      </w:r>
      <w:r>
        <w:t>уставы</w:t>
      </w:r>
      <w:bookmarkEnd w:id="15"/>
    </w:p>
    <w:p w:rsidR="00E01433" w:rsidRPr="003F2757" w:rsidRDefault="00E01433" w:rsidP="003F2757">
      <w:pPr>
        <w:pStyle w:val="ad"/>
      </w:pPr>
    </w:p>
    <w:p w:rsidR="00C672C1" w:rsidRPr="003F2757" w:rsidRDefault="008B121A" w:rsidP="003F2757">
      <w:pPr>
        <w:pStyle w:val="ad"/>
      </w:pPr>
      <w:r w:rsidRPr="003F2757">
        <w:t>В 1919 г. Троцкий утвердил новые боевые уставы. Некоторые малограмотные в военном отношении лица введение уставов назвали возвратом к “старорежимным порядкам”, эти горлопаны требовали выборности командиров, изгнания военных специалистов, ликвидации централизма в армии. Потом их назовут “военной оппозицией”. Рупором “военной оппозиции” был Ворошилов, который, по выражению Троцкого, “возводя невежество в принцип”, изгонял военспецов, развел под Царицыным партизанщину. Троцкий грозился отдать Ворошилова под суд. На 8-м съезде партии Ленин резко выступил против партизанщины и подверг сокрушительной критике сторонников “военной оппозиции”, в отношении которой по тезисам Троцкого съезд принял резолюцию.</w:t>
      </w:r>
      <w:r w:rsidR="00C672C1" w:rsidRPr="003F2757">
        <w:t xml:space="preserve">Указание о разработке уставов Красной Армии было дано Наркомвоену еще в декрете Совета Народных Комиссаров от 15 января 1918 года о создании Всероссийской коллегии по организации и управлению Рабоче-Крестьянской Красной Армии. “На указанную Коллегию, — говорилось в декрете, — возлагается направление и согласование деятельности местных, областных и краевых организаций </w:t>
      </w:r>
      <w:bookmarkStart w:id="16" w:name="OLE_LINK7"/>
      <w:bookmarkStart w:id="17" w:name="OLE_LINK10"/>
      <w:r w:rsidR="00C672C1" w:rsidRPr="003F2757">
        <w:t>по формированию, учет вновь формируемых боевых единиц, руководство формированием и обучением, обеспечение новой армии вооружением и снабжением, санитарно-медицинская помощь, финансовое эаведывание, разработка новых уставов, инструкций и т.д.”.В нормальных условиях уставы вырабатываются годами. Наркомвоен и Всероссийская коллегия такого времени не имели. По мере становления Красной Армии все острее ощущалась необходимость уставов, и в первую очередь таких, которые регламентировали бы внутренний порядок в частях, жизнь, быт армии, службу красноармейцев и дисциплину.</w:t>
      </w:r>
      <w:bookmarkEnd w:id="16"/>
      <w:bookmarkEnd w:id="17"/>
      <w:r w:rsidR="00C672C1" w:rsidRPr="003F2757">
        <w:t xml:space="preserve"> При отсутствии новых уставов в войсках стали пользоваться старыми или составлять различного рода инструкции, основанные как на старых уставах, так и на местном опыте военного строительства. 5 апреля 1918 года из Кириллова, Новгородской губернии, сообщили, что там строевая подготовка красноармейцев организована по старому Строевому пехотному уставу. Из Ржева 17 апреля доносили, что программа обучения красноармейцев выработана по старым уставам. Командование Тверского отряда Красной Армии в приказе № 21 от 3 мая 1918 года ввело в действие выработанную в отряде программу “Воспитание и обучение воина-гражданина и сознательного бойца”, а также правила поведения красноармейцев в казарме и вне ее. В программе широко использовались старые Строевой пехотный устав и Устав полевой службы. В приказе подчеркивалось, что внутренний порядок в отряде устанавливается на основе Устава внутренней службы. Из Смоленска 25 марта1918 года сообщали, что “строевые занятия и обучение стрельбе ведутся во всех частях по программе, выработанной Смоленским штабом”. Из Тихвина Новгородской губернии 3 апреля 1918 года доносили, что в подготовке бойцов “приходится действовать по собственному усмотрению”. В этот же день из Новгорода были получены сведения, что “программа обучения составляется на каждую неделю в каждой части и утверждается штабом”. Подобные сообщения поступили в апреле из Перми, Череповца, Омска, Кунгура, Ядрина и десятков других городов.В результате такого положения армия не имела ни единых программ, ни единого взгляда на подготовку войск. Нужно было срочно навести в этом порядок. У Красной Армии не было оснований отказываться от разумного использования богатого уставного наследства, полученного от старой армии. Конечно, далеко не все в ее уставах было пригодно для Красном Армии. Так, например, Устав дисциплинарный, Воинский устав о наказаниях, Устав о воинской повинности были признаны чуждыми существу и духу Красной Армии. Что же касается Устава внутренней службы, Устава гарнизонной службы, Устава полевой службы, Строевого пехотного устава и уставов других родов войск, а также боевых и стр</w:t>
      </w:r>
      <w:r w:rsidR="00407E58" w:rsidRPr="003F2757">
        <w:t>оевых наставлений, то Нарком</w:t>
      </w:r>
      <w:r w:rsidR="00C672C1" w:rsidRPr="003F2757">
        <w:t xml:space="preserve"> считал, что при критическом подходе к ним они могли использоваться войсками до тех пор, пока не будут созданы новые, советские уставы.12 апреля 1918 года военный руководитель Высшего военного совета М.Д. Бонч-Бруевич внес в Высший военный совет докладную записку, в которой предложил “для прочной и однообразной постановки как гарнизонной службы, так и всего уклада внутренней службы вновь создаваемой армии срочно приступить к составлению нового Устава внутренней службы и к исправлению старого Устава гарнизонной службы”. Предложение М.Д. Бонч-Бруевича было принято, и у</w:t>
      </w:r>
      <w:r w:rsidR="00407E58" w:rsidRPr="003F2757">
        <w:t>же в апреле 1918 года Нарком</w:t>
      </w:r>
      <w:r w:rsidR="00C672C1" w:rsidRPr="003F2757">
        <w:t xml:space="preserve"> приступил к разработке новых уставов. Начало этой работе было положено образованием двух комиссий по четыре человека для переработки старых Устава внутренней службы и Устава гарнизонной службы. Разработка уставов Красной Армии приобрела планомерный характер с образованием 8 мая 1918 года Всероссийского главного штаба, на который возлагалась эта работа.Пока комиссии развертывали работу, Наркомвоен</w:t>
      </w:r>
      <w:r w:rsidR="00407E58" w:rsidRPr="003F2757">
        <w:t>ным</w:t>
      </w:r>
      <w:r w:rsidR="003F2757">
        <w:t xml:space="preserve"> </w:t>
      </w:r>
      <w:r w:rsidR="00C672C1" w:rsidRPr="003F2757">
        <w:t>приказом № 403 от 27 мая 1918 года предписал войскам впредь до издания уставов Красной Армии руководствоваться уставами старой армии. К началу июля уставные комиссии подготовили проекты переработанных Устава внутренней службы и Устава гарнизонной службы. Ознакомившись с проделанной работой, Наркомвоен решил форсировать переработку боевых и строевых уставов и наставлений. 18 июля приказом № 560 он предписал “для пересмотра существующих пехотных, артиллерийских и других уставов согласно требованиям нового устройства армии и современной военной техники образовать при Отделе по устройству и боевой подготовке войск Всероссийского главного штаба особые комиссии”. Приказом Всероссийского главного штаба № 52 от 27 августа 1918 года при Отделе по устройству и боевой подготовке войск была учреждена комиссия для пересмотра Устава полевой службы под председательством бывшего генерала, главнокомандующего армиями Юго-Западного фронта Алексея Евгеньевича Гутора. Членами ее назначались К.К. Баиов, С.Т. Беляев, А.А. Незнамов, Н.К. Роша, П.С. Стаев, Н.С. Толмачев и П.Я. Ягодкин. Комиссии предписывалось закончить работу в двухмесячный срок.27 августа 1918 года приказом Всероссийского главного штаба № 53 были образованы еще две комиссии: одна — для пересмотра Пулеметного устава и Наставления для обучения стрельбе из винтовок и револьверов под председательством бывшего начальника офицерской стрелковой школы Н.М. Филатова (члены комиссии: Л.П. Друнин, С.Н. Савченко, В.В. Ступиц и А.Е. Шелобаев); вторая — для пересмотра и разработки Строевого пехотного устава под председательством члена Высшей военной инспекции В.И. Николаева (члены комиссии: В.Е. Белолипецкий, В.К. Викторов и С.С. Никитин). Обеим комиссиям предписывалось закончить работу в месячный срок.К октябрю 1918 года в Отделе по устройству и боевой подготовке войск развернулась большая работа по подготовке уставов Красной Армии. В нее были повлечены десятки военных специалистов и политработников. Согласование взглядов всех комиссий по принципиальным вопросам и объединение их деятельности было возложено на комиссию А.Е. Гутора, которая была преобразована в Главную уставную комиссию. Все остальные комиссии стали ее секциями. Главная уставная комиссия до конца 1918 года была значительно пополнена. В нее вошли А.А. Гамбурцев, А.Л. Дмитриев, А.А. Дорофанкин, М.А. Лнсовский, И.Д. Нилов, К.И. Рыльский, А.М. Сиверс, В.К. Смысловский, Н.П. Эйгель и Н.А. Яцук. Военкомом комиссии был назначен Б.А. Завильский.Для руководства разработкой уставов в Отделе по устройству и боевой подготовке войск во второй половине октября 1918 года было сформировано Уставное отделение, которое возглавил брат председателя Главной уставной комиссии, бывший полковник Анатолий Евгеньевич Гутор.</w:t>
      </w:r>
    </w:p>
    <w:p w:rsidR="00C672C1" w:rsidRPr="003F2757" w:rsidRDefault="00C672C1" w:rsidP="003F2757">
      <w:pPr>
        <w:pStyle w:val="ad"/>
      </w:pPr>
      <w:r w:rsidRPr="003F2757">
        <w:t xml:space="preserve">Устав внутренней </w:t>
      </w:r>
      <w:r w:rsidR="00BD3EF3" w:rsidRPr="003F2757">
        <w:t>службы.</w:t>
      </w:r>
    </w:p>
    <w:p w:rsidR="00C672C1" w:rsidRPr="003F2757" w:rsidRDefault="00C672C1" w:rsidP="003F2757">
      <w:pPr>
        <w:pStyle w:val="ad"/>
      </w:pPr>
      <w:r w:rsidRPr="003F2757">
        <w:t>В сентябре 1918 года началось обсуждение первых проектов переработанн</w:t>
      </w:r>
      <w:r w:rsidR="009F29B9" w:rsidRPr="003F2757">
        <w:t xml:space="preserve">ых уставов. 21 сентября в </w:t>
      </w:r>
      <w:r w:rsidRPr="003F2757">
        <w:t>глав</w:t>
      </w:r>
      <w:r w:rsidR="009F29B9" w:rsidRPr="003F2757">
        <w:t xml:space="preserve"> </w:t>
      </w:r>
      <w:r w:rsidRPr="003F2757">
        <w:t>штабе обсуждался проект Устава внутренней службы. Кроме военных специалистов М.Д. Бонч-Бруевича и Н.Н. Стогова, в обсуждении участвовали В.Л. Антонов-Овсеенко, К.С. Еремеев, Е.М. Ярос</w:t>
      </w:r>
      <w:r w:rsidR="009F29B9" w:rsidRPr="003F2757">
        <w:t xml:space="preserve">лавский, а также комиссары </w:t>
      </w:r>
      <w:r w:rsidRPr="003F2757">
        <w:t>глав</w:t>
      </w:r>
      <w:r w:rsidR="009F29B9" w:rsidRPr="003F2757">
        <w:t xml:space="preserve"> </w:t>
      </w:r>
      <w:r w:rsidRPr="003F2757">
        <w:t>штаба Н.И. Бессонов и Е.В. Мочалов. К 10 октября работа по составлению Устава внутренней службы была завершена и проект представл</w:t>
      </w:r>
      <w:r w:rsidR="009F29B9" w:rsidRPr="003F2757">
        <w:t xml:space="preserve">ен Реввоенсовету Республики. </w:t>
      </w:r>
      <w:r w:rsidRPr="003F2757">
        <w:t>В основу этого проекта комиссия положила Устав внутренней службы старой армии, утвержденный в 1910 году и переизданный в 1916 году. Комиссия полностью переработала главу I старого устава — “Обязанности воинских чинов”, убрав из нее все статьи, ущемляющие права солдата как гражданина и человека (по старому уставу солдату запрещалось, например, иметь книги и газеты в казарме без разрешения начальника), раздел о вольноопределяющихся и статьи, ставившие сверхсрочнослужащих и фельдфебеля в привилегированное положение. Из главы “Распределение времени и повседневный порядок” были исключены статьи о ритуалах царских и религиозных праздников, полностью удалена глава “Религиозные обязанности воинских чинов”. Не включались в переработанный устав и главы “Лагерная служба</w:t>
      </w:r>
      <w:r w:rsidR="009F29B9" w:rsidRPr="003F2757">
        <w:t>” и “Передвижение войск”.</w:t>
      </w:r>
      <w:r w:rsidR="003F2757">
        <w:t xml:space="preserve"> </w:t>
      </w:r>
      <w:r w:rsidRPr="003F2757">
        <w:t>Существо советского Устава внутренней службы ярко выразилось в главе “Общие обязанности военнослужащих”. “Каждый гражданин Советской республики, принявший на себя звание воина Рабочей и Крестьянской Армии, — так начиналась эта глава, — обязуется перед лицом трудящихся классов России и всего мира носить это звание с честью, добросовестно изучать военное дело и как зеницу ока беречь и охранять народное и военное имущество от порчи и расхищения; строго и неукоснительно соблюдать революционную дисциплину; беспрекословно выполнять все приказы командиров и комиссаров, поставленных властью Рабочего и Крестьянского Правительства; воздерживаться сам и удерживать товарищей от всяких поступков, порочащих и унижающих достоинство гражданина Советской республики, и все свои действия и мысли направлять к великой цели освобождения всех трудящихся. Он обязан по первому зову Рабочего и Крестьянского Правительства выступить на защиту Советской республики от всяких опасностей и покушений со стороны всех ее врагов и в борьбе за Российскую Советскую Республику, за дело социализма и братство народов не щадить ни своих сил, ни самой жизни своей”.</w:t>
      </w:r>
    </w:p>
    <w:p w:rsidR="00C672C1" w:rsidRPr="003F2757" w:rsidRDefault="00C672C1" w:rsidP="003F2757">
      <w:pPr>
        <w:pStyle w:val="ad"/>
      </w:pPr>
      <w:r w:rsidRPr="003F2757">
        <w:t>Устав гарнизонной службы</w:t>
      </w:r>
    </w:p>
    <w:p w:rsidR="00C672C1" w:rsidRPr="003F2757" w:rsidRDefault="00C672C1" w:rsidP="003F2757">
      <w:pPr>
        <w:pStyle w:val="ad"/>
      </w:pPr>
      <w:r w:rsidRPr="003F2757">
        <w:t>Проект Устава гарнизонной службы Рабоче-Крестьянской Красной Армии был представлен Всероссийским главным штабом в Реввоенсовет Республики несколькими днями позднее Устава внутренней службы.Перерабатывая старый Устав гарнизонной службы, комиссия удалила из него излишние формальности и церемонии, отдание чести, парадную часть, статьи, связанные с религиозным культом, и некоторые другие разделы. Были исключены главы и разделы: “Смена караулов, имеющих часового у фронта” (офицерские караулы), “Отдание чести караульными и часовыми”, “О почетных караулах, почетных часовых, ординарцах и посыльных”, весь торжественный церемониал, связанный с караулами, “Вечерняя и утренняя заря” (с выстраиванием караула и чтением молитвы), “Вызов караула в ружье”, “О конвоировании арестованных в районе гарнизона”, “Обязанности военнослужащих в отношении к начальствующим лицам” (о представлениях военнослужащих начальникам по разным случаям), “Правила для взаимных отношений гражданских и военных властей”, “О призыве войск для содействия гражданским властям”, “Правила для охраны незначительных складов войскового имущества и хозяйственных учреждений войск посредством сторожей”, “Правила д</w:t>
      </w:r>
      <w:r w:rsidR="009F29B9" w:rsidRPr="003F2757">
        <w:t>ля наряда войск на работы”.</w:t>
      </w:r>
      <w:r w:rsidR="003F2757">
        <w:t xml:space="preserve"> </w:t>
      </w:r>
      <w:r w:rsidRPr="003F2757">
        <w:t>Таким образом, Устав гарнизонной службы старой армии был значительно упрощен, сокращен более чем вдвое. Из него было изъято все чуждое организации, духу, сущности и назначению Красной Армии, а также то, что в условиях Гражданской войны представлялось тогда практически мало применимым.Проект Устава гарнизонной службы Рабоче-Крестьянской Красной Армии по существу в Реввоенсовете Республики не рассматривался, поправки в нем были сделаны главкомом И.И. Вацетисом. Но и после этого в проекте оставались недоработки.По возвращении проекта из Реввоенсовета Республики с изменениями и поправками главкома начальник Всероссийского главного штаба Н.И. Раттэль отдал распоряжение отпечатать устав как уже утвержденный. Но это распоряжение опротестовал военный комиссар Управления по организации армии Всеро</w:t>
      </w:r>
      <w:r w:rsidR="009F29B9" w:rsidRPr="003F2757">
        <w:t xml:space="preserve">ссийского </w:t>
      </w:r>
      <w:r w:rsidRPr="003F2757">
        <w:t>глав</w:t>
      </w:r>
      <w:r w:rsidR="009F29B9" w:rsidRPr="003F2757">
        <w:t xml:space="preserve">ного </w:t>
      </w:r>
      <w:r w:rsidRPr="003F2757">
        <w:t>штаба Е.В. Мочалов в своем докладе от 20 октября 1918 года военному комиссару Всероссийского главного штаба И.Л. Дзевалтовскому. По требованию Дзевалтовского проект был передан в специальную комиссию, которая устранила некоторые недостатки. Устав внутренней службы и Устав гарнизонной службы были утверждены ВЦИК 29 ноября 1918 года и до конца года отпечатаны. 10 января 1919 года Всероглавштаб приказом № 11 предписал немедленно ввести эти уставы в действие.</w:t>
      </w:r>
    </w:p>
    <w:p w:rsidR="00C672C1" w:rsidRPr="003F2757" w:rsidRDefault="00C672C1" w:rsidP="003F2757">
      <w:pPr>
        <w:pStyle w:val="ad"/>
      </w:pPr>
      <w:r w:rsidRPr="003F2757">
        <w:t>Полевой устав</w:t>
      </w:r>
    </w:p>
    <w:p w:rsidR="00C672C1" w:rsidRPr="003F2757" w:rsidRDefault="00C672C1" w:rsidP="003F2757">
      <w:pPr>
        <w:pStyle w:val="ad"/>
      </w:pPr>
      <w:r w:rsidRPr="003F2757">
        <w:t>Вскоре Главная уставная комиссия закончила подготовку проекта Полевого устава Красной Армии. В основу его был положен Устав полевой службы 1912 года, переработанный и исправленный с учетом опыта первых лет мировой войны и переизданный в 1916 году. Как уже отмечалось, на переработку этого устава комиссия А.Е. Гутора получила двухмесячный срок и должна была закончить работу в октябре 1918 года. Однако ввиду исключительной сложности (комиссия решила детально разработать систему боевых руководств Красной Армии и лишь тогда приступить к переработке устава) работа над уставом закончилась только к концу декабря.Учитывая опыт армий, участвовавших в войне 1914—1918 годов, комиссия отказалась от названия Устав полевой службы и назвала его Полевым уставом, как это было принято в других армиях. Исходя из опыта минувшей войны, комиссия разбила устав на три части: 1-ю посвятила маневренной войне, 2-ю — позиционной и 3-ю — устройству ближнего тыла, в которых давались общие указани</w:t>
      </w:r>
      <w:r w:rsidR="009F29B9" w:rsidRPr="003F2757">
        <w:t xml:space="preserve">я для действий всех родов войска </w:t>
      </w:r>
      <w:r w:rsidRPr="003F2757">
        <w:t>. Детальные указания для каждого рода войск в отдельности предполагалось дать в специальных наставлениях, объединенных под названием “Руководящие указания для старших начальников”. Таких указаний в старой армии не было. По просьбе комиссии Всеро</w:t>
      </w:r>
      <w:r w:rsidR="009F29B9" w:rsidRPr="003F2757">
        <w:t xml:space="preserve">ссийского </w:t>
      </w:r>
      <w:r w:rsidRPr="003F2757">
        <w:t>глав</w:t>
      </w:r>
      <w:r w:rsidR="009F29B9" w:rsidRPr="003F2757">
        <w:t xml:space="preserve">ного </w:t>
      </w:r>
      <w:r w:rsidRPr="003F2757">
        <w:t>штаб</w:t>
      </w:r>
      <w:r w:rsidR="009F29B9" w:rsidRPr="003F2757">
        <w:t>а</w:t>
      </w:r>
      <w:r w:rsidRPr="003F2757">
        <w:t xml:space="preserve"> запросил военные округа, что и как они считают нужным подвергнуть переработке в Уставе полевой службы, Строевом пехотном уставе, Строевом уставе пулеметных команд пехоты, Строевом кавалерийском уставе и Наставлении для стрельбы из винтовок, карабинов и револьверов. 30 сентября 1918 года в комиссию стали поступать ответы. Военкомат Орловского военного округа предложил принципиальную часть уставов не изменять, так как они составляют основу обучения и боевых действий войск, и переработать лишь статьи, связанные с организацией Красной Армии, которая во многом отличалась от организации старой армии. Наряду с этим в устав было предложено ввести главы об атаке, об обороне укрепленных позиций и о воздушной разведке.Устав полевой службы был добротной основой для подготавливаемого Полевого устава Красной Армии. Впитав в себя достижения военного искусства и военной теории, он не отставал от уставов передовых армий своего времени. Так, например, бой рассматривался в нем как общевойсковой. Основная роль в бою отводилась пехоте. Главным видом боевых действий признавалось наступление. “Самым действительным средством для поражения неприятеля служит нападение на него, — говорилось в уставе, поэтому стремление к наступательным действиям должно быть положено в основание при всякой встрече с неприятелем". Подчеркивалось большое значение почина действий (захвата инициативы), лишения противника свободы действий с тем, чтобы заставить его дела</w:t>
      </w:r>
      <w:r w:rsidR="00FE7585" w:rsidRPr="003F2757">
        <w:t xml:space="preserve">ть то, что нам выгодно </w:t>
      </w:r>
      <w:r w:rsidRPr="003F2757">
        <w:t>. Большое внимание уделялось концентрации сил, в том числе общих и частных резервов, на направлении главного удара</w:t>
      </w:r>
      <w:r w:rsidR="00FE7585" w:rsidRPr="003F2757">
        <w:t>.</w:t>
      </w:r>
      <w:r w:rsidR="0076780B" w:rsidRPr="003F2757">
        <w:t xml:space="preserve"> </w:t>
      </w:r>
      <w:r w:rsidRPr="003F2757">
        <w:t>Для обеспечения успеха устав требовал широкого маневрирования в бою, рекомендуя такие формы маневра, как охват, обход, сочетание их с фронтальной атакой, окружение войск против</w:t>
      </w:r>
      <w:r w:rsidR="00FE7585" w:rsidRPr="003F2757">
        <w:t xml:space="preserve">ника. </w:t>
      </w:r>
      <w:r w:rsidRPr="003F2757">
        <w:t>В Уставе полевой службы кратко рассматривались и другие виды боя (оборонительный, встречный). Большое место в нем отводилось изложению взаимных обязан</w:t>
      </w:r>
      <w:r w:rsidR="00FE7585" w:rsidRPr="003F2757">
        <w:t>ностей родов войск в бою.</w:t>
      </w:r>
      <w:r w:rsidRPr="003F2757">
        <w:t>Многие положения Устава полевой службы, вполне приемлемые для Красной Армии, были сохранены комиссией. Но в ее распоряжении имелся материал, позволивший внести существенные коррективы в устав старой армии. Основательной переработке подвергся отдел I “Управление войсками”. В отдел III “Отдых и его охранение” были внесены коррективы, связанные с развитием авиации в мировой войне. Комиссия обратила внимание на маскировку и укрытие войск, находящихся на отдыхе, от воздушной разведки противника. Потребовались указания об усилении охранения войск. В целях борьбы со шпионажем противника новый устав запрещал обозначать штабы флагами, как того требовал старый Устав полевой службы. Отдел II “Разведывание” и IV “Походные движения” подверглись небольшим переделкам и были несколько дополнены. В отдел V “Бой” комиссия включила новые статьи: о непрерывном всестороннем изучении начальниками противника и обстановки о своевременной смене наиболее пострадавших войск во время</w:t>
      </w:r>
      <w:r w:rsidR="00FE7585" w:rsidRPr="003F2757">
        <w:t xml:space="preserve"> многодневных сражений</w:t>
      </w:r>
      <w:r w:rsidRPr="003F2757">
        <w:t>.Заново был написан раздел о встречном бое, тогда как в старом Уставе имелось лишь две статьи о встречном столкновении. Учитывая опыт войны, комиссия поставила встречный бой по значению наравне с наступательным и оборонительным.В главе “Боевой порядок” получило новую трактовку назначение общего резерва. Если в старом уставе оно сводилось к содействию войскам, нано</w:t>
      </w:r>
      <w:r w:rsidR="00FE7585" w:rsidRPr="003F2757">
        <w:t xml:space="preserve">сящим главный удар </w:t>
      </w:r>
      <w:r w:rsidRPr="003F2757">
        <w:t>, то в проекте нового устава говорилось, что резерв представляет собой запас сил и назначается для развития успеха или противодействия удару противника в опаснейшем направлении, а также для уси</w:t>
      </w:r>
      <w:r w:rsidR="00FE7585" w:rsidRPr="003F2757">
        <w:t xml:space="preserve">ления боевых участков. </w:t>
      </w:r>
      <w:r w:rsidRPr="003F2757">
        <w:t>В старом Уставе полевой службы не различались нормы протяженности боевых порядков в наступлении и обороне. Указывая, что “протяжение боевого порядка по фронту сообразуется с целью действий, величиною части (отряда) и со свойствами местности”, устав определял такие нормы протяженности боевых порядков по фронту: для батальона — около 0,5 версты, полка — 1 верста, бригады — 2 версты, дивизии - 3 версты и корпуса — 5—6 верст. Комиссия установила различные нормы для наступления и обороны.Полевой устав Красной Армии предусматривал также нормы при атаках сильно укрепленных позиций. Так, для дивизии протяженность боевого порядка по фронту определялась в этом случае в 1—2 версты. Составители устава не считали эти нормы неизменными и указывали, что их нужно применять с учетом местности и степени укрепления позиции, а также силы части, соединения.</w:t>
      </w:r>
      <w:r w:rsidR="00EB741F">
        <w:t xml:space="preserve"> </w:t>
      </w:r>
      <w:r w:rsidRPr="003F2757">
        <w:t>Полной переработке подверглась в проекте нового устава глава “Наступательный бой”. Характерными являются указания о действии войск в полосе обороны противника. В старой армии долго держался опровергнутый опытом войны тактический прием — после атаки рассыпать цепь и открывать огонь по отступившему противнику. И хотя этот вопрос был уже решен в “Общих указаниях для борьбы за укрепленные полосы”, изданных в 1916 году, в старой армии продолжал применяться отживший тактический прием. Полевой устав требовал по вторжении на позицию противника доводить дело до захвата его артиллерии, что одно только и дает прочный и несомненный успех наступлению.</w:t>
      </w:r>
      <w:r w:rsidR="00EB741F">
        <w:t xml:space="preserve"> </w:t>
      </w:r>
      <w:r w:rsidRPr="003F2757">
        <w:t>Обращают на себя внимание статьи, в которых заново изложены действия родов войск в наступательном бою. Более подробно здесь рассматриваются действия артиллерии, приведены новейшие способы ее применения в наступательном бою, даны указания для действий технических войск (броневых автомобилей, блиндированных поездов, огнеметов и авиации).Коренной переработке подверглась в проекте глава “Оборонительный бой”. Руководствуясь опытом войны, составители Полевого устава включили н главу статью, запрещающую кому-либо из участников обороны оставлять позиции без соответствующего приказа начальника. “Самая сильная атака будет отражена, — говорилось в статье 657, — если обороняющийся выдержит огонь неприятеля и встретит его артиллерийским</w:t>
      </w:r>
      <w:r w:rsidR="00FE7585" w:rsidRPr="003F2757">
        <w:t>, пулеметным и ружейным огнем”.</w:t>
      </w:r>
      <w:r w:rsidRPr="003F2757">
        <w:t>Устав воспитывал войска в духе непоколебимой стойкости как одного из важнейших условии успеха оборонительного боя. В уставе говорилось: “Каждый боец первой линии должен твердо помнить, что, держась, во что бы то ни стало, будучи уже окруженным со всех сторон, он способствует общему делу, облегчая контратаку, которая придет к нему на выручку. Он должен биться, пока в состоянии держать в руках оружие”.Укрепление позиций в новом уставе изложено подробнее, чем в старом, с учетом новейших достижений инженерного искусства.</w:t>
      </w:r>
      <w:r w:rsidR="00EB741F">
        <w:t xml:space="preserve"> </w:t>
      </w:r>
      <w:r w:rsidRPr="003F2757">
        <w:t>В Полевом уставе подробно излагались особенности боевых действий ночью. Особое внимание обращалось на хорошо организованную разведку. Были введены новые статьи: об исходном пункте (линии) атаки и о подходе войск к этой линии, об установлении опознавательных знаков для своих войск, и мерах для сохранения верного направления, о проверке пройденного в темноте расстояния, о действиях при встрече с мелкими частями противника, о нанесении штыкового удара без крика “ура”, о действиях в случае неудачной атаки. Заново были сформулированы в Полевом уставе разделы об организации и ведении боя за населенные пункты и в городе, об особенностях боя в лесу, боя за высоту и теснину (мосты, плотины и т. д.), введен совершенно новый шестой отдел — “Партизанские действия”. 22 декабря 1918 года ВЦИК утвердил Полевой устав Красной Армии.</w:t>
      </w:r>
    </w:p>
    <w:p w:rsidR="00BD3EF3" w:rsidRPr="003F2757" w:rsidRDefault="00BD3EF3" w:rsidP="003F2757">
      <w:pPr>
        <w:pStyle w:val="ad"/>
      </w:pPr>
      <w:r w:rsidRPr="003F2757">
        <w:t>Дисциплинарный устав</w:t>
      </w:r>
    </w:p>
    <w:p w:rsidR="00BD3EF3" w:rsidRPr="003F2757" w:rsidRDefault="00C672C1" w:rsidP="003F2757">
      <w:pPr>
        <w:pStyle w:val="ad"/>
      </w:pPr>
      <w:r w:rsidRPr="003F2757">
        <w:t>13 ноября 1918 года на специальном совещании в Реввоенсовете Республики обсуждался вопрос о создании Дисциплинарного устава Красной Армии. Ко времени работы комиссии над проектом нового устава основы дисциплины в Красной Армии получили известное отражение в форме Торжественного обещания для красноармейцев, принятой ВЦИК 22 апреля 1918 года. Один из пунктов Торжественного обещания гласил: “Я обязуюсь строго и неуклонно соблюдать революционную дисциплину и беспрекословно выполнять все приказы командиров, поставленных властью Рабочего и Крестьянского правительства”. В июле 1918 года было подготовлено Положение о ротных товарищеских судах, в котором формулировались многие принципы дисциплины воинов Красной Армии. В “Положении”, говорилось, что армия Советской республики должна быть могучим орудием защиты Республики от врагов, а для этого в ней “должен быть строгий порядок и сознательная дисциплина, поддерживаемая неустанной работой воинов. Строгий порядок в армии достигается сознанием всей важности поставленных революцией задач и единством действий, направленных к их достижению”.В “Положении” определялись меры взыскания, налагаемые на военнослужащего за проступки. Товарищеский ротный суд имел право объявлять выговор перед собранием роты без отдачи или с отдачей в приказе по полку, лишать отпуска на срок не свыше месяца, накладывать за нанесенный материальный ущерб денежное взыскание не свыше 300 рублей, присуждать к обязательным работам в части вне очереди или к несению нарядо</w:t>
      </w:r>
      <w:r w:rsidR="00FE7585" w:rsidRPr="003F2757">
        <w:t xml:space="preserve">в вне очереди не свыше 15 суток. </w:t>
      </w:r>
      <w:r w:rsidRPr="003F2757">
        <w:t>Положение о ротных товарищеских судах с незначительными изменениями почти целиком вошло в Дисциплинарный устав РККА.В декабре 1918 года проект этого устава был готов. В нем определялись не только обязанности, но и права военнослужащих, рассматривались не только меры взыскания, но и меры поощрения, чего не было в Уставе дисциплинарном старой армии. Суть воинской дисциплины в нем формулировалась так: “Воинская дисциплина есть установленный законами Poccийской Социалистической Федеративной Советской Республики порядок в Рабоче-Кре</w:t>
      </w:r>
      <w:r w:rsidR="00FE7585" w:rsidRPr="003F2757">
        <w:t>стьянской Красной Армии”</w:t>
      </w:r>
      <w:r w:rsidR="0076780B" w:rsidRPr="003F2757">
        <w:t>.</w:t>
      </w:r>
      <w:r w:rsidRPr="003F2757">
        <w:t xml:space="preserve"> В ней указывалось, что дисциплина в Красной Армии покоится на верности Торжественному обещанию, уважении всех законов Советской власти, высоком воинском духе и революционной воинской чести. Раскрывая эти два последних понятия, составители проекта писали: “Воинский дух выражается в мужестве и храбрости до пренебрежения опасностью, в самоотверженности, вере в себя и свои силы, в проявлении в нужную минуту личного почина или инициативы (самодеятельности), находчивости, решимости, бодрости, выносливости в перенесении трудов, лишений и страданий при всяких</w:t>
      </w:r>
      <w:r w:rsidR="00FE7585" w:rsidRPr="003F2757">
        <w:t xml:space="preserve"> обстоятельствах”</w:t>
      </w:r>
      <w:r w:rsidR="0076780B" w:rsidRPr="003F2757">
        <w:t>.</w:t>
      </w:r>
      <w:r w:rsidRPr="003F2757">
        <w:t xml:space="preserve"> “Революционная воинская честь есть сознание собственного достоинства, как воина-революционера Рабоче-Крестьянской Красной Армии и гражданина свободной страны исполняющего по совести свой долг, не позволяющего терпеть унижений и оскорблений со стороны кого бы то ни было; достоинство это требует взаимного уважения и вежливости между всеми военнослужащими и достойного поведения при </w:t>
      </w:r>
      <w:r w:rsidR="00FE7585" w:rsidRPr="003F2757">
        <w:t xml:space="preserve">всяких обстоятельствах” </w:t>
      </w:r>
      <w:r w:rsidRPr="003F2757">
        <w:t>.19 декабря 1918 года Бюро ЦК РКП(б) рассмотрело Дисциплинарный устав Рабоче-Крестьянской Красной Армии и приняло постановление ввести в него пункт, который в боевой обстановке разрешал командирам применять любые меры, не противоречащие революционному правосознанию. В соответствии с этим в устав была включена статья 24: “В боевой обстановке начальник обязан, под личной своей ответственностью, принять все меры, до применения с ведома политического комиссара вооруженной силы включительно, чтобы заставить неповинующихся подчиниться его приказу, если такое неисполнение приказа может отразиться на успешном выполнении боевой задачи. О принятии подобных исключительных мер начальник и комиссар обязаны при первой возможности довести до сведения комиссара высшей инстанции”.30 января 1919 года ВЦИК утвердил Дисциплинарный устав и 29 апреля 1919 года приказом РВСР № 776 он был объявлен к руководству в войсках Красной Армии.</w:t>
      </w:r>
      <w:r w:rsidR="00EB741F">
        <w:t xml:space="preserve"> </w:t>
      </w:r>
      <w:r w:rsidRPr="003F2757">
        <w:t>Таким образом, в начале 1919 года Красная Армия имела основные уставы. Кроме Устава внутренней службы, Устава гарнизонной службы, Полевого устава, часть I. Маневренная война и Дисциплинарного устава, за это же время в Красной Армии были подготовлены и введены: 1-й (Материальная часть) и 2-й (Строй) отделы Устава ротных пулеметов — утвержден ВЦИК 7 декабря 1918 г.; 1-я часть (Строевое обучение) Строевого пехотного устава — утвержден ВЦИК 15 января 1919 г. и 1-я часть (Одиночное обучение) Строевого кавалерийского устава — утвержден ВЦИК 10 марта 1919 г. Но все же эти первые советские военные уставы нуждались в дальнейшей доработке.</w:t>
      </w:r>
      <w:r w:rsidR="00EB741F">
        <w:t xml:space="preserve"> </w:t>
      </w:r>
      <w:r w:rsidRPr="003F2757">
        <w:t>Несмотря на старания специальных комиссий, на них отразилась спешка в работе. Уставы не были согласованы между собой. Не были в них в должной мере учтены организационные изменения, происшедшие в Красной Армии по сравнению со старой армией. Еще в январе 1918 года заседание фронтовых депутатов III Всероссийского съезда Советов упразднило корпусную систему в Красной Армии, и совещание представителей высшего военного управления еще 22—23 марта 1918 года приняло решение считать дивизию высшим соединением Красной Армии. Составители Полевого устава не учли этого изменения и сохранили корпусную систему. В октябре 1918 года Реввоенсовет Республики предписал войскам все пешие части Красной Армии именовать стрелковыми, а в Полевом уставе они по-прежнему именовалис</w:t>
      </w:r>
      <w:r w:rsidR="00367D46" w:rsidRPr="003F2757">
        <w:t xml:space="preserve">ь пехотными </w:t>
      </w:r>
      <w:r w:rsidRPr="003F2757">
        <w:t>. В новых штатах стрелковой дивизии, введенных Реввоенсоветом Республики приказом № 220 от 13 ноября 1918 года, кавалерийские полки в стрелковых дивизиях были заменены кавалерийскими дивизионами, а в Полевом уставе сохранились кавалерийские полки пехотных дивизий.</w:t>
      </w:r>
      <w:r w:rsidR="00ED554D">
        <w:t xml:space="preserve"> </w:t>
      </w:r>
      <w:r w:rsidRPr="003F2757">
        <w:t>Устав внутренней службы ничего не говорил о правах и обязанностях комиссаров в Красной Армии. В связи с этим Реввоенсовет Республики вынужден был 2 марта 1919 года издать “Необходимые пояснения к Уставу внутренней службы Рабоче-Крестьянской Красной Армии”.</w:t>
      </w:r>
      <w:r w:rsidR="00BD3EF3" w:rsidRPr="003F2757">
        <w:t>Устав внутренней службы и Устав гарнизонной службы также не были отработаны предельно четко и согласованы как между собой, так и с Дисциплинарным уставом. Дисциплинарный устав не допускал ареста в качестве меры дисциплинарного взыскания. Арест военнослужащего мог последовать только по приговору суда. А в Уставе внутренней службы имелась глав</w:t>
      </w:r>
      <w:r w:rsidR="00FE7585" w:rsidRPr="003F2757">
        <w:t>а “Обязанности при арестовывании</w:t>
      </w:r>
      <w:r w:rsidR="00BD3EF3" w:rsidRPr="003F2757">
        <w:t xml:space="preserve"> военнослужащих”, в которой говорилось не только об арестованных по приговору суда, но и о пр</w:t>
      </w:r>
      <w:r w:rsidR="00FE7585" w:rsidRPr="003F2757">
        <w:t>очих арестованных</w:t>
      </w:r>
      <w:r w:rsidR="00BD3EF3" w:rsidRPr="003F2757">
        <w:t>. Такая формулировка неизбежно вызывала мысль о том, что кроме арестованных по приговору суда могли быть арестованные и в дисциплинарном порядке, тем более что в Уставе гарнизонной службы говорилось: “К арестованным дисциплинарным порядко</w:t>
      </w:r>
      <w:r w:rsidR="00FE7585" w:rsidRPr="003F2757">
        <w:t>м часовые не ставятся”</w:t>
      </w:r>
      <w:r w:rsidR="00BD3EF3" w:rsidRPr="003F2757">
        <w:t>.Не удивительно, что как только уставы были введены в действие, они вызвали массу запросов с мест. Из войск поступали самые различные предложения и даже открытые протесты. Так, Г.X. Эйхе пишет, что на экстренном заседании Рев</w:t>
      </w:r>
      <w:r w:rsidR="00FE7585" w:rsidRPr="003F2757">
        <w:t xml:space="preserve">олюционного </w:t>
      </w:r>
      <w:r w:rsidR="00BD3EF3" w:rsidRPr="003F2757">
        <w:t>воен</w:t>
      </w:r>
      <w:r w:rsidR="00FE7585" w:rsidRPr="003F2757">
        <w:t xml:space="preserve">ного </w:t>
      </w:r>
      <w:r w:rsidR="00BD3EF3" w:rsidRPr="003F2757">
        <w:t>совета 5-й армии Восточного фронта 15 февраля 1919 года было принято следующее постановление: “Революционный Военный Совет 5-й армии, рассмотрев полученные от штаба Восточного фронта утвержденные ВЦИК 29 ноября 1918 г. Устав внутренней службы и Устав гарнизонной службы, постановил: воздержаться от распространения этих уставов ввиду того, что они совершенно не соответствуют основным принципам организации армии и распространение их способно вызвать волнение в войсках. Сообщить это постановление РВС Республики и Председателю Совнаркома т. Ленину”.Вопрос о новых уставах Красной Армии обсуждался на VIII съезде РКП (б) в марте 1919 года. Отбросив измышления “военной оппозиции”, будто принятые уставы возвращают Красную Армию к порядкам старой армии, съезд в постановлении “По военному вопросу” признал, что принятые в Красной Армии уставы представляют собой крупный шаг вперед, вносят твердость и оформленность во внутренние отношения армии, в права и обязанности се составных элементов. Но, учитывая критику, съезд указал на необходимость переработать уставы, сократить и устранить все архаизмы и положения, устанавливавшие ненужные привилегии для командного состава. Съезд признал необходимым в дальнейшем, при выработке общеруководящих уставов, положений и инструкций ставить их по возможности на предварительное обсуж</w:t>
      </w:r>
      <w:r w:rsidR="00FE7585" w:rsidRPr="003F2757">
        <w:t xml:space="preserve">дение политработников армии. </w:t>
      </w:r>
      <w:r w:rsidR="00BD3EF3" w:rsidRPr="003F2757">
        <w:t>Сразу же после VIII съезда РКП(б) Всероссийский главный штаб начал переработку Устава внутренней службы, Устава гарнизонной</w:t>
      </w:r>
      <w:r w:rsidR="00ED554D">
        <w:t xml:space="preserve"> </w:t>
      </w:r>
      <w:r w:rsidR="00BD3EF3" w:rsidRPr="003F2757">
        <w:t xml:space="preserve">службы и Дисциплинарного устава. С этой целью в Организационном управлении Всероссийского главного штаба была создана Особая комиссия под председательством комиссара управления Е.В. Мочалова. В войсках активно откликнулись на известие о начале пересмотра уставов Красной Армии. Уже в апреле — мае 1919 года во Всероссийский главный штаб из действующей армии и военных округов стали поступать предложения и рекомендации </w:t>
      </w:r>
      <w:r w:rsidR="00FE7585" w:rsidRPr="003F2757">
        <w:t>по улучшению уставов.</w:t>
      </w:r>
      <w:r w:rsidR="00ED554D">
        <w:t xml:space="preserve"> </w:t>
      </w:r>
      <w:r w:rsidR="00BD3EF3" w:rsidRPr="003F2757">
        <w:t>С марта 1919 до конца 1920 года Главная уставная комиссия и ее секции выпустили четыре устава и 17 наставлений. В течение 1919 г. (после 10 марта} были выпущены: Строевой пехотный устав, ч. 2. Действия пехоты в бою — утвержден ВЦИК 14 ноября 1919 г.; Положение о разведчиках в коннице и Наставление для ведения занятий с разведчиками в коннице — утверждено ВЦИК 30 августа 1919 г.; Наставление для обучения лыжных частой — утверждено РВСР 8 сентября 1919 г.; Дополнение к Строевому пехотному уставу. Обучение штыковому бою — утверждено РВСР 17 сентября 1919 г.; Орудийное учение полевой легкой артиллерии — утверждено ВЦИК 15 октября 1919 г.; Орудийное учение полевой тяжелой артиллерии — утверждено ВЦИК 15 октября 1919 г.; Орудийное учение полевой гаубичной артиллерии - утверждено ВЦИК 15 октября 1919 г.; 1-й отдел (Обучение молодых красноармейцев) Положения об обучении красноармейцев кавалерии — утверждено ВЦИК 25 октября 1919 г.; 2-й отдел (Обучение в школах полков и отдельных дивизионов - действующих и запасных) Положения об обучении красноармейцев кавалерии - утверждено ВЦИК 25 октября 1919 г.; Наставление для ковки лошадей в коннице — утверждено РВСР 23 ноября 1919 г.В течение 1920 г. — Краткий полевой устав для рядового бойца — утвержден РВСР 19 марта 1920 г.; Устав конно-пулеметного взвода — утвержден ВЦИК 6 апреля 1920 г.; 3-й отдел (Бой) Устава ротных пулеметов — утвержден ВЦИК 25 июня 1920 г.; Наставление для занятий с командным составом — утверждено РВСР 3 февраля 1920 г.; Батарейное учение легкой артиллерии — утверждено ВЦИК 12 февраля 1920 г.; Пешее учение артиллерии — утверждено ВЦИК 12 февраля 1920 г.; Батарейное учение полевой гаубичной артиллерии — утверждено ВЦИК 19 февраля 1920 г.; Дивизионное учение полевой легкой и тяжелой артиллерии и другие.</w:t>
      </w:r>
      <w:r w:rsidR="00ED554D">
        <w:t xml:space="preserve"> </w:t>
      </w:r>
      <w:r w:rsidR="00BD3EF3" w:rsidRPr="003F2757">
        <w:t>Кроме того, в стадии разработки находились еще 28 уставов и наставлений.</w:t>
      </w:r>
      <w:r w:rsidR="00ED554D">
        <w:t xml:space="preserve"> </w:t>
      </w:r>
      <w:r w:rsidR="00BD3EF3" w:rsidRPr="003F2757">
        <w:t>Уставы 1918—1920 годов вырабатывались в тяжелых условиях Гражданской войны, когда нельзя было не только обобщить опыт первой мировой войны, но даже собрать необходимые материалы, позволяющие это сделать. Можно было лишь учесть важнейшие особенности оперативного искусства и тактики, проявившиеся в ходе этой войны. Тем более никто не мог предвидеть то новое, что внесет в оперативное искусство и тактику Гражданская война. Естественно, что уставы, разработанные в 1918 году, нуждались в поправках, дополнениях, подсказанных опытом боевой деятельности Красной Армии. В 1919—1920 годах, учитывая опыт Гражданской войны, командование дополняло и изменяло уставы, вводя в действие отдельные</w:t>
      </w:r>
      <w:r w:rsidR="00FE7585" w:rsidRPr="003F2757">
        <w:t xml:space="preserve"> инструкции и наставления.</w:t>
      </w:r>
      <w:r w:rsidR="00ED554D">
        <w:t xml:space="preserve"> </w:t>
      </w:r>
      <w:r w:rsidR="00BD3EF3" w:rsidRPr="003F2757">
        <w:t>Но хотя эти уставы были несовершенны и имели недостатки, они и после окончания Гражданской войны некоторое время служили Красной Армии. Новые уставы могли появиться лишь тогда, когда был достаточно обобщен опыт как первой мировой, так и Гражданской войн. Но для этого потребовался ряд лет упорной работы военных исследователей. Новые уставы были выпущены лишь в 1924—1929 годах. В основу их легли первые уставы Красной Армии времен Гражданской войны.</w:t>
      </w:r>
    </w:p>
    <w:p w:rsidR="00E01433" w:rsidRDefault="00E01433" w:rsidP="003F2757">
      <w:pPr>
        <w:pStyle w:val="ad"/>
      </w:pPr>
    </w:p>
    <w:p w:rsidR="00BD3EF3" w:rsidRPr="003F2757" w:rsidRDefault="00E01433" w:rsidP="00E01433">
      <w:pPr>
        <w:pStyle w:val="ad"/>
        <w:outlineLvl w:val="0"/>
      </w:pPr>
      <w:bookmarkStart w:id="18" w:name="_Toc277328413"/>
      <w:r>
        <w:t xml:space="preserve">6 </w:t>
      </w:r>
      <w:r w:rsidR="00BD3EF3" w:rsidRPr="003F2757">
        <w:t>Военная оппозиция</w:t>
      </w:r>
      <w:bookmarkEnd w:id="18"/>
    </w:p>
    <w:p w:rsidR="00E01433" w:rsidRDefault="00E01433" w:rsidP="003F2757">
      <w:pPr>
        <w:pStyle w:val="ad"/>
      </w:pPr>
    </w:p>
    <w:p w:rsidR="00073E85" w:rsidRPr="003F2757" w:rsidRDefault="000C29EA" w:rsidP="003F2757">
      <w:pPr>
        <w:pStyle w:val="ad"/>
      </w:pPr>
      <w:r w:rsidRPr="003F2757">
        <w:t>В ходе гражданской войны в высшем командовании страны не раз воз</w:t>
      </w:r>
      <w:r w:rsidR="00ED554D">
        <w:t>н</w:t>
      </w:r>
      <w:r w:rsidRPr="003F2757">
        <w:t>икали военно-стратегические разногласия. Иногда Троцкий ошибался, иногда, был прав в частности, он совершенно верно предсказывал провал польской компании, и его заслугой можно считать то, что он уговорил всех остальных большевиков</w:t>
      </w:r>
      <w:r w:rsidR="004278AA" w:rsidRPr="003F2757">
        <w:t xml:space="preserve"> не осуществлять второго похода в </w:t>
      </w:r>
      <w:r w:rsidR="00ED554D" w:rsidRPr="003F2757">
        <w:t>Польшу</w:t>
      </w:r>
      <w:r w:rsidR="004278AA" w:rsidRPr="003F2757">
        <w:t>. Среди разногласий с Лениным счи</w:t>
      </w:r>
      <w:r w:rsidR="00ED554D">
        <w:t>т</w:t>
      </w:r>
      <w:r w:rsidR="004278AA" w:rsidRPr="003F2757">
        <w:t>ал, что северную столицу можно сдать наступавшему Юденичу, Троцкий утверждал что город можно отстоять, он был уверен в своих решениях.</w:t>
      </w:r>
      <w:r w:rsidR="00ED554D">
        <w:t xml:space="preserve"> </w:t>
      </w:r>
      <w:r w:rsidR="004278AA" w:rsidRPr="003F2757">
        <w:t>В ходе гражданской войны</w:t>
      </w:r>
      <w:r w:rsidR="00F5371D" w:rsidRPr="003F2757">
        <w:t xml:space="preserve"> также впервые </w:t>
      </w:r>
      <w:r w:rsidR="00ED554D" w:rsidRPr="003F2757">
        <w:t>проявила</w:t>
      </w:r>
      <w:r w:rsidR="00F5371D" w:rsidRPr="003F2757">
        <w:t xml:space="preserve"> себя так называемая военная оппозиция в которую входил Ворошилов со своим штабом а также негласно Сталин. Располагалась эта бригада под Царицыным. Троцкий как</w:t>
      </w:r>
      <w:r w:rsidR="003F2757">
        <w:t xml:space="preserve"> </w:t>
      </w:r>
      <w:r w:rsidR="00F5371D" w:rsidRPr="003F2757">
        <w:t xml:space="preserve">человек не мог терпеть того, что при нормальной армии фронт не приносит никаких побед, а лишь отступает. Он </w:t>
      </w:r>
      <w:r w:rsidR="00872693" w:rsidRPr="003F2757">
        <w:t>докладывал</w:t>
      </w:r>
      <w:r w:rsidR="003F2757">
        <w:t xml:space="preserve"> </w:t>
      </w:r>
      <w:r w:rsidR="00872693" w:rsidRPr="003F2757">
        <w:t>Л</w:t>
      </w:r>
      <w:r w:rsidR="00F5371D" w:rsidRPr="003F2757">
        <w:t>енину</w:t>
      </w:r>
      <w:r w:rsidR="00872693" w:rsidRPr="003F2757">
        <w:t xml:space="preserve"> что приказы</w:t>
      </w:r>
      <w:r w:rsidR="003F2757">
        <w:t xml:space="preserve"> </w:t>
      </w:r>
      <w:r w:rsidR="00872693" w:rsidRPr="003F2757">
        <w:t>Ворошилов не выполняет и своим командованием лишь разбивает собственную армию. Ворошилов был переведе</w:t>
      </w:r>
      <w:r w:rsidR="00073E85" w:rsidRPr="003F2757">
        <w:t>н на западный фронт, на Украину. Сталин же ни на секунду не прекращает негласную борьбу с Троцким.</w:t>
      </w:r>
    </w:p>
    <w:p w:rsidR="00ED554D" w:rsidRDefault="00ED554D" w:rsidP="00E01433">
      <w:pPr>
        <w:pStyle w:val="ad"/>
        <w:outlineLvl w:val="0"/>
        <w:sectPr w:rsidR="00ED554D" w:rsidSect="00E01433">
          <w:headerReference w:type="default" r:id="rId8"/>
          <w:pgSz w:w="11906" w:h="16838" w:code="9"/>
          <w:pgMar w:top="1134" w:right="851" w:bottom="1134" w:left="1701" w:header="709" w:footer="709" w:gutter="0"/>
          <w:cols w:space="708"/>
          <w:docGrid w:linePitch="360"/>
        </w:sectPr>
      </w:pPr>
      <w:bookmarkStart w:id="19" w:name="_Toc277328414"/>
    </w:p>
    <w:p w:rsidR="00073E85" w:rsidRPr="003F2757" w:rsidRDefault="00E01433" w:rsidP="00E01433">
      <w:pPr>
        <w:pStyle w:val="ad"/>
        <w:outlineLvl w:val="0"/>
      </w:pPr>
      <w:r>
        <w:t xml:space="preserve">7 </w:t>
      </w:r>
      <w:r w:rsidR="00513BAB" w:rsidRPr="003F2757">
        <w:t>Пос</w:t>
      </w:r>
      <w:r>
        <w:t>ледние годы жизни Л.Д. Троцкого</w:t>
      </w:r>
      <w:bookmarkEnd w:id="19"/>
    </w:p>
    <w:p w:rsidR="00E01433" w:rsidRDefault="00E01433" w:rsidP="003F2757">
      <w:pPr>
        <w:pStyle w:val="ad"/>
      </w:pPr>
      <w:bookmarkStart w:id="20" w:name="OLE_LINK30"/>
      <w:bookmarkStart w:id="21" w:name="OLE_LINK29"/>
    </w:p>
    <w:p w:rsidR="00513BAB" w:rsidRPr="003F2757" w:rsidRDefault="00513BAB" w:rsidP="003F2757">
      <w:pPr>
        <w:pStyle w:val="ad"/>
      </w:pPr>
      <w:r w:rsidRPr="003F2757">
        <w:t>53 месяца провел Троцкий в Турции на небольшом острове Принпико. Он выступил с серией антисталинских статей, где критиковал не только Сталина, но и ОГПУ. Начал издавать журнал "Бюллетень оппозиции", предполагая распространять его в СССР, посылал в СССР многочисленные письма и воззвания.</w:t>
      </w:r>
    </w:p>
    <w:p w:rsidR="003F2757" w:rsidRDefault="00513BAB" w:rsidP="003F2757">
      <w:pPr>
        <w:pStyle w:val="ad"/>
      </w:pPr>
      <w:r w:rsidRPr="003F2757">
        <w:t>В августе 1933 Троцкий прибывает во Францию, однако надолго обосноваться ему там не пришлось - из-за конфликта с властями Троцкому пришлось перебраться в Норвегию (июнь 1935 г.). Здесь он живет в небольшой деревушке Вуксхолл.</w:t>
      </w:r>
      <w:r w:rsidR="00ED554D">
        <w:t xml:space="preserve"> </w:t>
      </w:r>
      <w:r w:rsidRPr="003F2757">
        <w:t>На протяжении почти двух лет (1937-1938) Троцкий был полностью поглощен комментированием московских политических процессов. В одной из статей 1937 года он высказывает мнение о том, что в Советском Союзе простой реформой политической системы не обойтись: "для освобождения трудящихся масс СССР от новой паразитической касты исторически неизбежна политическая революция". Как известно, с 1936 года в Москве начались суды над бывшими вождями партии большевиков. Французский журналист Борис Суварин замечал: "В этих средневековых процессах Троцкий играет роль дьявола": он олицетворял все отрицательное, что происходило в стране, ему выдвигали обвинения в у</w:t>
      </w:r>
      <w:r w:rsidR="00762CCB" w:rsidRPr="003F2757">
        <w:t>бийствах Кирова, Горького и др.</w:t>
      </w:r>
      <w:r w:rsidR="003F2757">
        <w:t xml:space="preserve"> </w:t>
      </w:r>
      <w:r w:rsidRPr="003F2757">
        <w:t>связях с гестапо т.д. Троцкий пытается бороться с этими нелепыми обвинениями в прессе, но вскоре его аре</w:t>
      </w:r>
      <w:r w:rsidR="008B01BE" w:rsidRPr="003F2757">
        <w:t>стовывают</w:t>
      </w:r>
      <w:r w:rsidRPr="003F2757">
        <w:t>В канун 1937 г. Троцкий отплыл из Норвегии в Мексику, где поселился с женой в столице. С помощью американских сторонников весной 1939 года Троцкий приобрел большой дом на окраине Койоакана, предместья Мехико. Спасаясь от постоянных угроз сталинистов, местных и московских, были укреплены стены и ворота дома, установлена сигнализация, у ворот дежурили вооруженные охранники. Дом Троцкого превратился в подобие крепости. Маленькая крепость жила своей напряженной и тревожной жизнью. Шла борьба за выживание. Окружение Троцкого давно заметило, что вокруг убежища опального революционера стали появляться незнакомые люди.Последние год-полтора своей жизни Троцкий отдал созданию политической биографии своего смертельного противника - Сталина (книга "Сталин"). 24 мая 1940 г. на дом Троцкого было совершено нападение. Троцкому с женой чудом удалось спастись. Однако Сталин решил видимо окончательно покончить с Троцким. 20 августа нанятый НКВД испанец Рамон дель Рио Меркадер ударом ледоруба по голове наносит смертельную рану Троцкому. 21 августа 1940 г. Троцкий умер.</w:t>
      </w:r>
      <w:bookmarkEnd w:id="20"/>
      <w:bookmarkEnd w:id="21"/>
    </w:p>
    <w:p w:rsidR="003F1940" w:rsidRPr="003F2757" w:rsidRDefault="003F1940" w:rsidP="003F2757">
      <w:pPr>
        <w:pStyle w:val="ad"/>
      </w:pPr>
    </w:p>
    <w:p w:rsidR="00E01433" w:rsidRDefault="00E01433">
      <w:pPr>
        <w:rPr>
          <w:rFonts w:ascii="Times New Roman" w:hAnsi="Times New Roman"/>
          <w:sz w:val="28"/>
          <w:szCs w:val="20"/>
          <w:lang w:eastAsia="ru-RU"/>
        </w:rPr>
      </w:pPr>
      <w:r>
        <w:br w:type="page"/>
      </w:r>
    </w:p>
    <w:p w:rsidR="00073E85" w:rsidRDefault="008B01BE" w:rsidP="00E01433">
      <w:pPr>
        <w:pStyle w:val="ad"/>
        <w:outlineLvl w:val="0"/>
      </w:pPr>
      <w:bookmarkStart w:id="22" w:name="_Toc277328415"/>
      <w:r w:rsidRPr="003F2757">
        <w:t>Заключение</w:t>
      </w:r>
      <w:bookmarkEnd w:id="22"/>
    </w:p>
    <w:p w:rsidR="00E01433" w:rsidRPr="003F2757" w:rsidRDefault="00E01433" w:rsidP="00E01433">
      <w:pPr>
        <w:pStyle w:val="ad"/>
      </w:pPr>
    </w:p>
    <w:p w:rsidR="003F2757" w:rsidRDefault="00751E46" w:rsidP="003F2757">
      <w:pPr>
        <w:pStyle w:val="ad"/>
      </w:pPr>
      <w:r w:rsidRPr="003F2757">
        <w:t>Лев Давыдович</w:t>
      </w:r>
      <w:r w:rsidR="003F2757">
        <w:t xml:space="preserve"> </w:t>
      </w:r>
      <w:r w:rsidRPr="003F2757">
        <w:t>Троцкий был революционером в душе. С самого детства в нем жил дух "ниспровергателя устоев". Он обладал всеми необходимыми революционеру качествами: красноречие, энергия, целеустремленность. В годы гражданской войны нужен был такой человек что мог пресечь расхлябанность, так же партийный авторитет, популярность в народе Для создания новой и эффективной военной организации как важнейшего условия в победе нужен</w:t>
      </w:r>
      <w:r w:rsidR="003F2757">
        <w:t xml:space="preserve"> </w:t>
      </w:r>
      <w:r w:rsidRPr="003F2757">
        <w:t>был</w:t>
      </w:r>
      <w:r w:rsidR="003F2757">
        <w:t xml:space="preserve"> </w:t>
      </w:r>
      <w:r w:rsidRPr="003F2757">
        <w:t>талант организатора и воздействия на массы.</w:t>
      </w:r>
      <w:r w:rsidR="003F2757">
        <w:t xml:space="preserve"> </w:t>
      </w:r>
      <w:r w:rsidRPr="003F2757">
        <w:t>Став одним из руководителей государства, он впитал еще некоторые, свойственные большевикам качества: жестокость, льстивость и лукавство</w:t>
      </w:r>
      <w:r w:rsidR="003F2757">
        <w:t xml:space="preserve"> </w:t>
      </w:r>
      <w:r w:rsidRPr="003F2757">
        <w:t>Троцкий был очень тверд в своих убеждениях, порой он был излишне догматичен.</w:t>
      </w:r>
      <w:r w:rsidR="003F2757">
        <w:t xml:space="preserve"> </w:t>
      </w:r>
      <w:r w:rsidRPr="003F2757">
        <w:t>Лев Давыдович Троцкий на своем посту</w:t>
      </w:r>
      <w:r w:rsidR="003F2757">
        <w:t xml:space="preserve"> </w:t>
      </w:r>
      <w:r w:rsidRPr="003F2757">
        <w:t>установил</w:t>
      </w:r>
      <w:r w:rsidR="003F2757">
        <w:t xml:space="preserve"> </w:t>
      </w:r>
      <w:r w:rsidRPr="003F2757">
        <w:t>репрессий</w:t>
      </w:r>
      <w:r w:rsidR="003F2757">
        <w:t xml:space="preserve"> </w:t>
      </w:r>
      <w:r w:rsidRPr="003F2757">
        <w:t>он</w:t>
      </w:r>
      <w:r w:rsidR="003F2757">
        <w:t xml:space="preserve"> </w:t>
      </w:r>
      <w:r w:rsidRPr="003F2757">
        <w:t>утверждал,</w:t>
      </w:r>
      <w:r w:rsidR="003F2757">
        <w:t xml:space="preserve"> </w:t>
      </w:r>
      <w:r w:rsidRPr="003F2757">
        <w:t>что</w:t>
      </w:r>
      <w:r w:rsidR="003F2757">
        <w:t xml:space="preserve"> </w:t>
      </w:r>
      <w:r w:rsidRPr="003F2757">
        <w:t>« нельзя строить армию без репрессий ». В чем то я прав с Троцким так как репрессий были нужны Красной Армий в гражданской войне беспощадность и жестокость не случайность, а закономерность. На своем посту в 1919 году Л.Д. Троцкий установил новые уставы, они дали</w:t>
      </w:r>
      <w:r w:rsidR="003F2757">
        <w:t xml:space="preserve"> </w:t>
      </w:r>
      <w:r w:rsidRPr="003F2757">
        <w:t>большой плюс к обеспечению новой армии вооружением и снабжением, а также</w:t>
      </w:r>
      <w:r w:rsidR="003F2757">
        <w:t xml:space="preserve"> </w:t>
      </w:r>
      <w:r w:rsidRPr="003F2757">
        <w:t>санитарно-медицинская помощь и</w:t>
      </w:r>
      <w:r w:rsidR="003F2757">
        <w:t xml:space="preserve"> </w:t>
      </w:r>
      <w:r w:rsidRPr="003F2757">
        <w:t>финансовое заведывание.</w:t>
      </w:r>
      <w:r w:rsidR="003F2757">
        <w:t xml:space="preserve"> </w:t>
      </w:r>
      <w:r w:rsidRPr="003F2757">
        <w:t>Уставы</w:t>
      </w:r>
      <w:r w:rsidR="003F2757">
        <w:t xml:space="preserve"> </w:t>
      </w:r>
      <w:r w:rsidRPr="003F2757">
        <w:t>регламентировали</w:t>
      </w:r>
      <w:r w:rsidR="003F2757">
        <w:t xml:space="preserve"> </w:t>
      </w:r>
      <w:r w:rsidRPr="003F2757">
        <w:t>внутренний порядок в частях, жизнь, быт армии, службу красноармейцев и дисциплину. Воинствующая непримиримость, духовная агрессивность была присуща всем большевистским руководителям, в том числе и Троцкому. В своей работе я раскрыл данную тему и ответил на поставленные вопросы</w:t>
      </w:r>
    </w:p>
    <w:p w:rsidR="00751E46" w:rsidRPr="003F2757" w:rsidRDefault="00751E46" w:rsidP="003F2757">
      <w:pPr>
        <w:pStyle w:val="ad"/>
      </w:pPr>
    </w:p>
    <w:p w:rsidR="0026354E" w:rsidRPr="003F2757" w:rsidRDefault="0026354E" w:rsidP="003F2757">
      <w:pPr>
        <w:pStyle w:val="ad"/>
      </w:pPr>
    </w:p>
    <w:p w:rsidR="00BE2A69" w:rsidRPr="003F2757" w:rsidRDefault="00512C93" w:rsidP="003F2757">
      <w:pPr>
        <w:pStyle w:val="ad"/>
      </w:pPr>
      <w:r w:rsidRPr="003F2757">
        <w:br w:type="page"/>
      </w:r>
    </w:p>
    <w:p w:rsidR="00512C93" w:rsidRPr="003F2757" w:rsidRDefault="00441696" w:rsidP="00E01433">
      <w:pPr>
        <w:pStyle w:val="ad"/>
        <w:outlineLvl w:val="0"/>
      </w:pPr>
      <w:bookmarkStart w:id="23" w:name="_Toc277328416"/>
      <w:r w:rsidRPr="003F2757">
        <w:t>Список используемой литературы</w:t>
      </w:r>
      <w:bookmarkEnd w:id="23"/>
    </w:p>
    <w:p w:rsidR="00E01433" w:rsidRDefault="00E01433" w:rsidP="003F2757">
      <w:pPr>
        <w:pStyle w:val="ad"/>
      </w:pPr>
    </w:p>
    <w:p w:rsidR="00967AD7" w:rsidRPr="00E01433" w:rsidRDefault="00967AD7" w:rsidP="00E01433">
      <w:pPr>
        <w:pStyle w:val="ae"/>
      </w:pPr>
      <w:r w:rsidRPr="00E01433">
        <w:t>1.</w:t>
      </w:r>
      <w:bookmarkStart w:id="24" w:name="OLE_LINK14"/>
      <w:bookmarkStart w:id="25" w:name="OLE_LINK15"/>
      <w:bookmarkStart w:id="26" w:name="OLE_LINK24"/>
      <w:bookmarkStart w:id="27" w:name="OLE_LINK25"/>
      <w:r w:rsidR="00643E86" w:rsidRPr="00E01433">
        <w:t>Троцкий Л. Моя жизнь. Опыт автобиографии. М.:Панорама, 1991.</w:t>
      </w:r>
      <w:bookmarkEnd w:id="24"/>
      <w:bookmarkEnd w:id="25"/>
    </w:p>
    <w:bookmarkEnd w:id="26"/>
    <w:bookmarkEnd w:id="27"/>
    <w:p w:rsidR="00233B4B" w:rsidRPr="00E01433" w:rsidRDefault="00967AD7" w:rsidP="00E01433">
      <w:pPr>
        <w:pStyle w:val="ae"/>
      </w:pPr>
      <w:r w:rsidRPr="00E01433">
        <w:t xml:space="preserve">2. </w:t>
      </w:r>
      <w:bookmarkStart w:id="28" w:name="OLE_LINK16"/>
      <w:bookmarkStart w:id="29" w:name="OLE_LINK17"/>
      <w:bookmarkStart w:id="30" w:name="OLE_LINK18"/>
      <w:r w:rsidR="00233B4B" w:rsidRPr="00D22B46">
        <w:t>www.trotsky.ru</w:t>
      </w:r>
      <w:bookmarkEnd w:id="28"/>
      <w:bookmarkEnd w:id="29"/>
      <w:bookmarkEnd w:id="30"/>
    </w:p>
    <w:p w:rsidR="00233B4B" w:rsidRPr="00E01433" w:rsidRDefault="00233B4B" w:rsidP="00E01433">
      <w:pPr>
        <w:pStyle w:val="ae"/>
      </w:pPr>
      <w:r w:rsidRPr="00E01433">
        <w:t>3</w:t>
      </w:r>
      <w:bookmarkStart w:id="31" w:name="OLE_LINK21"/>
      <w:bookmarkStart w:id="32" w:name="OLE_LINK22"/>
      <w:r w:rsidRPr="00E01433">
        <w:t xml:space="preserve">. </w:t>
      </w:r>
      <w:r w:rsidRPr="00D22B46">
        <w:t>www.rkka.ru</w:t>
      </w:r>
    </w:p>
    <w:bookmarkEnd w:id="31"/>
    <w:bookmarkEnd w:id="32"/>
    <w:p w:rsidR="00407E58" w:rsidRPr="00E01433" w:rsidRDefault="00407E58" w:rsidP="00E01433">
      <w:pPr>
        <w:pStyle w:val="ae"/>
      </w:pPr>
      <w:r w:rsidRPr="00E01433">
        <w:t xml:space="preserve">4. </w:t>
      </w:r>
      <w:bookmarkStart w:id="33" w:name="OLE_LINK19"/>
      <w:bookmarkStart w:id="34" w:name="OLE_LINK20"/>
      <w:bookmarkStart w:id="35" w:name="OLE_LINK23"/>
      <w:bookmarkStart w:id="36" w:name="OLE_LINK26"/>
      <w:r w:rsidRPr="00E01433">
        <w:t>Л.Д. Троцкий. Годы военного перелома. Люди старой и новой эпохи. М. 1920</w:t>
      </w:r>
      <w:bookmarkEnd w:id="33"/>
      <w:bookmarkEnd w:id="34"/>
      <w:bookmarkEnd w:id="35"/>
      <w:bookmarkEnd w:id="36"/>
    </w:p>
    <w:p w:rsidR="00512C93" w:rsidRPr="003F2757" w:rsidRDefault="00512C93" w:rsidP="003F2757">
      <w:pPr>
        <w:pStyle w:val="ad"/>
      </w:pPr>
      <w:bookmarkStart w:id="37" w:name="_GoBack"/>
      <w:bookmarkEnd w:id="37"/>
    </w:p>
    <w:sectPr w:rsidR="00512C93" w:rsidRPr="003F2757" w:rsidSect="00E0143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27B" w:rsidRDefault="0038227B" w:rsidP="0041284A">
      <w:pPr>
        <w:spacing w:after="0" w:line="240" w:lineRule="auto"/>
      </w:pPr>
      <w:r>
        <w:separator/>
      </w:r>
    </w:p>
  </w:endnote>
  <w:endnote w:type="continuationSeparator" w:id="0">
    <w:p w:rsidR="0038227B" w:rsidRDefault="0038227B" w:rsidP="00412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27B" w:rsidRDefault="0038227B" w:rsidP="0041284A">
      <w:pPr>
        <w:spacing w:after="0" w:line="240" w:lineRule="auto"/>
      </w:pPr>
      <w:r>
        <w:separator/>
      </w:r>
    </w:p>
  </w:footnote>
  <w:footnote w:type="continuationSeparator" w:id="0">
    <w:p w:rsidR="0038227B" w:rsidRDefault="0038227B" w:rsidP="004128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B4B" w:rsidRDefault="00D22B46" w:rsidP="003F2757">
    <w:pPr>
      <w:pStyle w:val="a3"/>
      <w:jc w:val="center"/>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F57CD4"/>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A42"/>
    <w:rsid w:val="0000426F"/>
    <w:rsid w:val="0001032D"/>
    <w:rsid w:val="0003009E"/>
    <w:rsid w:val="000303C1"/>
    <w:rsid w:val="00030405"/>
    <w:rsid w:val="00037823"/>
    <w:rsid w:val="00046191"/>
    <w:rsid w:val="000464E5"/>
    <w:rsid w:val="00047F42"/>
    <w:rsid w:val="0005155C"/>
    <w:rsid w:val="00054C63"/>
    <w:rsid w:val="000601E9"/>
    <w:rsid w:val="00062A0D"/>
    <w:rsid w:val="00066830"/>
    <w:rsid w:val="00066C2A"/>
    <w:rsid w:val="00067B89"/>
    <w:rsid w:val="00070060"/>
    <w:rsid w:val="000733F0"/>
    <w:rsid w:val="00073ADF"/>
    <w:rsid w:val="00073E85"/>
    <w:rsid w:val="00080A9D"/>
    <w:rsid w:val="00081C6D"/>
    <w:rsid w:val="00082F07"/>
    <w:rsid w:val="00085D28"/>
    <w:rsid w:val="000910CF"/>
    <w:rsid w:val="00096DBE"/>
    <w:rsid w:val="000A56C0"/>
    <w:rsid w:val="000A7A21"/>
    <w:rsid w:val="000B1668"/>
    <w:rsid w:val="000B261B"/>
    <w:rsid w:val="000C29EA"/>
    <w:rsid w:val="000C3C0E"/>
    <w:rsid w:val="000C4105"/>
    <w:rsid w:val="000D76C0"/>
    <w:rsid w:val="000E0444"/>
    <w:rsid w:val="000E0FE0"/>
    <w:rsid w:val="000E292F"/>
    <w:rsid w:val="000F2866"/>
    <w:rsid w:val="000F7769"/>
    <w:rsid w:val="000F7C82"/>
    <w:rsid w:val="00112155"/>
    <w:rsid w:val="00116C23"/>
    <w:rsid w:val="00121024"/>
    <w:rsid w:val="00126805"/>
    <w:rsid w:val="00130B78"/>
    <w:rsid w:val="00145815"/>
    <w:rsid w:val="001472D9"/>
    <w:rsid w:val="00155D39"/>
    <w:rsid w:val="00165748"/>
    <w:rsid w:val="00165E41"/>
    <w:rsid w:val="001669A2"/>
    <w:rsid w:val="00166B15"/>
    <w:rsid w:val="00167EC3"/>
    <w:rsid w:val="0017057D"/>
    <w:rsid w:val="0017186F"/>
    <w:rsid w:val="00171B9B"/>
    <w:rsid w:val="00181B22"/>
    <w:rsid w:val="001838B4"/>
    <w:rsid w:val="001A64C7"/>
    <w:rsid w:val="001A6D7E"/>
    <w:rsid w:val="001B18CF"/>
    <w:rsid w:val="001B3EA9"/>
    <w:rsid w:val="001B4D7C"/>
    <w:rsid w:val="001C1430"/>
    <w:rsid w:val="001C5FF4"/>
    <w:rsid w:val="001C661C"/>
    <w:rsid w:val="001D21F2"/>
    <w:rsid w:val="001D5D38"/>
    <w:rsid w:val="001D6D12"/>
    <w:rsid w:val="001E37B5"/>
    <w:rsid w:val="001F7BD9"/>
    <w:rsid w:val="00204DB1"/>
    <w:rsid w:val="00210C6C"/>
    <w:rsid w:val="00210D0E"/>
    <w:rsid w:val="00212CBC"/>
    <w:rsid w:val="0022798C"/>
    <w:rsid w:val="00233B4B"/>
    <w:rsid w:val="00236A8C"/>
    <w:rsid w:val="00242868"/>
    <w:rsid w:val="00243159"/>
    <w:rsid w:val="00261BEE"/>
    <w:rsid w:val="0026354E"/>
    <w:rsid w:val="00282BF9"/>
    <w:rsid w:val="00297947"/>
    <w:rsid w:val="002A440C"/>
    <w:rsid w:val="002A5A44"/>
    <w:rsid w:val="002B467E"/>
    <w:rsid w:val="002B5C85"/>
    <w:rsid w:val="002B67D0"/>
    <w:rsid w:val="002B7DCD"/>
    <w:rsid w:val="002D24ED"/>
    <w:rsid w:val="002D2DA9"/>
    <w:rsid w:val="002D339C"/>
    <w:rsid w:val="002D52E1"/>
    <w:rsid w:val="002E36AB"/>
    <w:rsid w:val="002F079D"/>
    <w:rsid w:val="002F0A53"/>
    <w:rsid w:val="002F7254"/>
    <w:rsid w:val="003026A7"/>
    <w:rsid w:val="00315A69"/>
    <w:rsid w:val="00317F71"/>
    <w:rsid w:val="0033161D"/>
    <w:rsid w:val="00335CC2"/>
    <w:rsid w:val="0034370A"/>
    <w:rsid w:val="00343CF7"/>
    <w:rsid w:val="0035316A"/>
    <w:rsid w:val="003579D2"/>
    <w:rsid w:val="00367D46"/>
    <w:rsid w:val="00374374"/>
    <w:rsid w:val="003745DC"/>
    <w:rsid w:val="00376EF8"/>
    <w:rsid w:val="00377AF2"/>
    <w:rsid w:val="00381FB2"/>
    <w:rsid w:val="0038227B"/>
    <w:rsid w:val="003873A2"/>
    <w:rsid w:val="00387DA4"/>
    <w:rsid w:val="00390185"/>
    <w:rsid w:val="00397AAA"/>
    <w:rsid w:val="003A13C5"/>
    <w:rsid w:val="003A1DF1"/>
    <w:rsid w:val="003A2D67"/>
    <w:rsid w:val="003B5433"/>
    <w:rsid w:val="003C10AC"/>
    <w:rsid w:val="003C25FF"/>
    <w:rsid w:val="003C49DE"/>
    <w:rsid w:val="003C57CA"/>
    <w:rsid w:val="003C7E80"/>
    <w:rsid w:val="003D10CE"/>
    <w:rsid w:val="003D4A26"/>
    <w:rsid w:val="003D6516"/>
    <w:rsid w:val="003F1940"/>
    <w:rsid w:val="003F1DB1"/>
    <w:rsid w:val="003F2757"/>
    <w:rsid w:val="003F4B96"/>
    <w:rsid w:val="00400736"/>
    <w:rsid w:val="00404510"/>
    <w:rsid w:val="00407E58"/>
    <w:rsid w:val="00411A81"/>
    <w:rsid w:val="0041284A"/>
    <w:rsid w:val="00412E9C"/>
    <w:rsid w:val="0042250A"/>
    <w:rsid w:val="00422929"/>
    <w:rsid w:val="00424C18"/>
    <w:rsid w:val="004278AA"/>
    <w:rsid w:val="00430C0B"/>
    <w:rsid w:val="00430D2D"/>
    <w:rsid w:val="0043542A"/>
    <w:rsid w:val="00440644"/>
    <w:rsid w:val="00441696"/>
    <w:rsid w:val="00442179"/>
    <w:rsid w:val="0044483F"/>
    <w:rsid w:val="0046410D"/>
    <w:rsid w:val="00475AC4"/>
    <w:rsid w:val="00476618"/>
    <w:rsid w:val="00477A42"/>
    <w:rsid w:val="0049208F"/>
    <w:rsid w:val="00497242"/>
    <w:rsid w:val="004A07DD"/>
    <w:rsid w:val="004A1089"/>
    <w:rsid w:val="004C1474"/>
    <w:rsid w:val="004D03A2"/>
    <w:rsid w:val="004D7407"/>
    <w:rsid w:val="004E164B"/>
    <w:rsid w:val="004E3631"/>
    <w:rsid w:val="004E4B5C"/>
    <w:rsid w:val="004F3EA3"/>
    <w:rsid w:val="004F6C0F"/>
    <w:rsid w:val="00500B7E"/>
    <w:rsid w:val="0051134E"/>
    <w:rsid w:val="00512799"/>
    <w:rsid w:val="00512C93"/>
    <w:rsid w:val="00513979"/>
    <w:rsid w:val="00513BAB"/>
    <w:rsid w:val="00514111"/>
    <w:rsid w:val="00514A0A"/>
    <w:rsid w:val="0052194A"/>
    <w:rsid w:val="00522127"/>
    <w:rsid w:val="00523382"/>
    <w:rsid w:val="00524086"/>
    <w:rsid w:val="00546B55"/>
    <w:rsid w:val="005525B2"/>
    <w:rsid w:val="005532A9"/>
    <w:rsid w:val="00554F84"/>
    <w:rsid w:val="00564B91"/>
    <w:rsid w:val="005710ED"/>
    <w:rsid w:val="00571899"/>
    <w:rsid w:val="00574D82"/>
    <w:rsid w:val="005755AA"/>
    <w:rsid w:val="00575DE3"/>
    <w:rsid w:val="00582174"/>
    <w:rsid w:val="00595F15"/>
    <w:rsid w:val="00596A6A"/>
    <w:rsid w:val="005B3C93"/>
    <w:rsid w:val="005C3C47"/>
    <w:rsid w:val="005D2760"/>
    <w:rsid w:val="005F497D"/>
    <w:rsid w:val="005F5EC4"/>
    <w:rsid w:val="00617875"/>
    <w:rsid w:val="00627ED4"/>
    <w:rsid w:val="00632403"/>
    <w:rsid w:val="00634F51"/>
    <w:rsid w:val="00641109"/>
    <w:rsid w:val="00643430"/>
    <w:rsid w:val="00643E86"/>
    <w:rsid w:val="0064402F"/>
    <w:rsid w:val="006468AD"/>
    <w:rsid w:val="00654355"/>
    <w:rsid w:val="006548B5"/>
    <w:rsid w:val="00657FA5"/>
    <w:rsid w:val="00663291"/>
    <w:rsid w:val="006669E3"/>
    <w:rsid w:val="00670CD1"/>
    <w:rsid w:val="0067350F"/>
    <w:rsid w:val="006841AE"/>
    <w:rsid w:val="00690354"/>
    <w:rsid w:val="006A6765"/>
    <w:rsid w:val="006B3B77"/>
    <w:rsid w:val="006C05F3"/>
    <w:rsid w:val="006D7199"/>
    <w:rsid w:val="006E6F34"/>
    <w:rsid w:val="006E7CE0"/>
    <w:rsid w:val="006F517B"/>
    <w:rsid w:val="00704948"/>
    <w:rsid w:val="00704E4E"/>
    <w:rsid w:val="00707781"/>
    <w:rsid w:val="00707C1F"/>
    <w:rsid w:val="00716609"/>
    <w:rsid w:val="0072048D"/>
    <w:rsid w:val="00727650"/>
    <w:rsid w:val="00727E5E"/>
    <w:rsid w:val="007342BB"/>
    <w:rsid w:val="00736191"/>
    <w:rsid w:val="00742649"/>
    <w:rsid w:val="00751E46"/>
    <w:rsid w:val="0075367B"/>
    <w:rsid w:val="00753D05"/>
    <w:rsid w:val="00762CCB"/>
    <w:rsid w:val="00764A44"/>
    <w:rsid w:val="00764E7D"/>
    <w:rsid w:val="00766179"/>
    <w:rsid w:val="00766596"/>
    <w:rsid w:val="00766E84"/>
    <w:rsid w:val="0076780B"/>
    <w:rsid w:val="00774B98"/>
    <w:rsid w:val="00776A42"/>
    <w:rsid w:val="00777C64"/>
    <w:rsid w:val="00780C9D"/>
    <w:rsid w:val="00780E64"/>
    <w:rsid w:val="00783B5B"/>
    <w:rsid w:val="0078692D"/>
    <w:rsid w:val="00786C1A"/>
    <w:rsid w:val="0079086D"/>
    <w:rsid w:val="007A2778"/>
    <w:rsid w:val="007A2BE5"/>
    <w:rsid w:val="007A5A52"/>
    <w:rsid w:val="007B7441"/>
    <w:rsid w:val="007B7A27"/>
    <w:rsid w:val="007C3AE6"/>
    <w:rsid w:val="007C6E8C"/>
    <w:rsid w:val="007C7A4B"/>
    <w:rsid w:val="007D3E49"/>
    <w:rsid w:val="007D4584"/>
    <w:rsid w:val="007D49D7"/>
    <w:rsid w:val="007E04EB"/>
    <w:rsid w:val="007E5AE4"/>
    <w:rsid w:val="00801BD8"/>
    <w:rsid w:val="008033F4"/>
    <w:rsid w:val="00807A30"/>
    <w:rsid w:val="00840235"/>
    <w:rsid w:val="008504DE"/>
    <w:rsid w:val="008515C3"/>
    <w:rsid w:val="008578A6"/>
    <w:rsid w:val="00872693"/>
    <w:rsid w:val="00874137"/>
    <w:rsid w:val="00880DA7"/>
    <w:rsid w:val="00881771"/>
    <w:rsid w:val="00885EE4"/>
    <w:rsid w:val="008A5A93"/>
    <w:rsid w:val="008B01BE"/>
    <w:rsid w:val="008B121A"/>
    <w:rsid w:val="008B348E"/>
    <w:rsid w:val="008C0B64"/>
    <w:rsid w:val="008C2454"/>
    <w:rsid w:val="008C6575"/>
    <w:rsid w:val="008D0462"/>
    <w:rsid w:val="008D40A7"/>
    <w:rsid w:val="008D441C"/>
    <w:rsid w:val="008D67B3"/>
    <w:rsid w:val="008D6A2D"/>
    <w:rsid w:val="008D6BA9"/>
    <w:rsid w:val="008E20E7"/>
    <w:rsid w:val="00900772"/>
    <w:rsid w:val="00904F58"/>
    <w:rsid w:val="00907F5A"/>
    <w:rsid w:val="00937103"/>
    <w:rsid w:val="009412DF"/>
    <w:rsid w:val="00942F9B"/>
    <w:rsid w:val="00943285"/>
    <w:rsid w:val="00943612"/>
    <w:rsid w:val="0094548D"/>
    <w:rsid w:val="00947016"/>
    <w:rsid w:val="009535E9"/>
    <w:rsid w:val="009543B3"/>
    <w:rsid w:val="009556E0"/>
    <w:rsid w:val="00957A9B"/>
    <w:rsid w:val="00961F8C"/>
    <w:rsid w:val="00962C64"/>
    <w:rsid w:val="00967AD7"/>
    <w:rsid w:val="00970E12"/>
    <w:rsid w:val="00976496"/>
    <w:rsid w:val="00981C09"/>
    <w:rsid w:val="009917F1"/>
    <w:rsid w:val="009B0C82"/>
    <w:rsid w:val="009B2629"/>
    <w:rsid w:val="009B55DE"/>
    <w:rsid w:val="009B68BC"/>
    <w:rsid w:val="009B7834"/>
    <w:rsid w:val="009D1EE0"/>
    <w:rsid w:val="009D59F8"/>
    <w:rsid w:val="009D60CD"/>
    <w:rsid w:val="009D70DE"/>
    <w:rsid w:val="009E2C30"/>
    <w:rsid w:val="009E38C1"/>
    <w:rsid w:val="009E4FC4"/>
    <w:rsid w:val="009F29B9"/>
    <w:rsid w:val="009F37AF"/>
    <w:rsid w:val="00A000F2"/>
    <w:rsid w:val="00A00894"/>
    <w:rsid w:val="00A10AB8"/>
    <w:rsid w:val="00A1506B"/>
    <w:rsid w:val="00A15158"/>
    <w:rsid w:val="00A20A6D"/>
    <w:rsid w:val="00A259B6"/>
    <w:rsid w:val="00A354DB"/>
    <w:rsid w:val="00A6473C"/>
    <w:rsid w:val="00A65EAB"/>
    <w:rsid w:val="00A6657B"/>
    <w:rsid w:val="00A6666B"/>
    <w:rsid w:val="00A66E1E"/>
    <w:rsid w:val="00A675B3"/>
    <w:rsid w:val="00A74808"/>
    <w:rsid w:val="00A7677F"/>
    <w:rsid w:val="00A778D6"/>
    <w:rsid w:val="00A86376"/>
    <w:rsid w:val="00A86539"/>
    <w:rsid w:val="00A874AE"/>
    <w:rsid w:val="00A9117F"/>
    <w:rsid w:val="00A96D0A"/>
    <w:rsid w:val="00AA69A6"/>
    <w:rsid w:val="00AA6F1C"/>
    <w:rsid w:val="00AA7213"/>
    <w:rsid w:val="00AE09AB"/>
    <w:rsid w:val="00AE20A5"/>
    <w:rsid w:val="00B05B64"/>
    <w:rsid w:val="00B14841"/>
    <w:rsid w:val="00B16CB5"/>
    <w:rsid w:val="00B200AE"/>
    <w:rsid w:val="00B20D16"/>
    <w:rsid w:val="00B20D80"/>
    <w:rsid w:val="00B236ED"/>
    <w:rsid w:val="00B26893"/>
    <w:rsid w:val="00B403CB"/>
    <w:rsid w:val="00B419DF"/>
    <w:rsid w:val="00B42782"/>
    <w:rsid w:val="00B46C42"/>
    <w:rsid w:val="00B54048"/>
    <w:rsid w:val="00B56117"/>
    <w:rsid w:val="00B66CD7"/>
    <w:rsid w:val="00B67629"/>
    <w:rsid w:val="00B711DC"/>
    <w:rsid w:val="00B81775"/>
    <w:rsid w:val="00B83001"/>
    <w:rsid w:val="00B956CF"/>
    <w:rsid w:val="00BA3472"/>
    <w:rsid w:val="00BA7D90"/>
    <w:rsid w:val="00BB0BE0"/>
    <w:rsid w:val="00BC3278"/>
    <w:rsid w:val="00BC3474"/>
    <w:rsid w:val="00BC4B75"/>
    <w:rsid w:val="00BD3EF3"/>
    <w:rsid w:val="00BE2A69"/>
    <w:rsid w:val="00BE491B"/>
    <w:rsid w:val="00BE637B"/>
    <w:rsid w:val="00BE7091"/>
    <w:rsid w:val="00BF06A7"/>
    <w:rsid w:val="00BF4A43"/>
    <w:rsid w:val="00BF503C"/>
    <w:rsid w:val="00C010C5"/>
    <w:rsid w:val="00C05ADB"/>
    <w:rsid w:val="00C2080A"/>
    <w:rsid w:val="00C24721"/>
    <w:rsid w:val="00C27561"/>
    <w:rsid w:val="00C27BC9"/>
    <w:rsid w:val="00C30357"/>
    <w:rsid w:val="00C32109"/>
    <w:rsid w:val="00C40636"/>
    <w:rsid w:val="00C4091F"/>
    <w:rsid w:val="00C40DA1"/>
    <w:rsid w:val="00C51876"/>
    <w:rsid w:val="00C61237"/>
    <w:rsid w:val="00C6204F"/>
    <w:rsid w:val="00C66007"/>
    <w:rsid w:val="00C672C1"/>
    <w:rsid w:val="00C8762F"/>
    <w:rsid w:val="00C87E89"/>
    <w:rsid w:val="00C93D63"/>
    <w:rsid w:val="00C97A04"/>
    <w:rsid w:val="00CA10BD"/>
    <w:rsid w:val="00CA1FE6"/>
    <w:rsid w:val="00CA3260"/>
    <w:rsid w:val="00CB21EA"/>
    <w:rsid w:val="00CB37E1"/>
    <w:rsid w:val="00CB58E9"/>
    <w:rsid w:val="00CC405D"/>
    <w:rsid w:val="00CC41C8"/>
    <w:rsid w:val="00CF4FCF"/>
    <w:rsid w:val="00CF5EAA"/>
    <w:rsid w:val="00D010C7"/>
    <w:rsid w:val="00D018A0"/>
    <w:rsid w:val="00D10E93"/>
    <w:rsid w:val="00D22B46"/>
    <w:rsid w:val="00D236EA"/>
    <w:rsid w:val="00D31210"/>
    <w:rsid w:val="00D36D08"/>
    <w:rsid w:val="00D4127C"/>
    <w:rsid w:val="00D43D77"/>
    <w:rsid w:val="00D45A66"/>
    <w:rsid w:val="00D75B16"/>
    <w:rsid w:val="00D7734D"/>
    <w:rsid w:val="00DB141F"/>
    <w:rsid w:val="00DB5081"/>
    <w:rsid w:val="00DB5AF0"/>
    <w:rsid w:val="00DB7985"/>
    <w:rsid w:val="00DC7DCA"/>
    <w:rsid w:val="00DD11F8"/>
    <w:rsid w:val="00DF0D50"/>
    <w:rsid w:val="00DF1497"/>
    <w:rsid w:val="00E01433"/>
    <w:rsid w:val="00E13A9A"/>
    <w:rsid w:val="00E15389"/>
    <w:rsid w:val="00E161AB"/>
    <w:rsid w:val="00E1747A"/>
    <w:rsid w:val="00E22133"/>
    <w:rsid w:val="00E301A7"/>
    <w:rsid w:val="00E349E9"/>
    <w:rsid w:val="00E40EE3"/>
    <w:rsid w:val="00E50CB0"/>
    <w:rsid w:val="00E50E2F"/>
    <w:rsid w:val="00E52B5D"/>
    <w:rsid w:val="00E60399"/>
    <w:rsid w:val="00E65823"/>
    <w:rsid w:val="00E90D11"/>
    <w:rsid w:val="00EA5E2E"/>
    <w:rsid w:val="00EA7C37"/>
    <w:rsid w:val="00EB741F"/>
    <w:rsid w:val="00EB7D27"/>
    <w:rsid w:val="00EC308C"/>
    <w:rsid w:val="00EC7E05"/>
    <w:rsid w:val="00ED12B3"/>
    <w:rsid w:val="00ED46D8"/>
    <w:rsid w:val="00ED554D"/>
    <w:rsid w:val="00F00BF5"/>
    <w:rsid w:val="00F11F79"/>
    <w:rsid w:val="00F13C75"/>
    <w:rsid w:val="00F151DF"/>
    <w:rsid w:val="00F17B72"/>
    <w:rsid w:val="00F367DB"/>
    <w:rsid w:val="00F36AAE"/>
    <w:rsid w:val="00F40417"/>
    <w:rsid w:val="00F50F5A"/>
    <w:rsid w:val="00F5371D"/>
    <w:rsid w:val="00F54E39"/>
    <w:rsid w:val="00F5557D"/>
    <w:rsid w:val="00F57CEC"/>
    <w:rsid w:val="00F60811"/>
    <w:rsid w:val="00F61119"/>
    <w:rsid w:val="00F66D40"/>
    <w:rsid w:val="00F87251"/>
    <w:rsid w:val="00F9240E"/>
    <w:rsid w:val="00F934D1"/>
    <w:rsid w:val="00F9546E"/>
    <w:rsid w:val="00F96B7B"/>
    <w:rsid w:val="00FA12C4"/>
    <w:rsid w:val="00FA1353"/>
    <w:rsid w:val="00FB1FF1"/>
    <w:rsid w:val="00FB47CE"/>
    <w:rsid w:val="00FB5303"/>
    <w:rsid w:val="00FB71FB"/>
    <w:rsid w:val="00FB753D"/>
    <w:rsid w:val="00FB7B38"/>
    <w:rsid w:val="00FC05B2"/>
    <w:rsid w:val="00FC5F80"/>
    <w:rsid w:val="00FC7954"/>
    <w:rsid w:val="00FD4F8D"/>
    <w:rsid w:val="00FE3B4D"/>
    <w:rsid w:val="00FE70CC"/>
    <w:rsid w:val="00FE7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D7D941-DF93-4679-8D97-789D15F2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048"/>
    <w:pPr>
      <w:spacing w:after="200" w:line="276" w:lineRule="auto"/>
    </w:pPr>
    <w:rPr>
      <w:rFonts w:cs="Times New Roman"/>
      <w:sz w:val="22"/>
      <w:szCs w:val="22"/>
      <w:lang w:eastAsia="en-US"/>
    </w:rPr>
  </w:style>
  <w:style w:type="paragraph" w:styleId="1">
    <w:name w:val="heading 1"/>
    <w:basedOn w:val="a"/>
    <w:next w:val="a"/>
    <w:link w:val="10"/>
    <w:uiPriority w:val="9"/>
    <w:qFormat/>
    <w:rsid w:val="00E01433"/>
    <w:pPr>
      <w:keepNext/>
      <w:keepLines/>
      <w:spacing w:before="480" w:after="0"/>
      <w:outlineLvl w:val="0"/>
    </w:pPr>
    <w:rPr>
      <w:rFonts w:ascii="Cambria" w:hAnsi="Cambria"/>
      <w:b/>
      <w:bCs/>
      <w:color w:val="365F91"/>
      <w:sz w:val="28"/>
      <w:szCs w:val="28"/>
    </w:rPr>
  </w:style>
  <w:style w:type="paragraph" w:styleId="4">
    <w:name w:val="heading 4"/>
    <w:basedOn w:val="a"/>
    <w:next w:val="a"/>
    <w:link w:val="40"/>
    <w:uiPriority w:val="9"/>
    <w:semiHidden/>
    <w:unhideWhenUsed/>
    <w:qFormat/>
    <w:rsid w:val="00513BAB"/>
    <w:pPr>
      <w:keepNext/>
      <w:widowControl w:val="0"/>
      <w:tabs>
        <w:tab w:val="left" w:pos="288"/>
        <w:tab w:val="left" w:pos="5760"/>
        <w:tab w:val="left" w:pos="7632"/>
      </w:tabs>
      <w:snapToGrid w:val="0"/>
      <w:spacing w:after="0" w:line="360" w:lineRule="auto"/>
      <w:jc w:val="center"/>
      <w:outlineLvl w:val="3"/>
    </w:pPr>
    <w:rPr>
      <w:rFonts w:ascii="Courier New" w:hAnsi="Courier New"/>
      <w:b/>
      <w:caps/>
      <w:spacing w:val="-4"/>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01433"/>
    <w:rPr>
      <w:rFonts w:ascii="Cambria" w:eastAsia="Times New Roman" w:hAnsi="Cambria" w:cs="Times New Roman"/>
      <w:b/>
      <w:bCs/>
      <w:color w:val="365F91"/>
      <w:sz w:val="28"/>
      <w:szCs w:val="28"/>
    </w:rPr>
  </w:style>
  <w:style w:type="character" w:customStyle="1" w:styleId="40">
    <w:name w:val="Заголовок 4 Знак"/>
    <w:link w:val="4"/>
    <w:uiPriority w:val="9"/>
    <w:semiHidden/>
    <w:locked/>
    <w:rsid w:val="00513BAB"/>
    <w:rPr>
      <w:rFonts w:ascii="Courier New" w:hAnsi="Courier New" w:cs="Times New Roman"/>
      <w:b/>
      <w:caps/>
      <w:spacing w:val="-4"/>
      <w:sz w:val="20"/>
      <w:szCs w:val="20"/>
      <w:lang w:val="x-none" w:eastAsia="ru-RU"/>
    </w:rPr>
  </w:style>
  <w:style w:type="paragraph" w:styleId="a3">
    <w:name w:val="header"/>
    <w:basedOn w:val="a"/>
    <w:link w:val="a4"/>
    <w:uiPriority w:val="99"/>
    <w:unhideWhenUsed/>
    <w:rsid w:val="0041284A"/>
    <w:pPr>
      <w:tabs>
        <w:tab w:val="center" w:pos="4677"/>
        <w:tab w:val="right" w:pos="9355"/>
      </w:tabs>
      <w:spacing w:after="0" w:line="240" w:lineRule="auto"/>
    </w:pPr>
  </w:style>
  <w:style w:type="character" w:customStyle="1" w:styleId="a4">
    <w:name w:val="Верхний колонтитул Знак"/>
    <w:link w:val="a3"/>
    <w:uiPriority w:val="99"/>
    <w:locked/>
    <w:rsid w:val="0041284A"/>
    <w:rPr>
      <w:rFonts w:cs="Times New Roman"/>
    </w:rPr>
  </w:style>
  <w:style w:type="paragraph" w:styleId="a5">
    <w:name w:val="footer"/>
    <w:basedOn w:val="a"/>
    <w:link w:val="a6"/>
    <w:uiPriority w:val="99"/>
    <w:unhideWhenUsed/>
    <w:rsid w:val="0041284A"/>
    <w:pPr>
      <w:tabs>
        <w:tab w:val="center" w:pos="4677"/>
        <w:tab w:val="right" w:pos="9355"/>
      </w:tabs>
      <w:spacing w:after="0" w:line="240" w:lineRule="auto"/>
    </w:pPr>
  </w:style>
  <w:style w:type="character" w:customStyle="1" w:styleId="a6">
    <w:name w:val="Нижний колонтитул Знак"/>
    <w:link w:val="a5"/>
    <w:uiPriority w:val="99"/>
    <w:locked/>
    <w:rsid w:val="0041284A"/>
    <w:rPr>
      <w:rFonts w:cs="Times New Roman"/>
    </w:rPr>
  </w:style>
  <w:style w:type="paragraph" w:styleId="a7">
    <w:name w:val="footnote text"/>
    <w:basedOn w:val="a"/>
    <w:link w:val="a8"/>
    <w:uiPriority w:val="99"/>
    <w:semiHidden/>
    <w:unhideWhenUsed/>
    <w:rsid w:val="00073E85"/>
    <w:pPr>
      <w:spacing w:after="0" w:line="240" w:lineRule="auto"/>
    </w:pPr>
    <w:rPr>
      <w:rFonts w:ascii="Times New Roman" w:hAnsi="Times New Roman"/>
      <w:sz w:val="20"/>
      <w:szCs w:val="20"/>
      <w:lang w:eastAsia="ru-RU"/>
    </w:rPr>
  </w:style>
  <w:style w:type="character" w:customStyle="1" w:styleId="a8">
    <w:name w:val="Текст сноски Знак"/>
    <w:link w:val="a7"/>
    <w:uiPriority w:val="99"/>
    <w:semiHidden/>
    <w:locked/>
    <w:rsid w:val="00073E85"/>
    <w:rPr>
      <w:rFonts w:ascii="Times New Roman" w:hAnsi="Times New Roman" w:cs="Times New Roman"/>
      <w:sz w:val="20"/>
      <w:szCs w:val="20"/>
      <w:lang w:val="x-none" w:eastAsia="ru-RU"/>
    </w:rPr>
  </w:style>
  <w:style w:type="character" w:styleId="a9">
    <w:name w:val="footnote reference"/>
    <w:uiPriority w:val="99"/>
    <w:semiHidden/>
    <w:unhideWhenUsed/>
    <w:rsid w:val="00073E85"/>
    <w:rPr>
      <w:rFonts w:cs="Times New Roman"/>
      <w:vertAlign w:val="superscript"/>
    </w:rPr>
  </w:style>
  <w:style w:type="paragraph" w:styleId="3">
    <w:name w:val="Body Text 3"/>
    <w:basedOn w:val="a"/>
    <w:link w:val="30"/>
    <w:uiPriority w:val="99"/>
    <w:semiHidden/>
    <w:unhideWhenUsed/>
    <w:rsid w:val="00513BAB"/>
    <w:pPr>
      <w:widowControl w:val="0"/>
      <w:tabs>
        <w:tab w:val="left" w:pos="288"/>
        <w:tab w:val="left" w:pos="432"/>
        <w:tab w:val="left" w:pos="1440"/>
        <w:tab w:val="left" w:pos="3024"/>
      </w:tabs>
      <w:snapToGrid w:val="0"/>
      <w:spacing w:after="0" w:line="240" w:lineRule="auto"/>
      <w:jc w:val="both"/>
    </w:pPr>
    <w:rPr>
      <w:rFonts w:ascii="Courier New" w:hAnsi="Courier New"/>
      <w:sz w:val="24"/>
      <w:szCs w:val="20"/>
      <w:lang w:eastAsia="ru-RU"/>
    </w:rPr>
  </w:style>
  <w:style w:type="character" w:customStyle="1" w:styleId="30">
    <w:name w:val="Основной текст 3 Знак"/>
    <w:link w:val="3"/>
    <w:uiPriority w:val="99"/>
    <w:semiHidden/>
    <w:locked/>
    <w:rsid w:val="00513BAB"/>
    <w:rPr>
      <w:rFonts w:ascii="Courier New" w:hAnsi="Courier New" w:cs="Times New Roman"/>
      <w:sz w:val="20"/>
      <w:szCs w:val="20"/>
      <w:lang w:val="x-none" w:eastAsia="ru-RU"/>
    </w:rPr>
  </w:style>
  <w:style w:type="character" w:styleId="aa">
    <w:name w:val="Hyperlink"/>
    <w:uiPriority w:val="99"/>
    <w:unhideWhenUsed/>
    <w:rsid w:val="00233B4B"/>
    <w:rPr>
      <w:rFonts w:cs="Times New Roman"/>
      <w:color w:val="0000FF"/>
      <w:u w:val="single"/>
    </w:rPr>
  </w:style>
  <w:style w:type="paragraph" w:styleId="ab">
    <w:name w:val="Balloon Text"/>
    <w:basedOn w:val="a"/>
    <w:link w:val="ac"/>
    <w:uiPriority w:val="99"/>
    <w:semiHidden/>
    <w:unhideWhenUsed/>
    <w:rsid w:val="00407E58"/>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407E58"/>
    <w:rPr>
      <w:rFonts w:ascii="Tahoma" w:hAnsi="Tahoma" w:cs="Tahoma"/>
      <w:sz w:val="16"/>
      <w:szCs w:val="16"/>
    </w:rPr>
  </w:style>
  <w:style w:type="paragraph" w:customStyle="1" w:styleId="ad">
    <w:name w:val="А"/>
    <w:basedOn w:val="a"/>
    <w:qFormat/>
    <w:rsid w:val="003F2757"/>
    <w:pPr>
      <w:spacing w:after="0" w:line="360" w:lineRule="auto"/>
      <w:ind w:firstLine="720"/>
      <w:contextualSpacing/>
      <w:jc w:val="both"/>
    </w:pPr>
    <w:rPr>
      <w:rFonts w:ascii="Times New Roman" w:hAnsi="Times New Roman"/>
      <w:sz w:val="28"/>
      <w:szCs w:val="20"/>
      <w:lang w:eastAsia="ru-RU"/>
    </w:rPr>
  </w:style>
  <w:style w:type="paragraph" w:customStyle="1" w:styleId="ae">
    <w:name w:val="ааПЛАН"/>
    <w:basedOn w:val="ad"/>
    <w:qFormat/>
    <w:rsid w:val="003F2757"/>
    <w:pPr>
      <w:tabs>
        <w:tab w:val="left" w:leader="dot" w:pos="9072"/>
      </w:tabs>
      <w:ind w:firstLine="0"/>
      <w:jc w:val="left"/>
    </w:pPr>
  </w:style>
  <w:style w:type="paragraph" w:customStyle="1" w:styleId="af">
    <w:name w:val="Б"/>
    <w:basedOn w:val="ad"/>
    <w:qFormat/>
    <w:rsid w:val="003F2757"/>
    <w:pPr>
      <w:ind w:firstLine="0"/>
      <w:jc w:val="left"/>
    </w:pPr>
    <w:rPr>
      <w:sz w:val="20"/>
    </w:rPr>
  </w:style>
  <w:style w:type="paragraph" w:styleId="af0">
    <w:name w:val="TOC Heading"/>
    <w:basedOn w:val="1"/>
    <w:next w:val="a"/>
    <w:uiPriority w:val="39"/>
    <w:unhideWhenUsed/>
    <w:qFormat/>
    <w:rsid w:val="00E01433"/>
    <w:pPr>
      <w:outlineLvl w:val="9"/>
    </w:pPr>
  </w:style>
  <w:style w:type="paragraph" w:styleId="11">
    <w:name w:val="toc 1"/>
    <w:basedOn w:val="a"/>
    <w:next w:val="a"/>
    <w:autoRedefine/>
    <w:uiPriority w:val="39"/>
    <w:unhideWhenUsed/>
    <w:rsid w:val="00E0143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930468">
      <w:marLeft w:val="0"/>
      <w:marRight w:val="0"/>
      <w:marTop w:val="0"/>
      <w:marBottom w:val="0"/>
      <w:divBdr>
        <w:top w:val="none" w:sz="0" w:space="0" w:color="auto"/>
        <w:left w:val="none" w:sz="0" w:space="0" w:color="auto"/>
        <w:bottom w:val="none" w:sz="0" w:space="0" w:color="auto"/>
        <w:right w:val="none" w:sz="0" w:space="0" w:color="auto"/>
      </w:divBdr>
    </w:div>
    <w:div w:id="661930469">
      <w:marLeft w:val="0"/>
      <w:marRight w:val="0"/>
      <w:marTop w:val="0"/>
      <w:marBottom w:val="0"/>
      <w:divBdr>
        <w:top w:val="none" w:sz="0" w:space="0" w:color="auto"/>
        <w:left w:val="none" w:sz="0" w:space="0" w:color="auto"/>
        <w:bottom w:val="none" w:sz="0" w:space="0" w:color="auto"/>
        <w:right w:val="none" w:sz="0" w:space="0" w:color="auto"/>
      </w:divBdr>
    </w:div>
    <w:div w:id="661930470">
      <w:marLeft w:val="0"/>
      <w:marRight w:val="0"/>
      <w:marTop w:val="0"/>
      <w:marBottom w:val="0"/>
      <w:divBdr>
        <w:top w:val="none" w:sz="0" w:space="0" w:color="auto"/>
        <w:left w:val="none" w:sz="0" w:space="0" w:color="auto"/>
        <w:bottom w:val="none" w:sz="0" w:space="0" w:color="auto"/>
        <w:right w:val="none" w:sz="0" w:space="0" w:color="auto"/>
      </w:divBdr>
    </w:div>
    <w:div w:id="661930471">
      <w:marLeft w:val="0"/>
      <w:marRight w:val="0"/>
      <w:marTop w:val="0"/>
      <w:marBottom w:val="0"/>
      <w:divBdr>
        <w:top w:val="none" w:sz="0" w:space="0" w:color="auto"/>
        <w:left w:val="none" w:sz="0" w:space="0" w:color="auto"/>
        <w:bottom w:val="none" w:sz="0" w:space="0" w:color="auto"/>
        <w:right w:val="none" w:sz="0" w:space="0" w:color="auto"/>
      </w:divBdr>
    </w:div>
    <w:div w:id="661930472">
      <w:marLeft w:val="0"/>
      <w:marRight w:val="0"/>
      <w:marTop w:val="0"/>
      <w:marBottom w:val="0"/>
      <w:divBdr>
        <w:top w:val="none" w:sz="0" w:space="0" w:color="auto"/>
        <w:left w:val="none" w:sz="0" w:space="0" w:color="auto"/>
        <w:bottom w:val="none" w:sz="0" w:space="0" w:color="auto"/>
        <w:right w:val="none" w:sz="0" w:space="0" w:color="auto"/>
      </w:divBdr>
    </w:div>
    <w:div w:id="661930473">
      <w:marLeft w:val="0"/>
      <w:marRight w:val="0"/>
      <w:marTop w:val="0"/>
      <w:marBottom w:val="0"/>
      <w:divBdr>
        <w:top w:val="none" w:sz="0" w:space="0" w:color="auto"/>
        <w:left w:val="none" w:sz="0" w:space="0" w:color="auto"/>
        <w:bottom w:val="none" w:sz="0" w:space="0" w:color="auto"/>
        <w:right w:val="none" w:sz="0" w:space="0" w:color="auto"/>
      </w:divBdr>
    </w:div>
    <w:div w:id="661930474">
      <w:marLeft w:val="0"/>
      <w:marRight w:val="0"/>
      <w:marTop w:val="0"/>
      <w:marBottom w:val="0"/>
      <w:divBdr>
        <w:top w:val="none" w:sz="0" w:space="0" w:color="auto"/>
        <w:left w:val="none" w:sz="0" w:space="0" w:color="auto"/>
        <w:bottom w:val="none" w:sz="0" w:space="0" w:color="auto"/>
        <w:right w:val="none" w:sz="0" w:space="0" w:color="auto"/>
      </w:divBdr>
    </w:div>
    <w:div w:id="661930475">
      <w:marLeft w:val="0"/>
      <w:marRight w:val="0"/>
      <w:marTop w:val="0"/>
      <w:marBottom w:val="0"/>
      <w:divBdr>
        <w:top w:val="none" w:sz="0" w:space="0" w:color="auto"/>
        <w:left w:val="none" w:sz="0" w:space="0" w:color="auto"/>
        <w:bottom w:val="none" w:sz="0" w:space="0" w:color="auto"/>
        <w:right w:val="none" w:sz="0" w:space="0" w:color="auto"/>
      </w:divBdr>
    </w:div>
    <w:div w:id="661930476">
      <w:marLeft w:val="0"/>
      <w:marRight w:val="0"/>
      <w:marTop w:val="0"/>
      <w:marBottom w:val="0"/>
      <w:divBdr>
        <w:top w:val="none" w:sz="0" w:space="0" w:color="auto"/>
        <w:left w:val="none" w:sz="0" w:space="0" w:color="auto"/>
        <w:bottom w:val="none" w:sz="0" w:space="0" w:color="auto"/>
        <w:right w:val="none" w:sz="0" w:space="0" w:color="auto"/>
      </w:divBdr>
    </w:div>
    <w:div w:id="661930477">
      <w:marLeft w:val="0"/>
      <w:marRight w:val="0"/>
      <w:marTop w:val="0"/>
      <w:marBottom w:val="0"/>
      <w:divBdr>
        <w:top w:val="none" w:sz="0" w:space="0" w:color="auto"/>
        <w:left w:val="none" w:sz="0" w:space="0" w:color="auto"/>
        <w:bottom w:val="none" w:sz="0" w:space="0" w:color="auto"/>
        <w:right w:val="none" w:sz="0" w:space="0" w:color="auto"/>
      </w:divBdr>
    </w:div>
    <w:div w:id="661930478">
      <w:marLeft w:val="0"/>
      <w:marRight w:val="0"/>
      <w:marTop w:val="0"/>
      <w:marBottom w:val="0"/>
      <w:divBdr>
        <w:top w:val="none" w:sz="0" w:space="0" w:color="auto"/>
        <w:left w:val="none" w:sz="0" w:space="0" w:color="auto"/>
        <w:bottom w:val="none" w:sz="0" w:space="0" w:color="auto"/>
        <w:right w:val="none" w:sz="0" w:space="0" w:color="auto"/>
      </w:divBdr>
    </w:div>
    <w:div w:id="661930479">
      <w:marLeft w:val="0"/>
      <w:marRight w:val="0"/>
      <w:marTop w:val="0"/>
      <w:marBottom w:val="0"/>
      <w:divBdr>
        <w:top w:val="none" w:sz="0" w:space="0" w:color="auto"/>
        <w:left w:val="none" w:sz="0" w:space="0" w:color="auto"/>
        <w:bottom w:val="none" w:sz="0" w:space="0" w:color="auto"/>
        <w:right w:val="none" w:sz="0" w:space="0" w:color="auto"/>
      </w:divBdr>
    </w:div>
    <w:div w:id="661930480">
      <w:marLeft w:val="0"/>
      <w:marRight w:val="0"/>
      <w:marTop w:val="0"/>
      <w:marBottom w:val="0"/>
      <w:divBdr>
        <w:top w:val="none" w:sz="0" w:space="0" w:color="auto"/>
        <w:left w:val="none" w:sz="0" w:space="0" w:color="auto"/>
        <w:bottom w:val="none" w:sz="0" w:space="0" w:color="auto"/>
        <w:right w:val="none" w:sz="0" w:space="0" w:color="auto"/>
      </w:divBdr>
    </w:div>
    <w:div w:id="661930481">
      <w:marLeft w:val="0"/>
      <w:marRight w:val="0"/>
      <w:marTop w:val="0"/>
      <w:marBottom w:val="0"/>
      <w:divBdr>
        <w:top w:val="none" w:sz="0" w:space="0" w:color="auto"/>
        <w:left w:val="none" w:sz="0" w:space="0" w:color="auto"/>
        <w:bottom w:val="none" w:sz="0" w:space="0" w:color="auto"/>
        <w:right w:val="none" w:sz="0" w:space="0" w:color="auto"/>
      </w:divBdr>
    </w:div>
    <w:div w:id="661930482">
      <w:marLeft w:val="0"/>
      <w:marRight w:val="0"/>
      <w:marTop w:val="0"/>
      <w:marBottom w:val="0"/>
      <w:divBdr>
        <w:top w:val="none" w:sz="0" w:space="0" w:color="auto"/>
        <w:left w:val="none" w:sz="0" w:space="0" w:color="auto"/>
        <w:bottom w:val="none" w:sz="0" w:space="0" w:color="auto"/>
        <w:right w:val="none" w:sz="0" w:space="0" w:color="auto"/>
      </w:divBdr>
    </w:div>
    <w:div w:id="661930483">
      <w:marLeft w:val="0"/>
      <w:marRight w:val="0"/>
      <w:marTop w:val="0"/>
      <w:marBottom w:val="0"/>
      <w:divBdr>
        <w:top w:val="none" w:sz="0" w:space="0" w:color="auto"/>
        <w:left w:val="none" w:sz="0" w:space="0" w:color="auto"/>
        <w:bottom w:val="none" w:sz="0" w:space="0" w:color="auto"/>
        <w:right w:val="none" w:sz="0" w:space="0" w:color="auto"/>
      </w:divBdr>
    </w:div>
    <w:div w:id="661930484">
      <w:marLeft w:val="0"/>
      <w:marRight w:val="0"/>
      <w:marTop w:val="0"/>
      <w:marBottom w:val="0"/>
      <w:divBdr>
        <w:top w:val="none" w:sz="0" w:space="0" w:color="auto"/>
        <w:left w:val="none" w:sz="0" w:space="0" w:color="auto"/>
        <w:bottom w:val="none" w:sz="0" w:space="0" w:color="auto"/>
        <w:right w:val="none" w:sz="0" w:space="0" w:color="auto"/>
      </w:divBdr>
    </w:div>
    <w:div w:id="661930485">
      <w:marLeft w:val="0"/>
      <w:marRight w:val="0"/>
      <w:marTop w:val="0"/>
      <w:marBottom w:val="0"/>
      <w:divBdr>
        <w:top w:val="none" w:sz="0" w:space="0" w:color="auto"/>
        <w:left w:val="none" w:sz="0" w:space="0" w:color="auto"/>
        <w:bottom w:val="none" w:sz="0" w:space="0" w:color="auto"/>
        <w:right w:val="none" w:sz="0" w:space="0" w:color="auto"/>
      </w:divBdr>
    </w:div>
    <w:div w:id="661930486">
      <w:marLeft w:val="0"/>
      <w:marRight w:val="0"/>
      <w:marTop w:val="0"/>
      <w:marBottom w:val="0"/>
      <w:divBdr>
        <w:top w:val="none" w:sz="0" w:space="0" w:color="auto"/>
        <w:left w:val="none" w:sz="0" w:space="0" w:color="auto"/>
        <w:bottom w:val="none" w:sz="0" w:space="0" w:color="auto"/>
        <w:right w:val="none" w:sz="0" w:space="0" w:color="auto"/>
      </w:divBdr>
    </w:div>
    <w:div w:id="661930487">
      <w:marLeft w:val="0"/>
      <w:marRight w:val="0"/>
      <w:marTop w:val="0"/>
      <w:marBottom w:val="0"/>
      <w:divBdr>
        <w:top w:val="none" w:sz="0" w:space="0" w:color="auto"/>
        <w:left w:val="none" w:sz="0" w:space="0" w:color="auto"/>
        <w:bottom w:val="none" w:sz="0" w:space="0" w:color="auto"/>
        <w:right w:val="none" w:sz="0" w:space="0" w:color="auto"/>
      </w:divBdr>
    </w:div>
    <w:div w:id="661930488">
      <w:marLeft w:val="0"/>
      <w:marRight w:val="0"/>
      <w:marTop w:val="0"/>
      <w:marBottom w:val="0"/>
      <w:divBdr>
        <w:top w:val="none" w:sz="0" w:space="0" w:color="auto"/>
        <w:left w:val="none" w:sz="0" w:space="0" w:color="auto"/>
        <w:bottom w:val="none" w:sz="0" w:space="0" w:color="auto"/>
        <w:right w:val="none" w:sz="0" w:space="0" w:color="auto"/>
      </w:divBdr>
    </w:div>
    <w:div w:id="6619304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BB66D-8FF1-4CC1-8FE6-345B797DC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8854</Words>
  <Characters>50468</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2014-03-08T22:55:00Z</dcterms:created>
  <dcterms:modified xsi:type="dcterms:W3CDTF">2014-03-08T22:55:00Z</dcterms:modified>
</cp:coreProperties>
</file>