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C8" w:rsidRDefault="00154FC8">
      <w:pPr>
        <w:jc w:val="center"/>
      </w:pPr>
      <w:r>
        <w:t>НИИ Восточной медицины при АН РУз</w:t>
      </w:r>
    </w:p>
    <w:p w:rsidR="00154FC8" w:rsidRDefault="00154FC8">
      <w:pPr>
        <w:jc w:val="center"/>
      </w:pPr>
      <w:r>
        <w:t>г. Бухара</w:t>
      </w:r>
    </w:p>
    <w:p w:rsidR="00154FC8" w:rsidRDefault="00154FC8">
      <w:pPr>
        <w:jc w:val="center"/>
      </w:pPr>
      <w:r>
        <w:t>Ўз Р. ФА кошидаги Шарк тиббиёти ИТИ</w:t>
      </w:r>
    </w:p>
    <w:p w:rsidR="00154FC8" w:rsidRDefault="00154FC8">
      <w:pPr>
        <w:jc w:val="center"/>
      </w:pPr>
      <w:r>
        <w:t>Бухоро ш.</w:t>
      </w:r>
    </w:p>
    <w:p w:rsidR="00154FC8" w:rsidRDefault="00154FC8">
      <w:pPr>
        <w:jc w:val="center"/>
      </w:pPr>
      <w:r>
        <w:t>Серия «Лечебные средства древневосточной медицины»</w:t>
      </w:r>
    </w:p>
    <w:p w:rsidR="00154FC8" w:rsidRDefault="00154FC8">
      <w:pPr>
        <w:pBdr>
          <w:bottom w:val="single" w:sz="12" w:space="1" w:color="auto"/>
        </w:pBdr>
        <w:jc w:val="center"/>
      </w:pPr>
      <w:r>
        <w:t>«Кадимги Шарк тиббиёти дори-дармонлари»</w:t>
      </w:r>
    </w:p>
    <w:p w:rsidR="00154FC8" w:rsidRDefault="00154FC8">
      <w:pPr>
        <w:rPr>
          <w:b/>
          <w:i/>
          <w:sz w:val="28"/>
        </w:rPr>
      </w:pPr>
      <w:r>
        <w:rPr>
          <w:b/>
          <w:i/>
          <w:sz w:val="28"/>
        </w:rPr>
        <w:t>Караматов И. Д.</w:t>
      </w:r>
    </w:p>
    <w:p w:rsidR="00154FC8" w:rsidRDefault="00154FC8">
      <w:pPr>
        <w:jc w:val="center"/>
        <w:rPr>
          <w:sz w:val="22"/>
        </w:rPr>
      </w:pPr>
    </w:p>
    <w:p w:rsidR="00154FC8" w:rsidRDefault="00154FC8">
      <w:pPr>
        <w:jc w:val="center"/>
        <w:rPr>
          <w:sz w:val="22"/>
        </w:rPr>
      </w:pPr>
    </w:p>
    <w:p w:rsidR="00154FC8" w:rsidRPr="0015056D" w:rsidRDefault="00154FC8">
      <w:pPr>
        <w:jc w:val="center"/>
        <w:rPr>
          <w:b/>
          <w:sz w:val="22"/>
        </w:rPr>
      </w:pPr>
      <w:r w:rsidRPr="0015056D">
        <w:rPr>
          <w:b/>
          <w:sz w:val="22"/>
        </w:rPr>
        <w:t>«Лечебные свойства чёрного перца»</w:t>
      </w:r>
    </w:p>
    <w:p w:rsidR="00154FC8" w:rsidRPr="0015056D" w:rsidRDefault="00154FC8">
      <w:pPr>
        <w:jc w:val="center"/>
        <w:rPr>
          <w:b/>
        </w:rPr>
      </w:pPr>
      <w:r w:rsidRPr="0015056D">
        <w:rPr>
          <w:b/>
          <w:sz w:val="22"/>
        </w:rPr>
        <w:t>«Мурчнинг тиббий хосиятлари</w:t>
      </w:r>
      <w:r w:rsidRPr="0015056D">
        <w:rPr>
          <w:b/>
        </w:rPr>
        <w:t>»</w:t>
      </w:r>
    </w:p>
    <w:p w:rsidR="00154FC8" w:rsidRPr="0015056D" w:rsidRDefault="00154FC8">
      <w:pPr>
        <w:rPr>
          <w:b/>
        </w:rPr>
      </w:pPr>
    </w:p>
    <w:p w:rsidR="00154FC8" w:rsidRDefault="00154FC8"/>
    <w:p w:rsidR="00154FC8" w:rsidRDefault="00154FC8"/>
    <w:p w:rsidR="00154FC8" w:rsidRDefault="00154FC8">
      <w:pPr>
        <w:jc w:val="center"/>
      </w:pPr>
      <w:r>
        <w:t>Бухара 1999 год</w:t>
      </w:r>
    </w:p>
    <w:p w:rsidR="00154FC8" w:rsidRDefault="00154FC8"/>
    <w:p w:rsidR="00154FC8" w:rsidRDefault="00154FC8"/>
    <w:p w:rsidR="00154FC8" w:rsidRDefault="00154FC8"/>
    <w:p w:rsidR="00154FC8" w:rsidRDefault="00154FC8"/>
    <w:p w:rsidR="00154FC8" w:rsidRDefault="00154FC8">
      <w:pPr>
        <w:jc w:val="center"/>
        <w:rPr>
          <w:b/>
          <w:sz w:val="22"/>
        </w:rPr>
      </w:pPr>
    </w:p>
    <w:p w:rsidR="00154FC8" w:rsidRDefault="00154FC8">
      <w:pPr>
        <w:pStyle w:val="2"/>
      </w:pPr>
      <w:r>
        <w:t>ВВЕДЕНИЕ</w:t>
      </w:r>
    </w:p>
    <w:p w:rsidR="00154FC8" w:rsidRDefault="00154FC8">
      <w:pPr>
        <w:pStyle w:val="a6"/>
        <w:ind w:firstLine="142"/>
      </w:pPr>
      <w:r>
        <w:t>Древний Восток славился своими традициями, мудростью. Древневосточная медицина имеет тысячелетний опыт применения лекарственных средств натурального происхождения- растений, насекомых, животных, минералов.</w:t>
      </w:r>
    </w:p>
    <w:p w:rsidR="00154FC8" w:rsidRDefault="00154FC8">
      <w:pPr>
        <w:pStyle w:val="a6"/>
        <w:ind w:firstLine="142"/>
      </w:pPr>
      <w:r>
        <w:t>Древние целители благодаря большому опыту, тысячелетним традициям снискали большую славу во всем мире.</w:t>
      </w:r>
    </w:p>
    <w:p w:rsidR="00154FC8" w:rsidRDefault="00154FC8">
      <w:pPr>
        <w:pStyle w:val="a6"/>
        <w:ind w:firstLine="142"/>
      </w:pPr>
      <w:r>
        <w:t>Некоторые средства древневосточной медицины перешли в западную и даже успешно применяются в современной научной медицине. Но, к сожалению, многие его средства, опыт врачевания остались в стороне.</w:t>
      </w:r>
    </w:p>
    <w:p w:rsidR="00154FC8" w:rsidRDefault="00154FC8">
      <w:pPr>
        <w:pStyle w:val="a6"/>
        <w:ind w:firstLine="142"/>
      </w:pPr>
      <w:r>
        <w:t>Кризис современной медицины в целом, приобретенная независимость Узбекистана, политика Президента Республики Узбекистан на возрождение древних традиций дали большой толчок для возрождения древних знаний.</w:t>
      </w:r>
    </w:p>
    <w:p w:rsidR="00154FC8" w:rsidRDefault="00154FC8">
      <w:pPr>
        <w:pStyle w:val="a6"/>
        <w:ind w:firstLine="142"/>
      </w:pPr>
      <w:r>
        <w:t>В указах Ислама Абдугаиневича Каримова «О реформе здравоохранения в Республике Узбекистан», «О создании международного фонда Ибн-Сино» и др. уделено большое внимание возрождению древневосточной медицины, введению ее научно обоснованных методов в практику современного здравоохранения.</w:t>
      </w:r>
    </w:p>
    <w:p w:rsidR="00154FC8" w:rsidRDefault="00154FC8">
      <w:pPr>
        <w:pStyle w:val="a6"/>
        <w:ind w:firstLine="142"/>
      </w:pPr>
      <w:r>
        <w:t>Центральная Азия дала миру многих великих врачевателей- таких как А. Муваффак, Абу Мансур Бухори, Абу-Али ибн-Сино и многих других.</w:t>
      </w:r>
    </w:p>
    <w:p w:rsidR="00154FC8" w:rsidRDefault="00154FC8">
      <w:pPr>
        <w:pStyle w:val="a6"/>
        <w:ind w:firstLine="142"/>
      </w:pPr>
      <w:r>
        <w:t>Вновь созданный, на родине Авиценны, НИИ Восточной медицины, поставил своей главной задачей возрождение опыта наших великих предков в вопросах медицины, популяризацию опыта древневосточной медицины. С этой целью институт начинает выпускать брошюры, книги в серии «Лечебные средства древневосточной медицины». В этих брошюрах будут освещены опыт современной и древней медицины применения лечебных средств Востока. Представлены будут также практические вопросы применения этих средств в условиях клиники и домашних условиях.</w:t>
      </w:r>
    </w:p>
    <w:p w:rsidR="00154FC8" w:rsidRDefault="00154FC8">
      <w:pPr>
        <w:pStyle w:val="a6"/>
        <w:ind w:firstLine="142"/>
      </w:pPr>
      <w:r>
        <w:t>Книги этой серии предназначены в первую очередь медицинским работникам, врачам, провизорам, но они будут интересны и всем другим, кто интересуется древней медициной.</w:t>
      </w:r>
    </w:p>
    <w:p w:rsidR="00154FC8" w:rsidRDefault="00154FC8">
      <w:pPr>
        <w:pStyle w:val="a6"/>
        <w:ind w:firstLine="142"/>
      </w:pPr>
      <w:r>
        <w:t>Выпуская книги этой серии, мы не призываем к самолечению. Лечение болезней требует больших знаний, опыта, профессионализма. Поэтому, немедикам, перед применением ниже описанных средств, нужно обязательно посовето-ваться со знающим лечащим врачом.</w:t>
      </w:r>
    </w:p>
    <w:p w:rsidR="00154FC8" w:rsidRDefault="00154FC8">
      <w:pPr>
        <w:pStyle w:val="a6"/>
        <w:ind w:firstLine="142"/>
      </w:pPr>
      <w:r>
        <w:t>Лекарственные средства древности, пройдя тысячелетнюю проверку, отвечают главному принципу врачевания «Не повреди». Но, несмотря на это, просим всегда, перед применением лечебных средств советоваться с лечащим врачом. По этим вопросам можете обратиться в письменном виде к авторам, на адрес НИИ.</w:t>
      </w:r>
    </w:p>
    <w:p w:rsidR="00154FC8" w:rsidRDefault="00154FC8">
      <w:pPr>
        <w:pStyle w:val="a6"/>
        <w:ind w:firstLine="142"/>
      </w:pPr>
      <w:r>
        <w:t>Книги этой серии выпускаются исклю-чительно за счет средств самих авторов. Спонсоров, просто людей, которые нерав-нодушны к нашему славному прошлому, просим помочь НИИ Восточной медици-ны в этом благородном деле.</w:t>
      </w:r>
    </w:p>
    <w:p w:rsidR="00154FC8" w:rsidRDefault="00154FC8">
      <w:pPr>
        <w:pStyle w:val="a6"/>
        <w:ind w:firstLine="142"/>
      </w:pPr>
      <w:r>
        <w:t xml:space="preserve">По всем вопросам, а также с замеча-ниями и пожеланиями можете обращаться по адресу г. Бухара, Алпомиш 8 кв 39, директору НИИ Караматову И. Д. или по </w:t>
      </w:r>
      <w:r>
        <w:rPr>
          <w:lang w:val="en-US"/>
        </w:rPr>
        <w:t xml:space="preserve">E- mail </w:t>
      </w:r>
      <w:r w:rsidRPr="0015056D">
        <w:t>inom@rol.ru</w:t>
      </w:r>
      <w:r>
        <w:t>.</w:t>
      </w:r>
    </w:p>
    <w:p w:rsidR="00154FC8" w:rsidRDefault="00154FC8">
      <w:pPr>
        <w:pStyle w:val="a6"/>
        <w:ind w:firstLine="142"/>
      </w:pPr>
      <w:r>
        <w:t>Если вас заинтересовали наши книги, принесли какую либо пользу, мы будем считать свою задачу выполненной.</w:t>
      </w:r>
    </w:p>
    <w:p w:rsidR="00154FC8" w:rsidRDefault="00154FC8">
      <w:pPr>
        <w:pStyle w:val="a6"/>
        <w:ind w:firstLine="142"/>
      </w:pPr>
    </w:p>
    <w:p w:rsidR="00154FC8" w:rsidRDefault="00154FC8">
      <w:pPr>
        <w:pStyle w:val="a6"/>
        <w:ind w:firstLine="142"/>
      </w:pPr>
    </w:p>
    <w:p w:rsidR="00154FC8" w:rsidRDefault="00154FC8">
      <w:pPr>
        <w:pStyle w:val="a6"/>
        <w:ind w:firstLine="142"/>
      </w:pPr>
    </w:p>
    <w:p w:rsidR="00154FC8" w:rsidRDefault="00154FC8">
      <w:pPr>
        <w:pStyle w:val="a6"/>
        <w:ind w:firstLine="142"/>
      </w:pPr>
    </w:p>
    <w:p w:rsidR="00154FC8" w:rsidRDefault="00154FC8">
      <w:pPr>
        <w:pStyle w:val="a6"/>
        <w:ind w:firstLine="142"/>
      </w:pPr>
    </w:p>
    <w:p w:rsidR="00154FC8" w:rsidRDefault="00154FC8">
      <w:pPr>
        <w:pStyle w:val="a6"/>
        <w:ind w:firstLine="142"/>
      </w:pPr>
    </w:p>
    <w:p w:rsidR="00154FC8" w:rsidRDefault="00154FC8">
      <w:pPr>
        <w:pStyle w:val="a6"/>
        <w:ind w:firstLine="142"/>
        <w:rPr>
          <w:b/>
        </w:rPr>
      </w:pPr>
    </w:p>
    <w:p w:rsidR="00154FC8" w:rsidRDefault="00154FC8">
      <w:pPr>
        <w:pStyle w:val="a6"/>
        <w:ind w:firstLine="142"/>
        <w:jc w:val="center"/>
        <w:rPr>
          <w:lang w:val="en-US"/>
        </w:rPr>
      </w:pPr>
      <w:r>
        <w:rPr>
          <w:b/>
        </w:rPr>
        <w:t xml:space="preserve">ЧЕРНЫЙ ПЕРЕЦ- </w:t>
      </w:r>
      <w:r>
        <w:rPr>
          <w:b/>
          <w:lang w:val="en-US"/>
        </w:rPr>
        <w:t>Piper nigrum L</w:t>
      </w:r>
      <w:r>
        <w:rPr>
          <w:lang w:val="en-US"/>
        </w:rPr>
        <w:t>.</w:t>
      </w:r>
    </w:p>
    <w:p w:rsidR="00154FC8" w:rsidRDefault="00154FC8">
      <w:pPr>
        <w:pStyle w:val="a6"/>
        <w:ind w:firstLine="142"/>
        <w:jc w:val="center"/>
        <w:rPr>
          <w:lang w:val="en-US"/>
        </w:rPr>
      </w:pPr>
    </w:p>
    <w:p w:rsidR="00154FC8" w:rsidRDefault="00154FC8">
      <w:pPr>
        <w:pStyle w:val="a6"/>
        <w:ind w:firstLine="142"/>
        <w:rPr>
          <w:lang w:val="en-US"/>
        </w:rPr>
      </w:pPr>
      <w:r>
        <w:rPr>
          <w:lang w:val="en-US"/>
        </w:rPr>
        <w:t>Черный перец - это известное и знаменитое пряное растение Востока. Он используется как пряность с незапятных времен. И сейчас, невозможно предста-вить наш стол без него. С глубокой древности, черный перец использовался и как лечебное средство.</w:t>
      </w:r>
    </w:p>
    <w:p w:rsidR="00154FC8" w:rsidRDefault="00154FC8">
      <w:pPr>
        <w:pStyle w:val="a6"/>
        <w:ind w:firstLine="142"/>
        <w:rPr>
          <w:lang w:val="en-US"/>
        </w:rPr>
      </w:pPr>
      <w:r>
        <w:rPr>
          <w:lang w:val="en-US"/>
        </w:rPr>
        <w:t>Горошек черного перца, представляет собой высушенные, незрелые плоды, вечно зеленой лианы, произрастающей только в тропических странах. Родина этого растения Индия.</w:t>
      </w:r>
    </w:p>
    <w:p w:rsidR="00154FC8" w:rsidRDefault="00154FC8">
      <w:pPr>
        <w:pStyle w:val="a6"/>
        <w:ind w:firstLine="142"/>
        <w:rPr>
          <w:lang w:val="en-US"/>
        </w:rPr>
      </w:pPr>
      <w:r>
        <w:rPr>
          <w:lang w:val="en-US"/>
        </w:rPr>
        <w:t>Горошек черного перца попадает в наши рыки, магазины их этих стран. Пока нет опыта выращивания его у нас в стране.</w:t>
      </w:r>
    </w:p>
    <w:p w:rsidR="00154FC8" w:rsidRDefault="00154FC8">
      <w:pPr>
        <w:pStyle w:val="a6"/>
        <w:ind w:firstLine="142"/>
        <w:rPr>
          <w:lang w:val="en-US"/>
        </w:rPr>
      </w:pPr>
      <w:r>
        <w:rPr>
          <w:lang w:val="en-US"/>
        </w:rPr>
        <w:t>С горошком часто путают плоды, так называемого горного перца – Прутняка или Адамового дерева. Это дерево встре-чается в диком виде в горах Центральной Азии, выращивается в огородах, садах. Плоды прутняка, хотя внешне напо-минают горошек черного перца, не обла-дают остротой и пряным ароматом.</w:t>
      </w:r>
    </w:p>
    <w:p w:rsidR="00154FC8" w:rsidRDefault="00154FC8">
      <w:pPr>
        <w:pStyle w:val="a6"/>
        <w:ind w:firstLine="142"/>
        <w:rPr>
          <w:lang w:val="en-US"/>
        </w:rPr>
      </w:pPr>
      <w:r>
        <w:rPr>
          <w:lang w:val="en-US"/>
        </w:rPr>
        <w:t>Химический состав горошков черного перца изучен недостаточно. В нем опре-делены горький гликозид пиперин, эфир-ное масло, крахмал, витамины Е, С.</w:t>
      </w:r>
    </w:p>
    <w:p w:rsidR="00154FC8" w:rsidRDefault="00154FC8">
      <w:pPr>
        <w:pStyle w:val="a6"/>
        <w:ind w:firstLine="142"/>
      </w:pPr>
      <w:r>
        <w:rPr>
          <w:lang w:val="en-US"/>
        </w:rPr>
        <w:t>Древняя медицина определяла натуру черного перца как горячую в III</w:t>
      </w:r>
      <w:r>
        <w:t xml:space="preserve"> степени и сухую. (О значении натуры, ее степенях будет подробно описано в следующих брошюрах серии). Древняя медицина, на-ряду с известным черным перцем исполь-зовала «белый перец»- черный перец с удаленней черной кожицей.</w:t>
      </w:r>
    </w:p>
    <w:p w:rsidR="00154FC8" w:rsidRDefault="00154FC8">
      <w:pPr>
        <w:pStyle w:val="a6"/>
        <w:ind w:firstLine="142"/>
      </w:pPr>
      <w:r>
        <w:t>Черный перец увеличивает, по сведе-ниям древних, переваривающую силу же-лудка и энергию нервной системы, сильно укрепляет мышцы и в этом не имеет себе равных.</w:t>
      </w:r>
    </w:p>
    <w:p w:rsidR="00154FC8" w:rsidRDefault="00154FC8">
      <w:pPr>
        <w:pStyle w:val="a6"/>
        <w:ind w:firstLine="142"/>
      </w:pPr>
      <w:r>
        <w:t>При увеличении влаги мозга (отек, повы-шенное внутричерепное давление) нужно жевать горошки перца с изюмом. При этом слюну нужно выплевывать. Вместе со слюной выйдет излишняя влага. Эту процедуру нужно проводить ежедневно, в течении месяца, по 5- 10 мин.</w:t>
      </w:r>
    </w:p>
    <w:p w:rsidR="00154FC8" w:rsidRDefault="00154FC8">
      <w:pPr>
        <w:pStyle w:val="a6"/>
        <w:ind w:firstLine="142"/>
      </w:pPr>
      <w:r>
        <w:t>При приеме во внутрь, черный перец отрывает мокроту, согревает органы пи-щеварения, улучшает аппетит, лечит кис-лую отрыжку, разжижает густую кровь у меланхоликах флегматиков (о типах мизаджа-темперамента см. в следующей брошюре), выгоняет ветры из кишечника.</w:t>
      </w:r>
    </w:p>
    <w:p w:rsidR="00154FC8" w:rsidRDefault="00154FC8">
      <w:pPr>
        <w:pStyle w:val="a6"/>
        <w:ind w:firstLine="142"/>
      </w:pPr>
      <w:r>
        <w:t>При метеоризме (газах в кишечнике), берут 1 средний лавровый лист и расти-рают его в порошок, с одним горошком черного перца. Образовавшийся порошок запивают теплым чаем.</w:t>
      </w:r>
    </w:p>
    <w:p w:rsidR="00154FC8" w:rsidRDefault="00154FC8">
      <w:pPr>
        <w:pStyle w:val="a6"/>
        <w:ind w:firstLine="142"/>
      </w:pPr>
      <w:r>
        <w:t>Порошок черного перца с медом (берут 1 столовую ложку порошока и смешивают со стаканом чистого мёда) пьют по 1 чай-ной ложке при ангинах, кашле с мокротой, бронхитах, задержке или отсутствии ме-сячных, как мочегонное средство при оте-ке и заболеваниях сердца.</w:t>
      </w:r>
    </w:p>
    <w:p w:rsidR="00154FC8" w:rsidRDefault="00154FC8">
      <w:pPr>
        <w:pStyle w:val="a6"/>
        <w:ind w:firstLine="142"/>
      </w:pPr>
      <w:r>
        <w:t>Порошок черного перца смешивают с таким же количеством сахара. Берут пол чайной ложки смеси и растворяют его в стакане молока и пьют. Это средство по-вышает тонус организма и потенцию.</w:t>
      </w:r>
    </w:p>
    <w:p w:rsidR="00154FC8" w:rsidRDefault="00154FC8">
      <w:pPr>
        <w:pStyle w:val="a6"/>
        <w:ind w:firstLine="142"/>
      </w:pPr>
      <w:r>
        <w:t>Порошок перца со хной, при местном применении лечит кожные болезни, ли-шаи. Для лечения витилиго, древние пред-лагали следующее средство: Порошок чер-ного перца смешивают с таким же коли-чеством соевой муки и муки бараньего гороха – нута. Все это смешивают с ку-риным салом до консистенции мази. Об-разовавшую мазь натирают на обес-цвеченные участки кожи, ежедневно на ночь, в течении 40 дней.</w:t>
      </w:r>
    </w:p>
    <w:p w:rsidR="00154FC8" w:rsidRDefault="00154FC8">
      <w:pPr>
        <w:pStyle w:val="a6"/>
        <w:ind w:firstLine="142"/>
      </w:pPr>
      <w:r>
        <w:t>При камнях в почках, берут черный изюм, вынимают косточку и вместо него помещают один горошек черного перца. Это средство употребляют по одной штуке в день, в течении недели, перед обедом (12-13 час) Камни размельчаются и вы-водятся вместе с мочой.</w:t>
      </w:r>
    </w:p>
    <w:p w:rsidR="00154FC8" w:rsidRDefault="00154FC8">
      <w:pPr>
        <w:pStyle w:val="a6"/>
        <w:ind w:firstLine="142"/>
      </w:pPr>
      <w:r>
        <w:t>В один стакан оликового масла до-бавляют 1 столовую ложку порошка чер-ного перца, доводят масло, на медленном огне до кипения, кипятят в течении 5-10 мин. После масло охлаждают, проце-живают и используют. Этим маслом нати-рают ослабленные мышцы при параличах, неврите лицевого нерва, ломоте, болях, при радикулите, остеохондрозе, суставных болях.</w:t>
      </w:r>
    </w:p>
    <w:p w:rsidR="00154FC8" w:rsidRDefault="00154FC8">
      <w:pPr>
        <w:pStyle w:val="a6"/>
        <w:ind w:firstLine="142"/>
      </w:pPr>
      <w:r>
        <w:t>Берут черного перца – 1 часть</w:t>
      </w:r>
    </w:p>
    <w:p w:rsidR="00154FC8" w:rsidRDefault="00154FC8">
      <w:pPr>
        <w:pStyle w:val="a6"/>
        <w:ind w:firstLine="142"/>
      </w:pPr>
      <w:r>
        <w:t>Чернильных орешков (торговое название – Мозу) – 2 части</w:t>
      </w:r>
    </w:p>
    <w:p w:rsidR="00154FC8" w:rsidRDefault="00154FC8">
      <w:pPr>
        <w:pStyle w:val="a6"/>
        <w:ind w:firstLine="142"/>
      </w:pPr>
      <w:r>
        <w:t>Сухих гранатовых корок – 2 части.</w:t>
      </w:r>
    </w:p>
    <w:p w:rsidR="00154FC8" w:rsidRDefault="00154FC8">
      <w:pPr>
        <w:pStyle w:val="a6"/>
        <w:ind w:firstLine="142"/>
      </w:pPr>
      <w:r>
        <w:t>Все это мелко толкут в ступке и об-разовавшийся порошок пьют по 1 чайной ложке 2 раза в день, перед едой в течении месяца. Средство излечивает начальные стадии аденомы предстательной железы.</w:t>
      </w:r>
    </w:p>
    <w:p w:rsidR="00154FC8" w:rsidRDefault="00154FC8">
      <w:pPr>
        <w:pStyle w:val="a6"/>
        <w:ind w:firstLine="142"/>
      </w:pPr>
      <w:r>
        <w:t>При выпадении волос, смешивают чер-ный перец с солью и соком лука и этим сильно натирают корни волос. С такими же целями можно использовать настойку черного перца на водке (2 столовой ложки перца на 0,5 литра водки, настаивают в течении 7 дней, в темно месте)</w:t>
      </w:r>
    </w:p>
    <w:p w:rsidR="00154FC8" w:rsidRDefault="00154FC8">
      <w:pPr>
        <w:pStyle w:val="a6"/>
        <w:ind w:firstLine="142"/>
      </w:pPr>
      <w:r>
        <w:t>В древности из черного перца добывали масло. Для этого 300 гр. порошка перца смешивали с 25 гр. соли и заливали 1800 мл теплой воды. Её оставляли в теплом месте, пока не забродит. После, из этого состава отделяли дистиллят. На поверх-ности дистиллята отделяется масло чер-ного перца. Это масло, по утверждению древних, обладает теми же свойствами, что и сам перец, но лишен остроты. Доза приема в сутки этого масла до 3 капель, а самого перца 4,5 гр. При лечении заболе-ваний желудка лучше использовать «бе-лый перец».</w:t>
      </w:r>
    </w:p>
    <w:p w:rsidR="00154FC8" w:rsidRDefault="00154FC8">
      <w:pPr>
        <w:pStyle w:val="a6"/>
        <w:ind w:firstLine="142"/>
      </w:pPr>
      <w:r>
        <w:t>Черный перец противопоказан при острых воспалениях мочевого пузыря, почек. Его нельзя употреблять при ане-миях, аллергических заболеваниях, язвен-ной болезни желудка и 12 перстной киш-ки.</w:t>
      </w:r>
    </w:p>
    <w:p w:rsidR="00154FC8" w:rsidRDefault="00154FC8">
      <w:pPr>
        <w:pStyle w:val="a6"/>
        <w:pBdr>
          <w:bottom w:val="single" w:sz="12" w:space="1" w:color="auto"/>
        </w:pBdr>
        <w:ind w:firstLine="142"/>
      </w:pPr>
    </w:p>
    <w:p w:rsidR="00154FC8" w:rsidRDefault="00154FC8">
      <w:pPr>
        <w:pStyle w:val="a6"/>
      </w:pPr>
      <w:r>
        <w:t>Б.В.Б. б. 2512 н. 100 – 99 й.</w:t>
      </w:r>
    </w:p>
    <w:p w:rsidR="00154FC8" w:rsidRDefault="00154FC8">
      <w:pPr>
        <w:jc w:val="center"/>
      </w:pPr>
    </w:p>
    <w:p w:rsidR="00154FC8" w:rsidRDefault="00154FC8">
      <w:pPr>
        <w:jc w:val="center"/>
      </w:pPr>
    </w:p>
    <w:p w:rsidR="00154FC8" w:rsidRDefault="00154FC8">
      <w:pPr>
        <w:jc w:val="center"/>
      </w:pPr>
    </w:p>
    <w:p w:rsidR="00154FC8" w:rsidRDefault="00154FC8">
      <w:pPr>
        <w:jc w:val="center"/>
      </w:pPr>
    </w:p>
    <w:p w:rsidR="00154FC8" w:rsidRDefault="00154FC8">
      <w:pPr>
        <w:jc w:val="center"/>
      </w:pPr>
    </w:p>
    <w:p w:rsidR="00154FC8" w:rsidRDefault="00154FC8">
      <w:pPr>
        <w:jc w:val="center"/>
      </w:pPr>
    </w:p>
    <w:p w:rsidR="00154FC8" w:rsidRDefault="00154FC8">
      <w:pPr>
        <w:jc w:val="center"/>
      </w:pPr>
    </w:p>
    <w:p w:rsidR="00154FC8" w:rsidRDefault="00154FC8">
      <w:pPr>
        <w:jc w:val="center"/>
      </w:pPr>
    </w:p>
    <w:p w:rsidR="00154FC8" w:rsidRDefault="00154FC8">
      <w:pPr>
        <w:jc w:val="center"/>
      </w:pPr>
    </w:p>
    <w:p w:rsidR="00154FC8" w:rsidRDefault="00154FC8">
      <w:pPr>
        <w:jc w:val="center"/>
      </w:pPr>
    </w:p>
    <w:p w:rsidR="00154FC8" w:rsidRDefault="00154FC8">
      <w:pPr>
        <w:jc w:val="center"/>
      </w:pPr>
    </w:p>
    <w:p w:rsidR="00154FC8" w:rsidRDefault="00154FC8">
      <w:pPr>
        <w:jc w:val="center"/>
      </w:pPr>
    </w:p>
    <w:p w:rsidR="00154FC8" w:rsidRDefault="00154FC8">
      <w:pPr>
        <w:jc w:val="center"/>
      </w:pPr>
    </w:p>
    <w:p w:rsidR="00154FC8" w:rsidRDefault="00154FC8">
      <w:pPr>
        <w:jc w:val="center"/>
      </w:pPr>
    </w:p>
    <w:p w:rsidR="00154FC8" w:rsidRDefault="00154FC8">
      <w:pPr>
        <w:jc w:val="center"/>
      </w:pPr>
    </w:p>
    <w:p w:rsidR="00154FC8" w:rsidRDefault="00154FC8">
      <w:pPr>
        <w:jc w:val="center"/>
      </w:pPr>
    </w:p>
    <w:p w:rsidR="00154FC8" w:rsidRDefault="00154FC8">
      <w:pPr>
        <w:jc w:val="center"/>
      </w:pPr>
    </w:p>
    <w:p w:rsidR="00154FC8" w:rsidRDefault="00154FC8">
      <w:pPr>
        <w:jc w:val="center"/>
      </w:pPr>
    </w:p>
    <w:p w:rsidR="00154FC8" w:rsidRDefault="00154FC8">
      <w:pPr>
        <w:jc w:val="center"/>
      </w:pPr>
    </w:p>
    <w:p w:rsidR="00154FC8" w:rsidRDefault="00154FC8">
      <w:pPr>
        <w:jc w:val="center"/>
      </w:pPr>
    </w:p>
    <w:p w:rsidR="00154FC8" w:rsidRDefault="00154FC8">
      <w:pPr>
        <w:jc w:val="center"/>
      </w:pPr>
    </w:p>
    <w:p w:rsidR="00154FC8" w:rsidRDefault="00154FC8">
      <w:pPr>
        <w:jc w:val="center"/>
      </w:pPr>
    </w:p>
    <w:p w:rsidR="00154FC8" w:rsidRDefault="00154FC8">
      <w:pPr>
        <w:jc w:val="center"/>
      </w:pPr>
    </w:p>
    <w:p w:rsidR="00154FC8" w:rsidRDefault="00154FC8">
      <w:pPr>
        <w:jc w:val="center"/>
      </w:pPr>
    </w:p>
    <w:p w:rsidR="00154FC8" w:rsidRDefault="00154FC8">
      <w:pPr>
        <w:jc w:val="center"/>
      </w:pPr>
    </w:p>
    <w:p w:rsidR="00154FC8" w:rsidRDefault="00154FC8">
      <w:pPr>
        <w:jc w:val="center"/>
      </w:pPr>
      <w:bookmarkStart w:id="0" w:name="_GoBack"/>
      <w:bookmarkEnd w:id="0"/>
    </w:p>
    <w:sectPr w:rsidR="00154FC8">
      <w:footerReference w:type="even" r:id="rId6"/>
      <w:footerReference w:type="default" r:id="rId7"/>
      <w:pgSz w:w="5387" w:h="7938" w:code="9"/>
      <w:pgMar w:top="851" w:right="851" w:bottom="851" w:left="851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FC8" w:rsidRDefault="00154FC8">
      <w:r>
        <w:separator/>
      </w:r>
    </w:p>
  </w:endnote>
  <w:endnote w:type="continuationSeparator" w:id="0">
    <w:p w:rsidR="00154FC8" w:rsidRDefault="0015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FC8" w:rsidRDefault="00154FC8">
    <w:pPr>
      <w:pStyle w:val="a7"/>
      <w:framePr w:wrap="around" w:vAnchor="text" w:hAnchor="margin" w:xAlign="center" w:y="1"/>
      <w:rPr>
        <w:rStyle w:val="a8"/>
      </w:rPr>
    </w:pPr>
  </w:p>
  <w:p w:rsidR="00154FC8" w:rsidRDefault="00154F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FC8" w:rsidRDefault="0015056D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154FC8" w:rsidRDefault="00154F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FC8" w:rsidRDefault="00154FC8">
      <w:r>
        <w:separator/>
      </w:r>
    </w:p>
  </w:footnote>
  <w:footnote w:type="continuationSeparator" w:id="0">
    <w:p w:rsidR="00154FC8" w:rsidRDefault="00154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56D"/>
    <w:rsid w:val="0015056D"/>
    <w:rsid w:val="00154FC8"/>
    <w:rsid w:val="00521D20"/>
    <w:rsid w:val="008B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115E3-8951-4938-9E53-98EC2FA1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character" w:styleId="a3">
    <w:name w:val="Hyperlink"/>
    <w:semiHidden/>
    <w:rPr>
      <w:color w:val="0000FF"/>
      <w:u w:val="single"/>
    </w:rPr>
  </w:style>
  <w:style w:type="paragraph" w:styleId="a4">
    <w:name w:val="endnote text"/>
    <w:basedOn w:val="a"/>
    <w:semiHidden/>
  </w:style>
  <w:style w:type="character" w:styleId="a5">
    <w:name w:val="endnote reference"/>
    <w:semiHidden/>
    <w:rPr>
      <w:vertAlign w:val="superscript"/>
    </w:rPr>
  </w:style>
  <w:style w:type="paragraph" w:styleId="a6">
    <w:name w:val="Body Text"/>
    <w:basedOn w:val="a"/>
    <w:semiHidden/>
    <w:pPr>
      <w:jc w:val="both"/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Balloon Text"/>
    <w:basedOn w:val="a"/>
    <w:link w:val="aa"/>
    <w:uiPriority w:val="99"/>
    <w:semiHidden/>
    <w:unhideWhenUsed/>
    <w:rsid w:val="001505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50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andrey@leninabad</vt:lpstr>
    </vt:vector>
  </TitlesOfParts>
  <Company>Clinica</Company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andrey@leninabad</dc:title>
  <dc:subject/>
  <dc:creator>Inom</dc:creator>
  <cp:keywords/>
  <cp:lastModifiedBy>admin</cp:lastModifiedBy>
  <cp:revision>2</cp:revision>
  <dcterms:created xsi:type="dcterms:W3CDTF">2014-02-07T09:22:00Z</dcterms:created>
  <dcterms:modified xsi:type="dcterms:W3CDTF">2014-02-07T09:22:00Z</dcterms:modified>
</cp:coreProperties>
</file>