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CB" w:rsidRDefault="00F11F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Лекарственное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взаимодействие</w:t>
      </w:r>
      <w:r>
        <w:rPr>
          <w:b/>
          <w:bCs/>
          <w:color w:val="000000"/>
          <w:sz w:val="32"/>
          <w:szCs w:val="32"/>
        </w:rPr>
        <w:t xml:space="preserve">: </w:t>
      </w:r>
      <w:r>
        <w:rPr>
          <w:rFonts w:eastAsia="Times New Roman"/>
          <w:b/>
          <w:bCs/>
          <w:color w:val="000000"/>
          <w:sz w:val="32"/>
          <w:szCs w:val="32"/>
        </w:rPr>
        <w:t>существуют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ли</w:t>
      </w:r>
      <w:r>
        <w:rPr>
          <w:b/>
          <w:bCs/>
          <w:color w:val="000000"/>
          <w:sz w:val="32"/>
          <w:szCs w:val="32"/>
        </w:rPr>
        <w:t xml:space="preserve"> "</w:t>
      </w:r>
      <w:r>
        <w:rPr>
          <w:rFonts w:eastAsia="Times New Roman"/>
          <w:b/>
          <w:bCs/>
          <w:color w:val="000000"/>
          <w:sz w:val="32"/>
          <w:szCs w:val="32"/>
        </w:rPr>
        <w:t>идеальные</w:t>
      </w:r>
      <w:r>
        <w:rPr>
          <w:b/>
          <w:bCs/>
          <w:color w:val="000000"/>
          <w:sz w:val="32"/>
          <w:szCs w:val="32"/>
        </w:rPr>
        <w:t xml:space="preserve">" </w:t>
      </w:r>
      <w:r>
        <w:rPr>
          <w:rFonts w:eastAsia="Times New Roman"/>
          <w:b/>
          <w:bCs/>
          <w:color w:val="000000"/>
          <w:sz w:val="32"/>
          <w:szCs w:val="32"/>
        </w:rPr>
        <w:t>лекарственные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препараты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для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использования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условиях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полипрагмазии</w:t>
      </w:r>
      <w:r>
        <w:rPr>
          <w:b/>
          <w:bCs/>
          <w:color w:val="000000"/>
          <w:sz w:val="32"/>
          <w:szCs w:val="32"/>
        </w:rPr>
        <w:t>?</w:t>
      </w:r>
    </w:p>
    <w:p w:rsidR="00A76ACB" w:rsidRDefault="00F11F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Остроумова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Батутина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Зыкова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МГМСУ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имени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Семашко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Артериальная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80%.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16%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8%.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ВНОК</w:t>
      </w:r>
      <w:r>
        <w:rPr>
          <w:color w:val="000000"/>
          <w:sz w:val="24"/>
          <w:szCs w:val="24"/>
        </w:rPr>
        <w:t xml:space="preserve"> (2001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цифрах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140/90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130/85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125/75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протеинурией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10/5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позитивная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полноценного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антагонисты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ангиотензину</w:t>
      </w:r>
      <w:r>
        <w:rPr>
          <w:color w:val="000000"/>
          <w:sz w:val="24"/>
          <w:szCs w:val="24"/>
        </w:rPr>
        <w:t xml:space="preserve"> II 1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тиазидные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+ </w:t>
      </w:r>
      <w:r>
        <w:rPr>
          <w:rFonts w:eastAsia="Times New Roman"/>
          <w:color w:val="000000"/>
          <w:sz w:val="24"/>
          <w:szCs w:val="24"/>
        </w:rPr>
        <w:t>тиазидный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оптимальных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50%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30% </w:t>
      </w:r>
      <w:r>
        <w:rPr>
          <w:rFonts w:eastAsia="Times New Roman"/>
          <w:color w:val="000000"/>
          <w:sz w:val="24"/>
          <w:szCs w:val="24"/>
        </w:rPr>
        <w:t>умерли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потенциальная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дигидропиридины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людьми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компенсаторным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активнее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всасывается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удвоении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автономных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из–за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барорецепторов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среднетерапевтической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антагонистов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валсартан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ирбесартан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кандесартан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лозартана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неконкурентной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кинетикой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необратимым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блокада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вытеснен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Полипрагмазия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56%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моложе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73%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50%.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100%.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продемонстрировано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10,5,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96%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провоцирующим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препаратом–индуктором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вытесняют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препарат–объект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ацетилсалициловая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сульфаниламиды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коэффициентом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гипотензивным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Различают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фармацевтическое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фармакокинетическое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Фармацевтические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физико–химические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Фармакокинетические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всасывание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распределение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выведение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индуцирующим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провоцирующий»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Основой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окисление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зависимое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НАДФН</w:t>
      </w:r>
      <w:r>
        <w:rPr>
          <w:color w:val="000000"/>
          <w:sz w:val="24"/>
          <w:szCs w:val="24"/>
        </w:rPr>
        <w:t xml:space="preserve">+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гемсодержащего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цитохрома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450.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идентифицировано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человеческих</w:t>
      </w:r>
      <w:r>
        <w:rPr>
          <w:color w:val="000000"/>
          <w:sz w:val="24"/>
          <w:szCs w:val="24"/>
        </w:rPr>
        <w:t xml:space="preserve"> CYPs,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(CYP1A2, CYP2C9, CYP2C19, CYP2D6, CYP2E1, CYP3A4) </w:t>
      </w:r>
      <w:r>
        <w:rPr>
          <w:rFonts w:eastAsia="Times New Roman"/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трасформируется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60% </w:t>
      </w:r>
      <w:r>
        <w:rPr>
          <w:rFonts w:eastAsia="Times New Roman"/>
          <w:color w:val="000000"/>
          <w:sz w:val="24"/>
          <w:szCs w:val="24"/>
        </w:rPr>
        <w:t>окисляемых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полиморфизму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Расположение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энтероцитах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гепатоцитах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предшествующего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пресистемный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прохождения</w:t>
      </w:r>
      <w:r>
        <w:rPr>
          <w:color w:val="000000"/>
          <w:sz w:val="24"/>
          <w:szCs w:val="24"/>
        </w:rPr>
        <w:t>).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ловастатина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симвастатина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аторвастатина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 (5%),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10–20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амиодарона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дилтиазема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эритромицина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4).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аторвастатина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2–4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противоположность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метаболизируется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флувастатин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метаболизируется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ингибиторы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вовлечен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Экспрессируется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полиморфизмом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мутаций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аллелях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антиаритмических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>, b-</w:t>
      </w:r>
      <w:r>
        <w:rPr>
          <w:rFonts w:eastAsia="Times New Roman"/>
          <w:color w:val="000000"/>
          <w:sz w:val="24"/>
          <w:szCs w:val="24"/>
        </w:rPr>
        <w:t>блокаторов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трициклических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антидепрессантов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метопролол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инактивируются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CYP2D6.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амиодароном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ингибитор</w:t>
      </w:r>
      <w:r>
        <w:rPr>
          <w:color w:val="000000"/>
          <w:sz w:val="24"/>
          <w:szCs w:val="24"/>
        </w:rPr>
        <w:t xml:space="preserve"> CYP2D6) </w:t>
      </w:r>
      <w:r>
        <w:rPr>
          <w:rFonts w:eastAsia="Times New Roman"/>
          <w:color w:val="000000"/>
          <w:sz w:val="24"/>
          <w:szCs w:val="24"/>
        </w:rPr>
        <w:t>повышен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брадикардии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сонливости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глаукомы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Атенолол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b-</w:t>
      </w:r>
      <w:r>
        <w:rPr>
          <w:rFonts w:eastAsia="Times New Roman"/>
          <w:color w:val="000000"/>
          <w:sz w:val="24"/>
          <w:szCs w:val="24"/>
        </w:rPr>
        <w:t>блокатор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метопролола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четырьмя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20% </w:t>
      </w:r>
      <w:r>
        <w:rPr>
          <w:rFonts w:eastAsia="Times New Roman"/>
          <w:color w:val="000000"/>
          <w:sz w:val="24"/>
          <w:szCs w:val="24"/>
        </w:rPr>
        <w:t>белков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CYP2D6,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>,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пероральный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тромбоэмболий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потребность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вариабельна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колеблется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индекс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уменьшение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индукторов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этанол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фенобарбитал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9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амиодарон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статины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варфарином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Расположен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мембране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канальцев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проксимальных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канальцах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гематоэнцефалического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гематотестикулярного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Р–гликопротеин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облегчая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яички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дигоксин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экскретируется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верапамил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амиодарон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дигоксина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50–300%.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экскреции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дигоксина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интоксикации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провоцирующий»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антагонизм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результатом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eastAsia="Times New Roman"/>
          <w:color w:val="000000"/>
          <w:sz w:val="24"/>
          <w:szCs w:val="24"/>
        </w:rPr>
        <w:t>Антагонизм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викасолом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верапамил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b-</w:t>
      </w:r>
      <w:r>
        <w:rPr>
          <w:rFonts w:eastAsia="Times New Roman"/>
          <w:color w:val="000000"/>
          <w:sz w:val="24"/>
          <w:szCs w:val="24"/>
        </w:rPr>
        <w:t>адреноблокаторы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инотропный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мышцу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независимо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непрямом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провоцирующего»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электролитного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гипокалиемии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антиаритмических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лидокаина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хинидина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новокаинамида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уменьшается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элиминируются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Лозартан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CYP3A4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9, </w:t>
      </w:r>
      <w:r>
        <w:rPr>
          <w:rFonts w:eastAsia="Times New Roman"/>
          <w:color w:val="000000"/>
          <w:sz w:val="24"/>
          <w:szCs w:val="24"/>
        </w:rPr>
        <w:t>кандесартан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ирбесартан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телмисартан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биотрансформации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2% </w:t>
      </w:r>
      <w:r>
        <w:rPr>
          <w:rFonts w:eastAsia="Times New Roman"/>
          <w:color w:val="000000"/>
          <w:sz w:val="24"/>
          <w:szCs w:val="24"/>
        </w:rPr>
        <w:t>введенной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трансформируется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конъюгата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глюкуроновой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кумуляции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изоферментов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из–за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механизма</w:t>
      </w:r>
      <w:r>
        <w:rPr>
          <w:color w:val="000000"/>
          <w:sz w:val="24"/>
          <w:szCs w:val="24"/>
        </w:rPr>
        <w:t xml:space="preserve"> (–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ответственного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индукцию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ответственных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).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возникшие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передозировке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Практикующему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пероральная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). </w:t>
      </w:r>
    </w:p>
    <w:p w:rsidR="00A76ACB" w:rsidRDefault="00F11F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тиазидный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сочетаются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медикаментов</w:t>
      </w:r>
      <w:r>
        <w:rPr>
          <w:color w:val="000000"/>
          <w:sz w:val="24"/>
          <w:szCs w:val="24"/>
        </w:rPr>
        <w:t xml:space="preserve">. </w:t>
      </w:r>
    </w:p>
    <w:p w:rsidR="00A76ACB" w:rsidRDefault="00A76A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76A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F14"/>
    <w:rsid w:val="00531D10"/>
    <w:rsid w:val="00A76ACB"/>
    <w:rsid w:val="00F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0974F8-D9AC-404E-BE32-05435C1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11222</Words>
  <Characters>6397</Characters>
  <Application>Microsoft Office Word</Application>
  <DocSecurity>0</DocSecurity>
  <Lines>53</Lines>
  <Paragraphs>35</Paragraphs>
  <ScaleCrop>false</ScaleCrop>
  <Company>PERSONAL COMPUTERS</Company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Лекарственное взаимодействие: существуют ли "идеальные" лекарственные препараты для использования в условиях полипрагмазии</dc:title>
  <dc:subject/>
  <dc:creator>USER</dc:creator>
  <cp:keywords/>
  <dc:description/>
  <cp:lastModifiedBy>admin</cp:lastModifiedBy>
  <cp:revision>2</cp:revision>
  <dcterms:created xsi:type="dcterms:W3CDTF">2014-01-26T02:07:00Z</dcterms:created>
  <dcterms:modified xsi:type="dcterms:W3CDTF">2014-01-26T02:07:00Z</dcterms:modified>
</cp:coreProperties>
</file>