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95E" w:rsidRPr="00596961" w:rsidRDefault="009D395E" w:rsidP="009D395E">
      <w:pPr>
        <w:spacing w:before="120"/>
        <w:jc w:val="center"/>
        <w:rPr>
          <w:b/>
          <w:bCs/>
          <w:sz w:val="32"/>
          <w:szCs w:val="32"/>
        </w:rPr>
      </w:pPr>
      <w:r w:rsidRPr="00596961">
        <w:rPr>
          <w:b/>
          <w:bCs/>
          <w:sz w:val="32"/>
          <w:szCs w:val="32"/>
        </w:rPr>
        <w:t>Лекарственные средства для терапии кишечных инфекций</w:t>
      </w:r>
    </w:p>
    <w:p w:rsidR="009D395E" w:rsidRPr="00596961" w:rsidRDefault="009D395E" w:rsidP="009D395E">
      <w:pPr>
        <w:spacing w:before="120"/>
        <w:jc w:val="center"/>
        <w:rPr>
          <w:b/>
          <w:bCs/>
          <w:sz w:val="28"/>
          <w:szCs w:val="28"/>
        </w:rPr>
      </w:pPr>
      <w:r w:rsidRPr="00596961">
        <w:rPr>
          <w:b/>
          <w:bCs/>
          <w:sz w:val="28"/>
          <w:szCs w:val="28"/>
        </w:rPr>
        <w:t>А.А. Новокшонов, д-р мед. наук, проф. РГМУ, г. Москва</w:t>
      </w:r>
    </w:p>
    <w:p w:rsidR="009D395E" w:rsidRPr="008E7F97" w:rsidRDefault="009D395E" w:rsidP="009D395E">
      <w:pPr>
        <w:spacing w:before="120"/>
        <w:ind w:firstLine="567"/>
        <w:jc w:val="both"/>
      </w:pPr>
      <w:r w:rsidRPr="008E7F97">
        <w:t>Лечение кишечных инфекций должно быть комплексным и поэтапным. В остром периоде заболевания назначается диета с разгрузкой в питании на 30-50% от физиологической потребности. При наличии частой рвоты у детей раннего возраста назначается дробное дозированное питание. У детей старшего возраста и взрослых из питания исключаются продукты, которые могут вызвать повышенное газообразование или обладают послабляющим действием (черный хлеб, цельное молоко, бобовые, свекла, мясные и рыбные бульоны и др.).</w:t>
      </w:r>
    </w:p>
    <w:p w:rsidR="009D395E" w:rsidRPr="00596961" w:rsidRDefault="009D395E" w:rsidP="009D395E">
      <w:pPr>
        <w:spacing w:before="120"/>
        <w:jc w:val="center"/>
        <w:rPr>
          <w:b/>
          <w:bCs/>
          <w:sz w:val="28"/>
          <w:szCs w:val="28"/>
        </w:rPr>
      </w:pPr>
      <w:r w:rsidRPr="00596961">
        <w:rPr>
          <w:b/>
          <w:bCs/>
          <w:sz w:val="28"/>
          <w:szCs w:val="28"/>
        </w:rPr>
        <w:t>Пероральная регидратация</w:t>
      </w:r>
    </w:p>
    <w:p w:rsidR="009D395E" w:rsidRPr="008E7F97" w:rsidRDefault="009D395E" w:rsidP="009D395E">
      <w:pPr>
        <w:spacing w:before="120"/>
        <w:ind w:firstLine="567"/>
        <w:jc w:val="both"/>
      </w:pPr>
      <w:r w:rsidRPr="008E7F97">
        <w:t>Пероральная регидратация (обильное питье) при наличии частого жидкого стула проводится обязательно с первых часов заболевания независимо от типа диареи для предупреждения развития тяжелого обезвоживания организма. При кишечных инфекциях инвазивного и секреторного типа эффективными, восполняющими дефицит и патологические потери жидкости v электролитов в организме являются специально разработанные ВОЗ глюкозо-солевые растворы - Регидрон или Глюкосолан. При водянистых диареях осмотического типа наиболее эффективным следует считать Гастролит, который лучше всасывается в кишечнике, а за счет наличия экстракта ромашки оказывает v лечебное действие (быстрее прекращаются рвота и болевой синдром, нормализуется частота и характер стула). Перед употреблением готовые порошки этих препаратов разводятся в кипяченой воде. Для получения лечебного действия экстракта ромашки порошок Гастролита необходимо разводить в горячей воде. Гастролит обладает хорошими вкусовыми качествами.</w:t>
      </w:r>
    </w:p>
    <w:p w:rsidR="009D395E" w:rsidRPr="00596961" w:rsidRDefault="009D395E" w:rsidP="009D395E">
      <w:pPr>
        <w:spacing w:before="120"/>
        <w:jc w:val="center"/>
        <w:rPr>
          <w:b/>
          <w:bCs/>
          <w:sz w:val="28"/>
          <w:szCs w:val="28"/>
        </w:rPr>
      </w:pPr>
      <w:r w:rsidRPr="00596961">
        <w:rPr>
          <w:b/>
          <w:bCs/>
          <w:sz w:val="28"/>
          <w:szCs w:val="28"/>
        </w:rPr>
        <w:t>Заместительная ферментотерапия</w:t>
      </w:r>
    </w:p>
    <w:p w:rsidR="009D395E" w:rsidRPr="008E7F97" w:rsidRDefault="009D395E" w:rsidP="009D395E">
      <w:pPr>
        <w:spacing w:before="120"/>
        <w:ind w:firstLine="567"/>
        <w:jc w:val="both"/>
      </w:pPr>
      <w:r w:rsidRPr="008E7F97">
        <w:t>Заместительная ферментотерапия проводится только при наличии показаний. Ферментный препарат выбирается с учетом типа диарейного синдрома, сопутствующей гастроэнтерологической патологии (язвенная болезнь, ферментопатия и др.), а также активности входящих в него ферментов (амилазы, липазы и др.). При инвазивном типе диареи необходимость назначения ферментных препаратов в большинстве случаев возникает лишь на 3-4-й день болезни и в период расширения диеты. Ферментные препараты стартовой терапии - Мезим форте или панкреатин. Могут быть использованы и другие препараты на основе панкреатина (табл. 1).</w:t>
      </w:r>
    </w:p>
    <w:p w:rsidR="009D395E" w:rsidRPr="008E7F97" w:rsidRDefault="009D395E" w:rsidP="009D395E">
      <w:pPr>
        <w:spacing w:before="120"/>
        <w:ind w:firstLine="567"/>
        <w:jc w:val="both"/>
      </w:pPr>
      <w:r w:rsidRPr="008E7F97">
        <w:t>При осмотическом типе диареи с первых дней болезни, а при инвазивном - с выраженным метеоризмом</w:t>
      </w:r>
      <w:r>
        <w:t xml:space="preserve"> </w:t>
      </w:r>
      <w:r w:rsidRPr="008E7F97">
        <w:t>рекомендовано</w:t>
      </w:r>
      <w:r>
        <w:t xml:space="preserve"> </w:t>
      </w:r>
      <w:r w:rsidRPr="008E7F97">
        <w:t>назначение</w:t>
      </w:r>
      <w:r>
        <w:t xml:space="preserve"> </w:t>
      </w:r>
      <w:r w:rsidRPr="008E7F97">
        <w:t>панкреатических ферментов с низкой протеолитической, но с высокой амилогитической активностью (Ликреаза, Пензитал, Панцитрат, Креон и др.) или комбинированных ферментных препаратов (Панкреофлат, Юниэнзим). При решении вопроса о необходимости назначения ферментных препаратов следует также учитывать, что пробиотики (Биоспо-рин, Споробактерин, Энтерол, Пробифор и др.), используемые при лечении острых кишечных инфекций (ОКИ) как средства альтернативной этиотропной терапии, обладают ферментативной активностью (главным образом, амилолитической) - в этих случаях при легкой и умеренной диарее дополнительного назначения ферментов не требуется.</w:t>
      </w:r>
    </w:p>
    <w:p w:rsidR="009D395E" w:rsidRPr="008E7F97" w:rsidRDefault="009D395E" w:rsidP="009D395E">
      <w:pPr>
        <w:spacing w:before="120"/>
        <w:ind w:firstLine="567"/>
        <w:jc w:val="both"/>
      </w:pPr>
      <w:r w:rsidRPr="008E7F97">
        <w:t>Внимание! В остром периоде заболевания и до стойкой нормализации частоты и характера стула ферментные препараты на основе панкреатина с компонентами бычьей желчи (Фестал, Дигестал, Панолез, Энзистал и др.) независимо от типа диареи назначать не следует,</w:t>
      </w:r>
      <w:r>
        <w:t xml:space="preserve"> </w:t>
      </w:r>
      <w:r w:rsidRPr="008E7F97">
        <w:t>т. к. они могут усилить диарейный синдром и тяжесть заболевания.</w:t>
      </w:r>
    </w:p>
    <w:p w:rsidR="009D395E" w:rsidRPr="008E7F97" w:rsidRDefault="009D395E" w:rsidP="009D395E">
      <w:pPr>
        <w:spacing w:before="120"/>
        <w:ind w:firstLine="567"/>
        <w:jc w:val="both"/>
      </w:pPr>
      <w:r w:rsidRPr="008E7F97">
        <w:t>Компоненты бычьей желчи (желчные кислоты и др.) стимулируют моторику кишечника, усиливают осмотическое давление кишечного содержимого (химуса) и нарушают всасывание воды из просвета кишечника. Желчные кислоты оказывают повреждающее действие на слизистую, особенно толстого отдела кишечника.</w:t>
      </w:r>
    </w:p>
    <w:p w:rsidR="009D395E" w:rsidRPr="008E7F97" w:rsidRDefault="009D395E" w:rsidP="009D395E">
      <w:pPr>
        <w:spacing w:before="120"/>
        <w:ind w:firstLine="567"/>
        <w:jc w:val="both"/>
      </w:pPr>
      <w:r w:rsidRPr="008E7F97">
        <w:t>Таким образом, назначение ферментных препаратов с компонентами бычьей желчи в остром периоде ОКИ независимо от типа диареи следует считать противопоказанным.</w:t>
      </w:r>
    </w:p>
    <w:p w:rsidR="009D395E" w:rsidRPr="00596961" w:rsidRDefault="009D395E" w:rsidP="009D395E">
      <w:pPr>
        <w:spacing w:before="120"/>
        <w:jc w:val="center"/>
        <w:rPr>
          <w:b/>
          <w:bCs/>
          <w:sz w:val="28"/>
          <w:szCs w:val="28"/>
        </w:rPr>
      </w:pPr>
      <w:r w:rsidRPr="00596961">
        <w:rPr>
          <w:b/>
          <w:bCs/>
          <w:sz w:val="28"/>
          <w:szCs w:val="28"/>
        </w:rPr>
        <w:t>Противорвотные мероприятия</w:t>
      </w:r>
    </w:p>
    <w:p w:rsidR="009D395E" w:rsidRPr="008E7F97" w:rsidRDefault="009D395E" w:rsidP="009D395E">
      <w:pPr>
        <w:spacing w:before="120"/>
        <w:ind w:firstLine="567"/>
        <w:jc w:val="both"/>
      </w:pPr>
      <w:r w:rsidRPr="008E7F97">
        <w:t>При наличии частой рвоты эффективными являются разгрузка в питании и промывание желудка, особенно при пищевом пути инфицирования, а при отсутствии эффекта назначаются противорвотные препараты, перечень которых приведен в табл. 2.</w:t>
      </w:r>
    </w:p>
    <w:p w:rsidR="009D395E" w:rsidRPr="00596961" w:rsidRDefault="009D395E" w:rsidP="009D395E">
      <w:pPr>
        <w:spacing w:before="120"/>
        <w:jc w:val="center"/>
        <w:rPr>
          <w:b/>
          <w:bCs/>
          <w:sz w:val="28"/>
          <w:szCs w:val="28"/>
        </w:rPr>
      </w:pPr>
      <w:r w:rsidRPr="00596961">
        <w:rPr>
          <w:b/>
          <w:bCs/>
          <w:sz w:val="28"/>
          <w:szCs w:val="28"/>
        </w:rPr>
        <w:t>Купирование метеоризма</w:t>
      </w:r>
    </w:p>
    <w:p w:rsidR="009D395E" w:rsidRPr="008E7F97" w:rsidRDefault="009D395E" w:rsidP="009D395E">
      <w:pPr>
        <w:spacing w:before="120"/>
        <w:ind w:firstLine="567"/>
        <w:jc w:val="both"/>
      </w:pPr>
      <w:r w:rsidRPr="008E7F97">
        <w:t>Метеоризм, или повышенное газообразование в кишечнике, может быть как первичным - при ротавирусной инфекции (осмотическом типе диареи), так и вторичным - при ОКИ инвазивного типа. В обоих случаях в основе его лежит ферментативная недостаточность пищеварительной функции тонкого кишечника или поджелудочной железы в отношении расщепления углеводов с последующим развитием бродильной диспепсии. Лечебные мероприятия, направленные на купирование явлений метеоризма, обязательно должны включать в себя рациональную диету. Детям раннего возраста назначаются чиз-колактозные (Нутрилон, "Малютка", Хумана ЛП и др.) или безлактозные (Нутрилон, Алсой, Нутри-соя, Изомил и др.) детские смеси.</w:t>
      </w:r>
    </w:p>
    <w:p w:rsidR="009D395E" w:rsidRPr="008E7F97" w:rsidRDefault="009D395E" w:rsidP="009D395E">
      <w:pPr>
        <w:spacing w:before="120"/>
        <w:ind w:firstLine="567"/>
        <w:jc w:val="both"/>
      </w:pPr>
      <w:r w:rsidRPr="008E7F97">
        <w:t>NB!</w:t>
      </w:r>
    </w:p>
    <w:p w:rsidR="009D395E" w:rsidRPr="008E7F97" w:rsidRDefault="009D395E" w:rsidP="009D395E">
      <w:pPr>
        <w:spacing w:before="120"/>
        <w:ind w:firstLine="567"/>
        <w:jc w:val="both"/>
      </w:pPr>
      <w:r w:rsidRPr="008E7F97">
        <w:t>Необоснованное или раннее назначение ферментов без учета входящих в него компонентов может оказать отрицательное воздействие на течение заболевания.</w:t>
      </w:r>
    </w:p>
    <w:p w:rsidR="009D395E" w:rsidRPr="008E7F97" w:rsidRDefault="009D395E" w:rsidP="009D395E">
      <w:pPr>
        <w:spacing w:before="120"/>
        <w:ind w:firstLine="567"/>
        <w:jc w:val="both"/>
      </w:pPr>
      <w:r w:rsidRPr="008E7F97">
        <w:t>В качестве лекарственных средств симптоматической терапии могут быть назначены ветрогонные, в частности - пеногасители (табл. 3). Они не устраняют причины повышенного газообразования, однако снижают поверхностное натяжение и способствуют разрушению газовых пузырьков, которые могут поглощаться стенками или выводятся из кишечника с испражнениями и, таким образом, они лишь временно устраняют не только метеоризм, но и связанный с ним болевой синдром. Купированию метеоризма, воздействуя на причину</w:t>
      </w:r>
      <w:r>
        <w:t xml:space="preserve"> </w:t>
      </w:r>
      <w:r w:rsidRPr="008E7F97">
        <w:t>его развития (ферментопатия), способствуют панкреатические ферменты и Юниэнзим (см. табл. 1), в т. ч. комбинированные ферменты (Панкреофлат, Зимоплекс и др.) и спазмолитики (Метеоспазмил и др.). Уменьшают выраженность метеоризма и связанного с ним болевого синдрома энтеросорбенты (Смекта, Энтеросгель, Фильтрум-сти и др.) за счет сорбции и элиминации газов из кишечника с испражнениями.</w:t>
      </w:r>
    </w:p>
    <w:p w:rsidR="009D395E" w:rsidRPr="00596961" w:rsidRDefault="009D395E" w:rsidP="009D395E">
      <w:pPr>
        <w:spacing w:before="120"/>
        <w:jc w:val="center"/>
        <w:rPr>
          <w:b/>
          <w:bCs/>
          <w:sz w:val="28"/>
          <w:szCs w:val="28"/>
        </w:rPr>
      </w:pPr>
      <w:r w:rsidRPr="00596961">
        <w:rPr>
          <w:b/>
          <w:bCs/>
          <w:sz w:val="28"/>
          <w:szCs w:val="28"/>
        </w:rPr>
        <w:t>Купирование абдоминальных болей</w:t>
      </w:r>
    </w:p>
    <w:p w:rsidR="009D395E" w:rsidRPr="008E7F97" w:rsidRDefault="009D395E" w:rsidP="009D395E">
      <w:pPr>
        <w:spacing w:before="120"/>
        <w:ind w:firstLine="567"/>
        <w:jc w:val="both"/>
      </w:pPr>
      <w:r w:rsidRPr="008E7F97">
        <w:t>Причиной абдоминальных болей при</w:t>
      </w:r>
      <w:r>
        <w:t xml:space="preserve"> </w:t>
      </w:r>
      <w:r w:rsidRPr="008E7F97">
        <w:t>кишечных</w:t>
      </w:r>
      <w:r>
        <w:t xml:space="preserve"> </w:t>
      </w:r>
      <w:r w:rsidRPr="008E7F97">
        <w:t>инфекциях</w:t>
      </w:r>
      <w:r>
        <w:t xml:space="preserve"> </w:t>
      </w:r>
      <w:r w:rsidRPr="008E7F97">
        <w:t>может</w:t>
      </w:r>
      <w:r>
        <w:t xml:space="preserve"> </w:t>
      </w:r>
      <w:r w:rsidRPr="008E7F97">
        <w:t>быть воспалительный процесс, усиленная перистальтика кишечника или спазм гладкой мускулатуры, а также повышенное газообразование. При болевом синдроме, связанном с усиленной перистальтикой кишечника, эффективными могут быть симптоматические антидиарейные лекарственные средства (ЛС) (Лоперамид и его аналоги), со спазмом гладкой мускулатуры кишечника - миотропные спазмолитики или блокаторы М-холинорецеп-торов, с воспалительным процессом в нижних отделах толстого кишечника - суппозитории Вибуркола или альгината натрия. При выборе препаратов спазмолитического действия, предпочтение следует отдать</w:t>
      </w:r>
      <w:r>
        <w:t xml:space="preserve"> </w:t>
      </w:r>
      <w:r w:rsidRPr="008E7F97">
        <w:t>ЛС, которые избирательно действуют на мускулатуру желудочно-кишечного тракта (Спазмомен 40, Бускопан, Дюспаталин и др.) - они лишены побочного и общего гипотензивного действия, как дротаверин и папаверин (табл. 4).</w:t>
      </w:r>
    </w:p>
    <w:p w:rsidR="009D395E" w:rsidRPr="00596961" w:rsidRDefault="009D395E" w:rsidP="009D395E">
      <w:pPr>
        <w:spacing w:before="120"/>
        <w:jc w:val="center"/>
        <w:rPr>
          <w:b/>
          <w:bCs/>
          <w:sz w:val="28"/>
          <w:szCs w:val="28"/>
        </w:rPr>
      </w:pPr>
      <w:r w:rsidRPr="00596961">
        <w:rPr>
          <w:b/>
          <w:bCs/>
          <w:sz w:val="28"/>
          <w:szCs w:val="28"/>
        </w:rPr>
        <w:t>Антидиарейные мероприятия</w:t>
      </w:r>
    </w:p>
    <w:p w:rsidR="009D395E" w:rsidRPr="008E7F97" w:rsidRDefault="009D395E" w:rsidP="009D395E">
      <w:pPr>
        <w:spacing w:before="120"/>
        <w:ind w:firstLine="567"/>
        <w:jc w:val="both"/>
      </w:pPr>
      <w:r w:rsidRPr="008E7F97">
        <w:t>Практически весь комплекс лечебных мероприятий, проводимых при кишечных инфекциях, (в т. ч. диета, назначение ферментов, средств этиотропной терапии и др.) направлен на ликвидацию главного синдрома заболевания - диареи. Для более быстрого сокращения частоты и улучшения характера стула в клинической практике часто используют симптоматический антидиарейный препарат лоперамид (Имодиум) или его аналоги, представленные в табл. 5.</w:t>
      </w:r>
    </w:p>
    <w:p w:rsidR="009D395E" w:rsidRPr="008E7F97" w:rsidRDefault="009D395E" w:rsidP="009D395E">
      <w:pPr>
        <w:spacing w:before="120"/>
        <w:ind w:firstLine="567"/>
        <w:jc w:val="both"/>
      </w:pPr>
      <w:r w:rsidRPr="008E7F97">
        <w:t>Если ведущим механизмом диареи являются повышенная перистальтика и нарушение всасывания воды и электролитов из кишечника, как это бывает при стрессовых ситуациях (так называемая "медвежья болезнь") и практически при всех ОКИ в начальном периоде заболевания назначают симптоматический антидиарейный препарат лоперамид (Имодиум), который обладает хорошим лечебным эффектом.</w:t>
      </w:r>
    </w:p>
    <w:p w:rsidR="009D395E" w:rsidRPr="008E7F97" w:rsidRDefault="009D395E" w:rsidP="009D395E">
      <w:pPr>
        <w:spacing w:before="120"/>
        <w:ind w:firstLine="567"/>
        <w:jc w:val="both"/>
      </w:pPr>
      <w:r w:rsidRPr="008E7F97">
        <w:t>При инвазивных диареях, сопровождающихся необильным стулом с патологическими примесями</w:t>
      </w:r>
      <w:r>
        <w:t xml:space="preserve"> </w:t>
      </w:r>
      <w:r w:rsidRPr="008E7F97">
        <w:t>(слизь, зелень и др.) эффективность лоперамида снижается, а при наличии примеси крови в стуле, а также у детей раннего возраста (до 2-х лет) - назначение препарата противопоказано из-за возможности развития атонической кишечной непроходимости или кишечного кровотечения.</w:t>
      </w:r>
    </w:p>
    <w:p w:rsidR="009D395E" w:rsidRPr="008E7F97" w:rsidRDefault="009D395E" w:rsidP="009D395E">
      <w:pPr>
        <w:spacing w:before="120"/>
        <w:ind w:firstLine="567"/>
        <w:jc w:val="both"/>
      </w:pPr>
      <w:r w:rsidRPr="008E7F97">
        <w:t>Определить механизм диареи не всегда представляется возможным, поэтому при водянистых диареях при отсутствии эффекта после 1-2 приемов препарата, а также при сокращении частоты стула с 10-15 раз и более до 2-3 раз/сут продолжать</w:t>
      </w:r>
      <w:r>
        <w:t xml:space="preserve"> </w:t>
      </w:r>
      <w:r w:rsidRPr="008E7F97">
        <w:t>прием</w:t>
      </w:r>
      <w:r>
        <w:t xml:space="preserve"> </w:t>
      </w:r>
      <w:r w:rsidRPr="008E7F97">
        <w:t>лоперамида</w:t>
      </w:r>
      <w:r>
        <w:t xml:space="preserve"> </w:t>
      </w:r>
      <w:r w:rsidRPr="008E7F97">
        <w:t>нецелесообразно из-за опасности развития осложнений.</w:t>
      </w:r>
    </w:p>
    <w:p w:rsidR="009D395E" w:rsidRPr="008E7F97" w:rsidRDefault="009D395E" w:rsidP="009D395E">
      <w:pPr>
        <w:spacing w:before="120"/>
        <w:ind w:firstLine="567"/>
        <w:jc w:val="both"/>
      </w:pPr>
      <w:r w:rsidRPr="008E7F97">
        <w:t>Быстрый и выраженный антидиарейный эффект оказывают также энтеросорбенты (Смекта, Фильтрум, Энтеросгель, Энтеродез и др.) и пробиотики (Пробифор, Бифиформ, Энтерол, Споробактерин, Полибактерин и др.), а гри метеоризме - пеногасители и комбинированные ферментные препараты (Панкреофлат, Зимоплекс, Юниэнзим) Эти ЛС можно использовать, в отличие от лоперамида, практически при всех типах диареи, независимо от возраста больных и при выраженном метеоризме.</w:t>
      </w:r>
    </w:p>
    <w:p w:rsidR="009D395E" w:rsidRPr="00B05F8E" w:rsidRDefault="009D395E" w:rsidP="009D395E">
      <w:pPr>
        <w:spacing w:before="120"/>
        <w:jc w:val="center"/>
        <w:rPr>
          <w:b/>
          <w:bCs/>
          <w:sz w:val="28"/>
          <w:szCs w:val="28"/>
        </w:rPr>
      </w:pPr>
      <w:r w:rsidRPr="00B05F8E">
        <w:rPr>
          <w:b/>
          <w:bCs/>
          <w:sz w:val="28"/>
          <w:szCs w:val="28"/>
        </w:rPr>
        <w:t>Список литературы</w:t>
      </w:r>
    </w:p>
    <w:p w:rsidR="009D395E" w:rsidRDefault="009D395E" w:rsidP="009D395E">
      <w:pPr>
        <w:spacing w:before="120"/>
        <w:ind w:firstLine="567"/>
        <w:jc w:val="both"/>
      </w:pPr>
      <w:r>
        <w:t>Журнал «Новая аптека» № 8, 2005 год.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95E"/>
    <w:rsid w:val="00193D95"/>
    <w:rsid w:val="00596961"/>
    <w:rsid w:val="00616072"/>
    <w:rsid w:val="008B35EE"/>
    <w:rsid w:val="008E7F97"/>
    <w:rsid w:val="009D395E"/>
    <w:rsid w:val="00B05F8E"/>
    <w:rsid w:val="00B42C45"/>
    <w:rsid w:val="00B47B6A"/>
    <w:rsid w:val="00C7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08F53A-4F79-4320-813C-A595F260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95E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5526</Words>
  <Characters>3150</Characters>
  <Application>Microsoft Office Word</Application>
  <DocSecurity>0</DocSecurity>
  <Lines>26</Lines>
  <Paragraphs>17</Paragraphs>
  <ScaleCrop>false</ScaleCrop>
  <Company>Home</Company>
  <LinksUpToDate>false</LinksUpToDate>
  <CharactersWithSpaces>8659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Лекарственные средства для терапии кишечных инфекций</dc:title>
  <dc:subject/>
  <dc:creator>User</dc:creator>
  <cp:keywords/>
  <dc:description/>
  <cp:lastModifiedBy>admin</cp:lastModifiedBy>
  <cp:revision>2</cp:revision>
  <dcterms:created xsi:type="dcterms:W3CDTF">2014-01-25T08:59:00Z</dcterms:created>
  <dcterms:modified xsi:type="dcterms:W3CDTF">2014-01-25T08:59:00Z</dcterms:modified>
</cp:coreProperties>
</file>