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1E" w:rsidRDefault="00062749">
      <w:p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Тема : Тваринництво</w:t>
      </w:r>
    </w:p>
    <w:p w:rsidR="00B46F1E" w:rsidRDefault="00062749">
      <w:pPr>
        <w:numPr>
          <w:ilvl w:val="0"/>
          <w:numId w:val="1"/>
        </w:num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Визначеня 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галузь господарства яка займається розведенням тварин </w:t>
      </w:r>
    </w:p>
    <w:p w:rsidR="00B46F1E" w:rsidRDefault="00062749">
      <w:pPr>
        <w:numPr>
          <w:ilvl w:val="0"/>
          <w:numId w:val="1"/>
        </w:num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Значення 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ind w:firstLine="360"/>
        <w:jc w:val="both"/>
        <w:rPr>
          <w:rFonts w:ascii="Courier New" w:hAnsi="Courier New"/>
        </w:rPr>
      </w:pPr>
      <w:r>
        <w:rPr>
          <w:rFonts w:ascii="Courier New" w:hAnsi="Courier New"/>
        </w:rPr>
        <w:t>З початку поточного тисячоліття значення сг і тваринництва дещо зменшилось, віддаючи свої позиції промисловості. Але зараз коли все більшу увагу приділяють екологічним питанням, питанням чистої сг продукції у вигращі опинилися країни які зробили одну із своїх спеціалізацій – сг. Сьогодні екологічно-чиста сг продукція коштує дуже великі гроші на світовому ринку і тому країни які мають відповідне інтенсивне сільське господарство займають дуже важливі позиції на світовій арені. В умовах розвитку великих міст ( мегаполісів ) дуже велика роль приділяється галузям тваринництва які безперебійно на протязі всього року можуть у великих обсягах постачати  високоякісні породукти харчування цим гігінським містам ( йдеться на сам перед про птахівництво ) . Високоінтенсивне екологічно чисте тваринництво не тільки дозволяє зайняти зараз лідируючі положення як у рамках регіональних економічних угрупувінь і у всьому світі але й забезпечити здоровими продуктами харчування власне населення , що є осноою продовження нації.</w:t>
      </w:r>
    </w:p>
    <w:p w:rsidR="00B46F1E" w:rsidRDefault="00B46F1E">
      <w:pPr>
        <w:ind w:firstLine="360"/>
        <w:jc w:val="both"/>
        <w:rPr>
          <w:rFonts w:ascii="Courier New" w:hAnsi="Courier New"/>
        </w:rPr>
      </w:pPr>
    </w:p>
    <w:p w:rsidR="00B46F1E" w:rsidRDefault="00062749">
      <w:pPr>
        <w:numPr>
          <w:ilvl w:val="0"/>
          <w:numId w:val="1"/>
        </w:numPr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Структура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Скотарство</w:t>
      </w:r>
    </w:p>
    <w:p w:rsidR="00B46F1E" w:rsidRDefault="00B46F1E">
      <w:pPr>
        <w:jc w:val="both"/>
        <w:rPr>
          <w:rFonts w:ascii="Courier New" w:hAnsi="Courier New"/>
          <w:sz w:val="28"/>
          <w:u w:val="single"/>
        </w:rPr>
      </w:pP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Налічується 1,3 – 1,5 млрд голів худоби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Скотарство дає 1/3 всього мяса та майже все молоко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Найбільші виробник яловичи ( США, Австралія ,ФР, Новазеландія )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Найбільше стадо в Індії  приблизно 270  млн голів , але воно непродуктивне( релігійні забобони)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Направлення скотарства – молочне мясне і  мясомолочне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Молочне – країни з сочними пасовищами  Зх Европа, а також поблизу великих міст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Мясне - - в посушливих районах степів, напівпустель ( США , Австралія )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Молочно мясне – в лісостепових зонах при наявності соковитих кормів ,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Свинарство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Приблизно 0,8 млрд голів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Дає 2/5 мясної продукці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Свинарсво тяжіє до густозаселених регіонів, великих пром міст та раойнів вирощування картоплі та буряка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Значна частина поголівя свине розміщена в Китаї та країнах  СНД ( приблизна ½)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 xml:space="preserve">Вівчарство 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Налічується 1,2 млрд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Тяжіє до районів природніх пасовищ 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Основний регіон – Австралія та Нова Зеландія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найбільш посушливих районах розповсюджене товкоруне та напів тонкоруне вівічарство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останній час переважає розведення овець мясо-вовняного напрямку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Розведення коней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За поголівям 1 місце країни Пн та Пд Америки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Основне виробництво розміщене в районах природніх пасовищ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Птахівництво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Розміщене навколо всіх великих міст а також в регіонах вирощування зернових культур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Рибальство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½ світового вилову риби приходиться на Японію , СНД, Китай ,США, Чілі , Перу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Виділяють 3 Зони вилову ( Північна , Тропічна та Південна ) Основна зона – північна 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По Океанах :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Тихий – 56 %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Атлантичний – 38 %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Індійський – 6 %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jc w:val="both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Вузькоспеціалізовані підггалузі :</w:t>
      </w:r>
    </w:p>
    <w:p w:rsidR="00B46F1E" w:rsidRDefault="00B46F1E">
      <w:pPr>
        <w:jc w:val="both"/>
        <w:rPr>
          <w:rFonts w:ascii="Courier New" w:hAnsi="Courier New"/>
          <w:u w:val="single"/>
        </w:rPr>
      </w:pP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Оленярство ( ПН Евразії , північ Пн Америки )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Розведення верблюдів ( в великих пустелях та напів пустелях )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Хутрове господарство ( Пн Росії та Канади )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Бджільництво ( країни степу лісостепу , передгірські райони )</w:t>
      </w:r>
    </w:p>
    <w:p w:rsidR="00B46F1E" w:rsidRDefault="00062749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Звязки</w:t>
      </w: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B46F1E">
      <w:pPr>
        <w:jc w:val="both"/>
        <w:rPr>
          <w:rFonts w:ascii="Courier New" w:hAnsi="Courier New"/>
        </w:rPr>
      </w:pPr>
    </w:p>
    <w:p w:rsidR="00B46F1E" w:rsidRDefault="00062749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Особливості</w:t>
      </w:r>
    </w:p>
    <w:p w:rsidR="00B46F1E" w:rsidRDefault="00062749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Головна галузь сг в розвинених країнал і другорядна в раїнах що розвиваються</w:t>
      </w:r>
    </w:p>
    <w:p w:rsidR="00B46F1E" w:rsidRDefault="00062749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Менша залежність від кліматичних умов</w:t>
      </w:r>
    </w:p>
    <w:p w:rsidR="00B46F1E" w:rsidRDefault="00062749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Земля не являється основним засобом виробництва , а лише впливає на   характер виробництва</w:t>
      </w:r>
    </w:p>
    <w:p w:rsidR="00B46F1E" w:rsidRDefault="00062749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Мень ніж в рослинництві виражена сезонність</w:t>
      </w:r>
    </w:p>
    <w:p w:rsidR="00B46F1E" w:rsidRDefault="00062749">
      <w:pPr>
        <w:numPr>
          <w:ilvl w:val="0"/>
          <w:numId w:val="2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Основою розвитку є сировинна(кормова) база</w:t>
      </w:r>
    </w:p>
    <w:p w:rsidR="00B46F1E" w:rsidRDefault="00B46F1E">
      <w:pPr>
        <w:numPr>
          <w:ilvl w:val="0"/>
          <w:numId w:val="2"/>
        </w:numPr>
        <w:jc w:val="both"/>
        <w:rPr>
          <w:rFonts w:ascii="Courier New" w:hAnsi="Courier New"/>
        </w:rPr>
      </w:pPr>
    </w:p>
    <w:p w:rsidR="00B46F1E" w:rsidRDefault="00062749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Інтенсифікація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Інтенсивно тваринництво розвивається в більшості кап країн , воно засноване на польовому кормовиробництві та культурних пасовищах. Виділяють 3 регіони інтенсивного тваринництва :</w:t>
      </w:r>
    </w:p>
    <w:p w:rsidR="00B46F1E" w:rsidRDefault="00062749">
      <w:pPr>
        <w:numPr>
          <w:ilvl w:val="0"/>
          <w:numId w:val="3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Кріїни центральної частини Зх Европи ( спеціалізація на молочномясному та молочному скотарстві, розведені свинь та птахівництві)</w:t>
      </w:r>
    </w:p>
    <w:p w:rsidR="00B46F1E" w:rsidRDefault="00062749">
      <w:pPr>
        <w:numPr>
          <w:ilvl w:val="0"/>
          <w:numId w:val="3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Країни Пн Америки </w:t>
      </w:r>
    </w:p>
    <w:p w:rsidR="00B46F1E" w:rsidRDefault="00062749">
      <w:pPr>
        <w:numPr>
          <w:ilvl w:val="0"/>
          <w:numId w:val="3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Австралія та Нова Зеландія ( спеціалізація пасовищне вовняне та мясововняне вівчарство , роведення КРХ  мясного направлення .</w:t>
      </w:r>
    </w:p>
    <w:p w:rsidR="00B46F1E" w:rsidRDefault="0006274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В країнах , що розвиваються тваринництво в більшості випадків є екстенсивним ( зростання виробництва – за рахунок збільшення поголівя та пасовищ)</w:t>
      </w:r>
      <w:bookmarkStart w:id="0" w:name="_GoBack"/>
      <w:bookmarkEnd w:id="0"/>
    </w:p>
    <w:sectPr w:rsidR="00B46F1E">
      <w:pgSz w:w="11906" w:h="16838"/>
      <w:pgMar w:top="1134" w:right="851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E17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D2760B"/>
    <w:multiLevelType w:val="singleLevel"/>
    <w:tmpl w:val="9EE420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749"/>
    <w:rsid w:val="00062749"/>
    <w:rsid w:val="00B46F1E"/>
    <w:rsid w:val="00B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4DF9-7396-42A2-884D-BEBE6BA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Butch</dc:creator>
  <cp:keywords/>
  <cp:lastModifiedBy>admin</cp:lastModifiedBy>
  <cp:revision>2</cp:revision>
  <dcterms:created xsi:type="dcterms:W3CDTF">2014-04-08T17:56:00Z</dcterms:created>
  <dcterms:modified xsi:type="dcterms:W3CDTF">2014-04-08T17:56:00Z</dcterms:modified>
</cp:coreProperties>
</file>