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8C" w:rsidRDefault="00EE21EC" w:rsidP="007C3FA8">
      <w:pPr>
        <w:jc w:val="center"/>
        <w:rPr>
          <w:lang w:val="ru-RU"/>
        </w:rPr>
      </w:pPr>
      <w:r>
        <w:rPr>
          <w:noProof/>
          <w:sz w:val="20"/>
        </w:rPr>
        <w:pict>
          <v:group id="_x0000_s1026" style="position:absolute;left:0;text-align:left;margin-left:58.05pt;margin-top:18.2pt;width:518.8pt;height:784.3pt;z-index:251654656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7902B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3360EF" w:rsidRPr="00C938F4" w:rsidRDefault="003360EF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02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3360EF" w:rsidRDefault="003360E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3360EF" w:rsidRPr="007902B4" w:rsidRDefault="003360EF" w:rsidP="007902B4"/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3360EF" w:rsidRDefault="003360E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3360EF" w:rsidRPr="00C938F4" w:rsidRDefault="003360E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Стариков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3360EF" w:rsidRDefault="003360E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3360EF" w:rsidRPr="00C938F4" w:rsidRDefault="003360E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3360EF" w:rsidRDefault="003360E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3360EF" w:rsidRPr="00C938F4" w:rsidRDefault="003360E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3360EF" w:rsidRDefault="003360E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3360EF" w:rsidRPr="00C938F4" w:rsidRDefault="003360E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rPr>
                        <w:sz w:val="18"/>
                        <w:lang w:val="ru-RU"/>
                      </w:rPr>
                    </w:pPr>
                  </w:p>
                  <w:p w:rsidR="00421D65" w:rsidRPr="007902B4" w:rsidRDefault="00421D65" w:rsidP="00421D65">
                    <w:pPr>
                      <w:pStyle w:val="ab"/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 w:rsidRPr="007902B4">
                      <w:rPr>
                        <w:b/>
                        <w:sz w:val="24"/>
                        <w:szCs w:val="24"/>
                        <w:lang w:val="ru-RU"/>
                      </w:rPr>
                      <w:t>Ленточные</w:t>
                    </w:r>
                  </w:p>
                  <w:p w:rsidR="00421D65" w:rsidRPr="007902B4" w:rsidRDefault="00421D65" w:rsidP="00421D65">
                    <w:pPr>
                      <w:pStyle w:val="ab"/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 w:rsidRPr="007902B4">
                      <w:rPr>
                        <w:b/>
                        <w:sz w:val="24"/>
                        <w:szCs w:val="24"/>
                        <w:lang w:val="ru-RU"/>
                      </w:rPr>
                      <w:t>конвейеры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3360EF" w:rsidRDefault="003360E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3360EF" w:rsidRPr="00C938F4" w:rsidRDefault="003360EF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3360EF" w:rsidRPr="00C938F4" w:rsidRDefault="003360EF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ГЭМ 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C3FA8">
        <w:rPr>
          <w:lang w:val="ru-RU"/>
        </w:rPr>
        <w:t>Ленточные конвейеры.</w:t>
      </w:r>
    </w:p>
    <w:p w:rsidR="007C3FA8" w:rsidRDefault="007C3FA8" w:rsidP="007C3FA8">
      <w:pPr>
        <w:jc w:val="center"/>
        <w:rPr>
          <w:lang w:val="ru-RU"/>
        </w:rPr>
      </w:pPr>
    </w:p>
    <w:p w:rsidR="007C3FA8" w:rsidRDefault="007C3FA8" w:rsidP="007C3FA8">
      <w:pPr>
        <w:rPr>
          <w:i/>
          <w:lang w:val="en-US"/>
        </w:rPr>
      </w:pPr>
      <w:r>
        <w:rPr>
          <w:i/>
          <w:lang w:val="ru-RU"/>
        </w:rPr>
        <w:t xml:space="preserve">Поступивший уголь или порода могут транспортироваться в сторону околоствольного двора с помощью ленточного конвейера. Это наиболее рационально, т.к. они имеют высокие эксплуатационные качества, большой диапозон </w:t>
      </w:r>
      <w:r w:rsidR="007311B5">
        <w:rPr>
          <w:i/>
          <w:lang w:val="ru-RU"/>
        </w:rPr>
        <w:t>производительности независимо от длинны транспортирования, простую конструкцию и относительно небольшую массу. Груз, перемещаемый по ленточным конвейерам не измельчается.</w:t>
      </w:r>
    </w:p>
    <w:p w:rsidR="00B55686" w:rsidRDefault="00EE21EC" w:rsidP="007C3FA8">
      <w:pPr>
        <w:rPr>
          <w:i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12.85pt;margin-top:60.05pt;width:336.15pt;height:108pt;z-index:-251660800;mso-wrap-distance-left:7in;mso-wrap-distance-right:7in;mso-position-horizontal-relative:margin">
            <v:imagedata r:id="rId5" o:title="" gain="93623f"/>
            <w10:wrap anchorx="margin"/>
          </v:shape>
        </w:pict>
      </w:r>
      <w:r w:rsidR="00866FED">
        <w:rPr>
          <w:i/>
          <w:lang w:val="ru-RU"/>
        </w:rPr>
        <w:t xml:space="preserve">Принцип действия ленточного конвейера заключается в том, что лента с лежащим на ней грузом, перемещается по стационарным роликоопорам, одновременно является грузонесущим и тяговым органном. Относительно ленты груз неподвижен, </w:t>
      </w:r>
      <w:r w:rsidR="00B55686">
        <w:rPr>
          <w:i/>
          <w:lang w:val="ru-RU"/>
        </w:rPr>
        <w:t>но при проходе по верхним роликоопорам встряхивается.</w:t>
      </w:r>
    </w:p>
    <w:p w:rsidR="00477E68" w:rsidRDefault="00866FED" w:rsidP="007C3FA8">
      <w:pPr>
        <w:rPr>
          <w:i/>
          <w:lang w:val="ru-RU"/>
        </w:rPr>
      </w:pPr>
      <w:r>
        <w:rPr>
          <w:i/>
          <w:lang w:val="ru-RU"/>
        </w:rPr>
        <w:t xml:space="preserve"> </w:t>
      </w:r>
      <w:r w:rsidR="00B55686">
        <w:rPr>
          <w:i/>
          <w:lang w:val="ru-RU"/>
        </w:rPr>
        <w:t xml:space="preserve">                                                                  </w:t>
      </w:r>
      <w:r w:rsidR="00477E68">
        <w:rPr>
          <w:i/>
          <w:lang w:val="ru-RU"/>
        </w:rPr>
        <w:t xml:space="preserve">                         </w:t>
      </w:r>
      <w:r w:rsidR="00B55686">
        <w:rPr>
          <w:i/>
          <w:lang w:val="ru-RU"/>
        </w:rPr>
        <w:t>Ширина ленты и назначе</w:t>
      </w:r>
      <w:r w:rsidR="00477E68">
        <w:rPr>
          <w:i/>
          <w:lang w:val="ru-RU"/>
        </w:rPr>
        <w:t>-</w:t>
      </w:r>
    </w:p>
    <w:p w:rsidR="00477E68" w:rsidRDefault="00477E68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</w:t>
      </w:r>
      <w:r w:rsidR="00B55686">
        <w:rPr>
          <w:i/>
          <w:lang w:val="ru-RU"/>
        </w:rPr>
        <w:t xml:space="preserve">ние конвейера определяют </w:t>
      </w:r>
      <w:r>
        <w:rPr>
          <w:i/>
          <w:lang w:val="ru-RU"/>
        </w:rPr>
        <w:t xml:space="preserve"> </w:t>
      </w:r>
    </w:p>
    <w:p w:rsidR="00477E68" w:rsidRDefault="00477E68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</w:t>
      </w:r>
      <w:r w:rsidR="00B55686">
        <w:rPr>
          <w:i/>
          <w:lang w:val="ru-RU"/>
        </w:rPr>
        <w:t xml:space="preserve">его тип. В обозначении </w:t>
      </w:r>
    </w:p>
    <w:p w:rsidR="00477E68" w:rsidRDefault="00477E68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</w:t>
      </w:r>
      <w:r w:rsidR="00B55686">
        <w:rPr>
          <w:i/>
          <w:lang w:val="ru-RU"/>
        </w:rPr>
        <w:t xml:space="preserve">типа конвейера принято: </w:t>
      </w:r>
    </w:p>
    <w:p w:rsidR="00477E68" w:rsidRDefault="00477E68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</w:t>
      </w:r>
      <w:r w:rsidR="00B55686">
        <w:rPr>
          <w:i/>
          <w:lang w:val="ru-RU"/>
        </w:rPr>
        <w:t>Л – людской; Б – бремсбер</w:t>
      </w:r>
      <w:r>
        <w:rPr>
          <w:i/>
          <w:lang w:val="ru-RU"/>
        </w:rPr>
        <w:t>-</w:t>
      </w:r>
    </w:p>
    <w:p w:rsidR="00B55686" w:rsidRDefault="00477E68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</w:t>
      </w:r>
      <w:r w:rsidR="00B55686">
        <w:rPr>
          <w:i/>
          <w:lang w:val="ru-RU"/>
        </w:rPr>
        <w:t xml:space="preserve">говый; У – уклонный; </w:t>
      </w:r>
      <w:r w:rsidR="00890342">
        <w:rPr>
          <w:i/>
          <w:lang w:val="ru-RU"/>
        </w:rPr>
        <w:t>Т - телескопический; Н и НК – крутонаклонный; цифра ширина ленты в сантиметрах.</w:t>
      </w:r>
      <w:r w:rsidR="00B55686">
        <w:rPr>
          <w:i/>
          <w:lang w:val="ru-RU"/>
        </w:rPr>
        <w:t xml:space="preserve">  </w:t>
      </w:r>
    </w:p>
    <w:p w:rsidR="00431940" w:rsidRDefault="00EE21EC" w:rsidP="007C3FA8">
      <w:pPr>
        <w:rPr>
          <w:i/>
          <w:lang w:val="ru-RU"/>
        </w:rPr>
      </w:pPr>
      <w:r>
        <w:rPr>
          <w:noProof/>
        </w:rPr>
        <w:pict>
          <v:shape id="_x0000_s1079" type="#_x0000_t75" style="position:absolute;left:0;text-align:left;margin-left:-3.85pt;margin-top:27pt;width:333.45pt;height:171pt;z-index:-251659776">
            <v:imagedata r:id="rId6" o:title="" gain="93623f"/>
          </v:shape>
        </w:pict>
      </w:r>
      <w:r w:rsidR="00477E68">
        <w:rPr>
          <w:i/>
          <w:lang w:val="ru-RU"/>
        </w:rPr>
        <w:t>Основное применение конвейеров 1Л80 и 2Л80- транспортировани</w:t>
      </w:r>
      <w:r w:rsidR="00D344A0">
        <w:rPr>
          <w:i/>
          <w:lang w:val="ru-RU"/>
        </w:rPr>
        <w:t>е угля в выработках, примыкающих к очистному забою, в комплекте с телескопическим лен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</w:t>
      </w:r>
      <w:r w:rsidR="00D344A0">
        <w:rPr>
          <w:i/>
          <w:lang w:val="ru-RU"/>
        </w:rPr>
        <w:t>точным конвейером, на</w:t>
      </w:r>
      <w:r>
        <w:rPr>
          <w:i/>
          <w:lang w:val="ru-RU"/>
        </w:rPr>
        <w:t xml:space="preserve">д-                               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</w:t>
      </w:r>
      <w:r w:rsidR="00D344A0">
        <w:rPr>
          <w:i/>
          <w:lang w:val="ru-RU"/>
        </w:rPr>
        <w:t xml:space="preserve">вижным перегружателем 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</w:t>
      </w:r>
      <w:r w:rsidR="00D344A0">
        <w:rPr>
          <w:i/>
          <w:lang w:val="ru-RU"/>
        </w:rPr>
        <w:t>или скребковым конвей</w:t>
      </w:r>
      <w:r>
        <w:rPr>
          <w:i/>
          <w:lang w:val="ru-RU"/>
        </w:rPr>
        <w:t>е</w:t>
      </w:r>
      <w:r w:rsidR="00D344A0">
        <w:rPr>
          <w:i/>
          <w:lang w:val="ru-RU"/>
        </w:rPr>
        <w:t>ром.</w:t>
      </w:r>
      <w:r>
        <w:rPr>
          <w:i/>
          <w:lang w:val="ru-RU"/>
        </w:rPr>
        <w:t xml:space="preserve">    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</w:t>
      </w:r>
      <w:r w:rsidR="00D344A0">
        <w:rPr>
          <w:i/>
          <w:lang w:val="ru-RU"/>
        </w:rPr>
        <w:t xml:space="preserve">В конвейере 1Л80 лента1 первый 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</w:t>
      </w:r>
      <w:r w:rsidR="00D344A0">
        <w:rPr>
          <w:i/>
          <w:lang w:val="ru-RU"/>
        </w:rPr>
        <w:t xml:space="preserve">приводной барабан 3 огибает рабочей 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</w:t>
      </w:r>
      <w:r w:rsidR="00D344A0">
        <w:rPr>
          <w:i/>
          <w:lang w:val="ru-RU"/>
        </w:rPr>
        <w:t>стороной, а второй барабан 2 – нера</w:t>
      </w:r>
      <w:r>
        <w:rPr>
          <w:i/>
          <w:lang w:val="ru-RU"/>
        </w:rPr>
        <w:t>-</w:t>
      </w:r>
    </w:p>
    <w:p w:rsidR="00431940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</w:t>
      </w:r>
      <w:r w:rsidR="00D344A0">
        <w:rPr>
          <w:i/>
          <w:lang w:val="ru-RU"/>
        </w:rPr>
        <w:t>бочей. Приводные бара</w:t>
      </w:r>
      <w:r>
        <w:rPr>
          <w:i/>
          <w:lang w:val="ru-RU"/>
        </w:rPr>
        <w:t>-</w:t>
      </w:r>
    </w:p>
    <w:p w:rsidR="0094633E" w:rsidRDefault="00431940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</w:t>
      </w:r>
      <w:r w:rsidR="00D344A0">
        <w:rPr>
          <w:i/>
          <w:lang w:val="ru-RU"/>
        </w:rPr>
        <w:t>баны кинематически же</w:t>
      </w:r>
      <w:r w:rsidR="0094633E">
        <w:rPr>
          <w:i/>
          <w:lang w:val="ru-RU"/>
        </w:rPr>
        <w:t>-</w:t>
      </w:r>
    </w:p>
    <w:p w:rsidR="0094633E" w:rsidRDefault="0094633E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</w:t>
      </w:r>
      <w:r w:rsidR="00D344A0">
        <w:rPr>
          <w:i/>
          <w:lang w:val="ru-RU"/>
        </w:rPr>
        <w:t xml:space="preserve">стко связаны редуктором </w:t>
      </w:r>
    </w:p>
    <w:p w:rsidR="0094633E" w:rsidRDefault="0094633E" w:rsidP="007C3FA8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</w:t>
      </w:r>
      <w:r w:rsidR="00D344A0">
        <w:rPr>
          <w:i/>
          <w:lang w:val="ru-RU"/>
        </w:rPr>
        <w:t>5 и приводится во враще</w:t>
      </w:r>
      <w:r>
        <w:rPr>
          <w:i/>
          <w:lang w:val="ru-RU"/>
        </w:rPr>
        <w:t>-</w:t>
      </w:r>
    </w:p>
    <w:p w:rsidR="00D344A0" w:rsidRDefault="001757B6" w:rsidP="007C3FA8">
      <w:pPr>
        <w:rPr>
          <w:i/>
          <w:lang w:val="ru-RU"/>
        </w:rPr>
      </w:pPr>
      <w:r>
        <w:rPr>
          <w:i/>
          <w:lang w:val="ru-RU"/>
        </w:rPr>
        <w:t>ной</w:t>
      </w:r>
      <w:r w:rsidR="00D344A0">
        <w:rPr>
          <w:i/>
          <w:lang w:val="ru-RU"/>
        </w:rPr>
        <w:t xml:space="preserve">ние электродвигателем 4. </w:t>
      </w:r>
      <w:r w:rsidR="00431940">
        <w:rPr>
          <w:i/>
          <w:lang w:val="ru-RU"/>
        </w:rPr>
        <w:t>Натяжная станция – полуавтоматическая; состоит из натяжного барабана 6, размещенного на тележке, и электролебедки 9. Барабан 6 и лебедка 9 соединены канатным полиспастом 7. Контроль натяжения осуществляется гидродатчиком 8. Соединение всех элементов линей</w:t>
      </w:r>
      <w:r>
        <w:rPr>
          <w:i/>
          <w:lang w:val="ru-RU"/>
        </w:rPr>
        <w:t>ной секции – безболтовое, легкоразборное.</w:t>
      </w:r>
    </w:p>
    <w:p w:rsidR="007902B4" w:rsidRDefault="001757B6" w:rsidP="007C3FA8">
      <w:pPr>
        <w:rPr>
          <w:i/>
          <w:lang w:val="ru-RU"/>
        </w:rPr>
        <w:sectPr w:rsidR="007902B4" w:rsidSect="007902B4">
          <w:pgSz w:w="11907" w:h="16840" w:code="9"/>
          <w:pgMar w:top="907" w:right="708" w:bottom="2977" w:left="1418" w:header="720" w:footer="720" w:gutter="0"/>
          <w:cols w:space="720"/>
        </w:sectPr>
      </w:pPr>
      <w:r>
        <w:rPr>
          <w:i/>
          <w:lang w:val="ru-RU"/>
        </w:rPr>
        <w:t>Приводная и натяжная станции раскрепляются с помощью стоек. Стойка одним концом устанавливается в предусмотренные в рамах гнезда, а другим – в кровлю выработки, по</w:t>
      </w:r>
      <w:r w:rsidR="003360EF">
        <w:rPr>
          <w:i/>
          <w:lang w:val="ru-RU"/>
        </w:rPr>
        <w:t>этому сооружение фундаментов не требуется.</w:t>
      </w:r>
    </w:p>
    <w:p w:rsidR="007902B4" w:rsidRDefault="00EE21EC">
      <w:pPr>
        <w:rPr>
          <w:i/>
          <w:lang w:val="ru-RU"/>
        </w:rPr>
      </w:pPr>
      <w:r>
        <w:rPr>
          <w:noProof/>
          <w:sz w:val="20"/>
        </w:rPr>
        <w:lastRenderedPageBreak/>
        <w:pict>
          <v:group id="_x0000_s1080" style="position:absolute;left:0;text-align:left;margin-left:58.05pt;margin-top:18.2pt;width:518.8pt;height:783pt;z-index:251657728;mso-position-horizontal-relative:page;mso-position-vertical-relative:page" coordsize="20000,20000">
            <v:rect id="_x0000_s1081" style="position:absolute;width:20000;height:20000" filled="f" strokeweight="2pt"/>
            <v:line id="_x0000_s1082" style="position:absolute" from="1093,18949" to="1095,19989" strokeweight="2pt"/>
            <v:line id="_x0000_s1083" style="position:absolute" from="10,18941" to="19977,18942" strokeweight="2pt"/>
            <v:line id="_x0000_s1084" style="position:absolute" from="2186,18949" to="2188,19989" strokeweight="2pt"/>
            <v:line id="_x0000_s1085" style="position:absolute" from="4919,18949" to="4921,19989" strokeweight="2pt"/>
            <v:line id="_x0000_s1086" style="position:absolute" from="6557,18959" to="6559,19989" strokeweight="2pt"/>
            <v:line id="_x0000_s1087" style="position:absolute" from="7650,18949" to="7652,19979" strokeweight="2pt"/>
            <v:line id="_x0000_s1088" style="position:absolute" from="18905,18949" to="18909,19989" strokeweight="2pt"/>
            <v:line id="_x0000_s1089" style="position:absolute" from="10,19293" to="7631,19295" strokeweight="1pt"/>
            <v:line id="_x0000_s1090" style="position:absolute" from="10,19646" to="7631,19647" strokeweight="2pt"/>
            <v:line id="_x0000_s1091" style="position:absolute" from="18919,19296" to="19990,19297" strokeweight="1pt"/>
            <v:rect id="_x0000_s1092" style="position:absolute;left:54;top:19660;width:1000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3" style="position:absolute;left:1139;top:19660;width:1001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2267;top:19660;width:2573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5" style="position:absolute;left:4983;top:19660;width:1534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6" style="position:absolute;left:6604;top:19660;width:1000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7" style="position:absolute;left:18949;top:18977;width:1001;height:309" filled="f" stroked="f" strokeweight=".25pt">
              <v:textbox inset="1pt,1pt,1pt,1pt">
                <w:txbxContent>
                  <w:p w:rsidR="007902B4" w:rsidRDefault="007902B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8" style="position:absolute;left:18949;top:19435;width:1001;height:423" filled="f" stroked="f" strokeweight=".25pt">
              <v:textbox inset="1pt,1pt,1pt,1pt">
                <w:txbxContent>
                  <w:p w:rsidR="007902B4" w:rsidRPr="0076437B" w:rsidRDefault="007902B4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99" style="position:absolute;left:7745;top:19221;width:11075;height:477" filled="f" stroked="f" strokeweight=".25pt">
              <v:textbox inset="1pt,1pt,1pt,1pt">
                <w:txbxContent>
                  <w:p w:rsidR="007902B4" w:rsidRPr="00C938F4" w:rsidRDefault="007902B4" w:rsidP="007902B4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02</w:t>
                    </w:r>
                  </w:p>
                  <w:p w:rsidR="007902B4" w:rsidRPr="007902B4" w:rsidRDefault="007902B4" w:rsidP="007902B4"/>
                </w:txbxContent>
              </v:textbox>
            </v:rect>
            <w10:wrap anchorx="page" anchory="page"/>
            <w10:anchorlock/>
          </v:group>
        </w:pict>
      </w:r>
      <w:r w:rsidR="007902B4">
        <w:rPr>
          <w:i/>
          <w:lang w:val="ru-RU"/>
        </w:rPr>
        <w:t xml:space="preserve">Длину установки конвейеров 1Л80 и 2Л80 зависит от угла установки, скорости </w:t>
      </w:r>
    </w:p>
    <w:p w:rsidR="007902B4" w:rsidRDefault="00EE21EC">
      <w:pPr>
        <w:rPr>
          <w:i/>
          <w:lang w:val="ru-RU"/>
        </w:rPr>
      </w:pPr>
      <w:r>
        <w:rPr>
          <w:noProof/>
        </w:rPr>
        <w:pict>
          <v:shape id="_x0000_s1100" type="#_x0000_t75" style="position:absolute;left:0;text-align:left;margin-left:-3.85pt;margin-top:10.75pt;width:267.15pt;height:243pt;z-index:-251657728;mso-wrap-distance-left:7in;mso-wrap-distance-right:7in;mso-position-horizontal-relative:margin">
            <v:imagedata r:id="rId7" o:title="" gain="79922f" grayscale="t" bilevel="t"/>
            <w10:wrap anchorx="margin"/>
          </v:shape>
        </w:pict>
      </w:r>
      <w:r w:rsidR="007902B4">
        <w:rPr>
          <w:i/>
          <w:lang w:val="ru-RU"/>
        </w:rPr>
        <w:t>движения ленты и производительности конвейера</w:t>
      </w:r>
    </w:p>
    <w:p w:rsidR="007902B4" w:rsidRDefault="007902B4">
      <w:pPr>
        <w:rPr>
          <w:i/>
          <w:lang w:val="ru-RU"/>
        </w:rPr>
      </w:pPr>
      <w:r>
        <w:rPr>
          <w:i/>
          <w:lang w:val="ru-RU"/>
        </w:rPr>
        <w:t xml:space="preserve">           1                   2                                          Двухбарабанная приводная станция</w:t>
      </w:r>
    </w:p>
    <w:p w:rsidR="007902B4" w:rsidRDefault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с </w:t>
      </w:r>
      <w:r>
        <w:rPr>
          <w:i/>
          <w:lang w:val="en-US"/>
        </w:rPr>
        <w:t>S</w:t>
      </w:r>
      <w:r>
        <w:rPr>
          <w:i/>
          <w:lang w:val="ru-RU"/>
        </w:rPr>
        <w:t>- образной занасовкой ленты на</w:t>
      </w:r>
    </w:p>
    <w:p w:rsidR="007902B4" w:rsidRDefault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сближенных барабанах.</w:t>
      </w:r>
    </w:p>
    <w:p w:rsidR="007902B4" w:rsidRDefault="007902B4" w:rsidP="007902B4">
      <w:pPr>
        <w:numPr>
          <w:ilvl w:val="0"/>
          <w:numId w:val="1"/>
        </w:numPr>
        <w:rPr>
          <w:i/>
          <w:lang w:val="ru-RU"/>
        </w:rPr>
      </w:pPr>
      <w:r>
        <w:rPr>
          <w:i/>
          <w:lang w:val="ru-RU"/>
        </w:rPr>
        <w:t>приводные барабаны</w:t>
      </w:r>
    </w:p>
    <w:p w:rsidR="007902B4" w:rsidRDefault="007902B4" w:rsidP="007902B4">
      <w:pPr>
        <w:numPr>
          <w:ilvl w:val="0"/>
          <w:numId w:val="1"/>
        </w:numPr>
        <w:rPr>
          <w:i/>
          <w:lang w:val="ru-RU"/>
        </w:rPr>
      </w:pPr>
      <w:r>
        <w:rPr>
          <w:i/>
          <w:lang w:val="ru-RU"/>
        </w:rPr>
        <w:t>редуктор</w:t>
      </w:r>
    </w:p>
    <w:p w:rsidR="007902B4" w:rsidRDefault="007902B4" w:rsidP="007902B4">
      <w:pPr>
        <w:numPr>
          <w:ilvl w:val="0"/>
          <w:numId w:val="1"/>
        </w:numPr>
        <w:rPr>
          <w:i/>
          <w:lang w:val="ru-RU"/>
        </w:rPr>
      </w:pPr>
      <w:r>
        <w:rPr>
          <w:i/>
          <w:lang w:val="ru-RU"/>
        </w:rPr>
        <w:t>тормоза</w:t>
      </w:r>
    </w:p>
    <w:p w:rsidR="007902B4" w:rsidRDefault="007902B4" w:rsidP="007902B4">
      <w:pPr>
        <w:numPr>
          <w:ilvl w:val="0"/>
          <w:numId w:val="1"/>
        </w:numPr>
        <w:rPr>
          <w:i/>
          <w:lang w:val="ru-RU"/>
        </w:rPr>
      </w:pPr>
      <w:r>
        <w:rPr>
          <w:i/>
          <w:lang w:val="ru-RU"/>
        </w:rPr>
        <w:t>турбомуфта</w:t>
      </w:r>
    </w:p>
    <w:p w:rsidR="007902B4" w:rsidRPr="0089236B" w:rsidRDefault="007902B4" w:rsidP="007902B4">
      <w:pPr>
        <w:numPr>
          <w:ilvl w:val="0"/>
          <w:numId w:val="1"/>
        </w:numPr>
        <w:rPr>
          <w:i/>
          <w:lang w:val="ru-RU"/>
        </w:rPr>
      </w:pPr>
      <w:r>
        <w:rPr>
          <w:i/>
          <w:lang w:val="ru-RU"/>
        </w:rPr>
        <w:t>электродвигатель</w:t>
      </w:r>
    </w:p>
    <w:p w:rsidR="007902B4" w:rsidRDefault="007902B4" w:rsidP="007902B4">
      <w:pPr>
        <w:numPr>
          <w:ilvl w:val="0"/>
          <w:numId w:val="2"/>
        </w:numPr>
        <w:rPr>
          <w:i/>
          <w:lang w:val="ru-RU"/>
        </w:rPr>
      </w:pPr>
      <w:r>
        <w:rPr>
          <w:i/>
          <w:lang w:val="ru-RU"/>
        </w:rPr>
        <w:t>Правила безопасности предписыва-</w:t>
      </w:r>
    </w:p>
    <w:p w:rsidR="007902B4" w:rsidRDefault="007902B4" w:rsidP="007902B4">
      <w:pPr>
        <w:numPr>
          <w:ilvl w:val="0"/>
          <w:numId w:val="2"/>
        </w:numPr>
        <w:rPr>
          <w:i/>
          <w:lang w:val="ru-RU"/>
        </w:rPr>
      </w:pPr>
      <w:r>
        <w:rPr>
          <w:i/>
          <w:lang w:val="ru-RU"/>
        </w:rPr>
        <w:t xml:space="preserve">ют: следить за правильностью хода ленты; очисткой приводной станции и работой всех роликоопор(нельзя, чтобы на какой- либо опоре не вращался ролик), целостностью ленты и в первую очередь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>узлов ее соединения; проверять натяжение ленты, не допуская ее провиса между роликоопорами больше нормы; устанавливать в местах перехода через конвейер переходные мостики шириной не менее 0,6 м с зазорами между лентой и нижней частью мостика не менее 0,4 м и высотой для перехода людей над мостиком не менее 0,8 м; не производить смазку и мелкий ремонт работающего конвейера; особо следить за исправностью загрузочного устройства, в наклонных конвейерах – за наличием ловителей лент, за безопасной работой тормозной системы; поддерживать в исправности звуковую и кодовую сигнализацию; иметь в наличии противопожарные средства.</w:t>
      </w:r>
    </w:p>
    <w:p w:rsidR="007902B4" w:rsidRDefault="00EE21EC" w:rsidP="007902B4">
      <w:pPr>
        <w:rPr>
          <w:i/>
          <w:lang w:val="ru-RU"/>
        </w:rPr>
      </w:pPr>
      <w:r>
        <w:rPr>
          <w:noProof/>
        </w:rPr>
        <w:pict>
          <v:shape id="_x0000_s1101" type="#_x0000_t75" style="position:absolute;left:0;text-align:left;margin-left:-3.85pt;margin-top:.35pt;width:243pt;height:192.95pt;z-index:-251656704">
            <v:imagedata r:id="rId8" o:title="" gain="79922f"/>
          </v:shape>
        </w:pict>
      </w:r>
      <w:r w:rsidR="007902B4">
        <w:rPr>
          <w:i/>
          <w:lang w:val="ru-RU"/>
        </w:rPr>
        <w:t xml:space="preserve">                                                                  Для образования бесконечной ленты тре-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буемой длинны куски соединяют между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собой горячей(а и б) и холодной вулканиза -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цией с применением П – образных скоб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(рис в) или с помощью крючкообразных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проволочных скоб.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Загрузочные и  устройства устанавлива - 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ют в местах поступления груза на кон-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вейер и служит для: направления грузопо-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потока на ленту, сообщения поступающему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грузопотоку скорости, близкой по величине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и направлению к скорости движения ленты,   </w:t>
      </w:r>
    </w:p>
    <w:p w:rsidR="007902B4" w:rsidRDefault="00EE21EC" w:rsidP="007902B4">
      <w:pPr>
        <w:rPr>
          <w:i/>
          <w:lang w:val="ru-RU"/>
        </w:rPr>
      </w:pPr>
      <w:r>
        <w:rPr>
          <w:noProof/>
        </w:rPr>
        <w:pict>
          <v:shape id="_x0000_s1102" type="#_x0000_t75" style="position:absolute;left:0;text-align:left;margin-left:320.15pt;margin-top:.1pt;width:180pt;height:99pt;z-index:-251655680;mso-wrap-distance-left:7in;mso-wrap-distance-right:7in;mso-position-horizontal-relative:margin">
            <v:imagedata r:id="rId9" o:title="" gain="79922f"/>
            <w10:wrap anchorx="margin"/>
          </v:shape>
        </w:pict>
      </w:r>
      <w:r w:rsidR="007902B4">
        <w:rPr>
          <w:i/>
          <w:lang w:val="ru-RU"/>
        </w:rPr>
        <w:t>образования угольной подушки, предохраняющей верхнюю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>обкладку ленты, обеспечения центрального хода ленты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 xml:space="preserve">и снижения динамической нагрузки на ленту от 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>больших падающих кусков угля (для этого под лентой</w:t>
      </w:r>
    </w:p>
    <w:p w:rsidR="007902B4" w:rsidRDefault="007902B4" w:rsidP="007902B4">
      <w:pPr>
        <w:rPr>
          <w:i/>
          <w:lang w:val="ru-RU"/>
        </w:rPr>
      </w:pPr>
      <w:r>
        <w:rPr>
          <w:i/>
          <w:lang w:val="ru-RU"/>
        </w:rPr>
        <w:t>загрузочного устройства устанавливают аморти-</w:t>
      </w:r>
    </w:p>
    <w:p w:rsidR="001757B6" w:rsidRPr="00866FED" w:rsidRDefault="007902B4" w:rsidP="007C3FA8">
      <w:pPr>
        <w:rPr>
          <w:i/>
          <w:lang w:val="ru-RU"/>
        </w:rPr>
      </w:pPr>
      <w:r>
        <w:rPr>
          <w:i/>
          <w:lang w:val="ru-RU"/>
        </w:rPr>
        <w:t xml:space="preserve">зирущие ролики .   </w:t>
      </w:r>
      <w:bookmarkStart w:id="0" w:name="_GoBack"/>
      <w:bookmarkEnd w:id="0"/>
    </w:p>
    <w:sectPr w:rsidR="001757B6" w:rsidRPr="00866FED" w:rsidSect="007902B4">
      <w:pgSz w:w="11907" w:h="16840" w:code="9"/>
      <w:pgMar w:top="907" w:right="425" w:bottom="170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A500C"/>
    <w:multiLevelType w:val="hybridMultilevel"/>
    <w:tmpl w:val="1FD46276"/>
    <w:lvl w:ilvl="0" w:tplc="2304AFFE">
      <w:start w:val="1"/>
      <w:numFmt w:val="decimal"/>
      <w:lvlText w:val="%1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1">
    <w:nsid w:val="7A992346"/>
    <w:multiLevelType w:val="hybridMultilevel"/>
    <w:tmpl w:val="D214DEAC"/>
    <w:lvl w:ilvl="0" w:tplc="438CC464">
      <w:start w:val="3"/>
      <w:numFmt w:val="decimal"/>
      <w:lvlText w:val="%1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F4"/>
    <w:rsid w:val="001757B6"/>
    <w:rsid w:val="001759C6"/>
    <w:rsid w:val="003360EF"/>
    <w:rsid w:val="00421D65"/>
    <w:rsid w:val="00431940"/>
    <w:rsid w:val="00477E68"/>
    <w:rsid w:val="007311B5"/>
    <w:rsid w:val="007902B4"/>
    <w:rsid w:val="007C3FA8"/>
    <w:rsid w:val="0085528C"/>
    <w:rsid w:val="00866FED"/>
    <w:rsid w:val="00890342"/>
    <w:rsid w:val="0094633E"/>
    <w:rsid w:val="00B55686"/>
    <w:rsid w:val="00C938F4"/>
    <w:rsid w:val="00D344A0"/>
    <w:rsid w:val="00EE21EC"/>
    <w:rsid w:val="00EE245C"/>
    <w:rsid w:val="00F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D33F7AC7-BA4E-4080-8448-E2622BDD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92;&#1086;&#1088;&#1084;&#1072;&#1090;\Normal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Normal-1.dot</Template>
  <TotalTime>1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Ленточные конвейеры</vt:lpstr>
    </vt:vector>
  </TitlesOfParts>
  <Company>Home office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Ленточные конвейеры</dc:title>
  <dc:subject/>
  <dc:creator>.</dc:creator>
  <cp:keywords/>
  <cp:lastModifiedBy>admin</cp:lastModifiedBy>
  <cp:revision>2</cp:revision>
  <cp:lastPrinted>2004-03-28T12:36:00Z</cp:lastPrinted>
  <dcterms:created xsi:type="dcterms:W3CDTF">2014-04-03T02:40:00Z</dcterms:created>
  <dcterms:modified xsi:type="dcterms:W3CDTF">2014-04-03T02:40:00Z</dcterms:modified>
</cp:coreProperties>
</file>