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61" w:rsidRPr="004A408B" w:rsidRDefault="00437661" w:rsidP="00437661">
      <w:pPr>
        <w:spacing w:before="120"/>
        <w:jc w:val="center"/>
        <w:rPr>
          <w:b/>
          <w:bCs/>
          <w:sz w:val="32"/>
          <w:szCs w:val="32"/>
        </w:rPr>
      </w:pPr>
      <w:r w:rsidRPr="004A408B">
        <w:rPr>
          <w:b/>
          <w:bCs/>
          <w:sz w:val="32"/>
          <w:szCs w:val="32"/>
        </w:rPr>
        <w:t>Лица участвующие в деле: классификация, права и обязанности, краткая характеристика правового положения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0" w:name="_Toc525714742"/>
      <w:bookmarkStart w:id="1" w:name="_Toc525714787"/>
      <w:r w:rsidRPr="004A408B">
        <w:rPr>
          <w:b/>
          <w:bCs/>
          <w:sz w:val="28"/>
          <w:szCs w:val="28"/>
        </w:rPr>
        <w:t>Понятие лиц участвующих в деле.</w:t>
      </w:r>
      <w:bookmarkEnd w:id="0"/>
      <w:bookmarkEnd w:id="1"/>
      <w:r w:rsidRPr="004A408B">
        <w:rPr>
          <w:b/>
          <w:bCs/>
          <w:sz w:val="28"/>
          <w:szCs w:val="28"/>
        </w:rPr>
        <w:t xml:space="preserve"> 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 соответствии с законом (ст. 29 ГПК) к лицам, участвующим в деле, относятся: стороны (истец и ответчик); третьи лица; прокурор; органы государственного управления, профсоюзы,</w:t>
      </w:r>
      <w:r>
        <w:t xml:space="preserve"> </w:t>
      </w:r>
      <w:r w:rsidRPr="004A408B">
        <w:t xml:space="preserve">государственные предприятия, учреждения, организации, колхозы, иные кооперативные организации, их объединения, другие общественные организации или отдельные граждане, участвующие в процессе по основаниям, указанным в статьях 4 и 42 ГПК; заявители и заинтересованные граждане, органы государственного управления, государственные предприятия, учреждения, организации, колхозы, иные кооперативные организации, их объединения, другие общественные организации по делам, перечисленным в статьях 231 и 245 ГПК.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Можно выделить ряд признаков, которые позволяют отличить лиц участвующих в деле от других субъектов: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Во-первых - наличие юридической заинтересованности. Стороны и третьи лица имеют</w:t>
      </w:r>
      <w:r>
        <w:t xml:space="preserve"> </w:t>
      </w:r>
      <w:r w:rsidRPr="004A408B">
        <w:t>в деле материально-правовой юридический интерес: в результате разрешения дела одна из сторон, может приобрести какое- либо материальное благо, другая его лишиться. Для истца, ответчика, третьего лица, заявляющего самостоятельное требования на предмет спора это всегда прямой интерес. Для третьих лиц, не заявляющих самостоятельных требований, интерес носит</w:t>
      </w:r>
      <w:r>
        <w:t xml:space="preserve"> </w:t>
      </w:r>
      <w:r w:rsidRPr="004A408B">
        <w:t>косвенный характер, т. к. решение прямо на права и обязанности такого третьего лица не влияет, он заинтересован</w:t>
      </w:r>
      <w:r>
        <w:t xml:space="preserve"> </w:t>
      </w:r>
      <w:r w:rsidRPr="004A408B">
        <w:t xml:space="preserve">в том, чтобы решение по основному иску не оказало бы отрицательного влияния на судьбу регрессного иска.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Ни прокурор, ни органы государственного управления материального правового интереса в деле не имеют, т. к. не состоят в спорных правоотношениях ни с одной из сторон. Их интересы в деле имеют юридический характер, но это не материальный, а общегосударственный (прокурор) или общественный (органы государственного управления) интерес.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Во-вторых - именно лица, участвующие в деле, своими действиями оказывают влияние на возникновение и ход процесса; они вправе возбуждать дело, а в некоторых случаях требовать его прекращения; они вправе обжаловать решение, могут обращаться с просьбой к должностным лицам о принесении протеста в порядке надзора и т. д.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третьих - лица, участвующие в деле наделены значительным комплексом процессуальных прав, которые свидетельствуют об особом положении этих лиц по сравнению с другими субъектами процесса.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 законе (ст. 30 ГПК) определен состав тех прав, которыми пользуются лица, участвующие в деле: они имеют право</w:t>
      </w:r>
      <w:r>
        <w:t xml:space="preserve"> </w:t>
      </w:r>
      <w:r w:rsidRPr="004A408B">
        <w:t xml:space="preserve">знакомиться с материалами дела, делать выписки из них, снимать копии, заявлять отводы, представлять доказательства, участвовать в исследовании доказательств, задавать вопросы другим лицам, участвующим в деле, свидетелям и экспертам, заявлять ходатайства: об истребовании доказательств, о назначении экспертизы, об обеспечении иска, о приостановлении производства по делу и т. д., давать устные и письменные объяснения суду, представлять свои доводы и соображения по всем возникающим в ходе судебного разбирательства вопросам, возражать против ходатайств, доводов и соображений других лиц, участвующих в деле, обжаловать решения и определения суда и пользоваться другими процессуальными правами, предоставленными им ГПК.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В соответствии с ГПК лица, участвующие в деле, обязаны добросовестно пользоваться всеми принадлежащими им процессуальными правами. Злоупотребление правом или неисполнение установленной в законе обязанности может повлечь применение санкций либо неблагоприятно отразиться на содержании судебного решения.</w:t>
      </w:r>
      <w:r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2" w:name="_Toc525714743"/>
      <w:bookmarkStart w:id="3" w:name="_Toc525714788"/>
      <w:r w:rsidRPr="004A408B">
        <w:rPr>
          <w:b/>
          <w:bCs/>
          <w:sz w:val="28"/>
          <w:szCs w:val="28"/>
        </w:rPr>
        <w:t>Гражданская процессуальная правоспособность и дееспособность.</w:t>
      </w:r>
      <w:bookmarkEnd w:id="2"/>
      <w:bookmarkEnd w:id="3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4" w:name="_Toc525714744"/>
      <w:bookmarkStart w:id="5" w:name="_Toc525714789"/>
      <w:r w:rsidRPr="004A408B">
        <w:t>Гражданская процессуальная правоспособность.</w:t>
      </w:r>
      <w:bookmarkEnd w:id="4"/>
      <w:bookmarkEnd w:id="5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Гражданская процессуальная правоспособность - предусмотренная законом возможность иметь процессуальные права и нести процессуальные обязанности. Она тесно связана с гражданской правоспособностью (ст. 17, 18 ГК РФ), но не тождественна ей. В порядке гражданского судопроизводств рассматриваются не только дела, возникающие из гражданских правоотношений, но и дела возникающие из административных, трудовых, семейных, налоговых и иных правоотношений.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Граждане обладают гражданской процессуальной правоспособностью с момента рождения, а прекращается их правоспособность в момент смерти. Правоспособность организаций возникает с того момента, когда они стали субъектами материального права. Именно с этого момента они обладают правом на использование средств процессуальной защиты.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6" w:name="_Toc525714745"/>
      <w:bookmarkStart w:id="7" w:name="_Toc525714790"/>
      <w:r w:rsidRPr="004A408B">
        <w:t>Гражданская процессуальная дееспособность.</w:t>
      </w:r>
      <w:bookmarkEnd w:id="6"/>
      <w:bookmarkEnd w:id="7"/>
      <w:r w:rsidRPr="004A408B"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Гражданская процессуальная дееспособность - способность самостоятельно осуществлять защиту своих прав в суде: лично возбудить гражданское дело, лично распоряжаться своими материальными и процессуальными правами, лично участвовать в судебном разбирательстве, поручать ведение своего дела судебному представителю и т. д.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Полная гражданско-процессуальная дееспособность граждан возникает с 18 лет. Несовершеннолетний, достигший 16 лет может быть лично осуществлять свои права и обязанности в суде, в случае объявления его полностью дееспособным (эмансипация - ч.1 ст. 27 ГК). Несовершеннолетний, достигший 16 лет, может быть объявлен полностью дееспособным, если он работает по трудовому договору, в том числе и по контракту, или с согласия его родителей, усыновителей или попечителей занимается предпринимательской деятельностью. Объявление несовершеннолетнего полностью дееспособным производится по решению органов опеки и попечительства - с согласия обоих родителей либо при отсутствии такого согласия - по решению суда.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Права несовершеннолетних в возрасте от 14 до 18 лет,</w:t>
      </w:r>
      <w:r>
        <w:t xml:space="preserve"> </w:t>
      </w:r>
      <w:r w:rsidRPr="004A408B">
        <w:t xml:space="preserve">а так же граждан признанных ограниченно дееспособными, должны защищаться в суде их законным представителем. В случае возбуждения дела, в котором стороной является несовершеннолетний от 14 до 18 лет либо лицо, ограниченно дееспособное, суд обязан привлечь к участию в деле несовершеннолетнего или ограниченно дееспособного, которые вправе совершать в суде соответствующие процессуальные действия, однако отказываться от иска, заключать мировое соглашение или признавать иск эти лица могут только с согласия своих законных представителей.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некоторых правоотношениях несовершеннолетние имеют право лично защищать в суде свои права и интересы. Так, например, уволенный по инициативе администрации несовершеннолетний 17 лет, вправе самостоятельно предъявить в суд иск о восстановлении на работе. Привлекать ли в этом случае к участию в деле его законных представителей зависит от усмотрения суда. Полностью недееспособные лица не могут самостоятельно вести процесс, их права и интересы защищают их законные представители: родители, усыновители, опекуны.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В некоторых случаях недееспособный может добиться возбуждения дела не имея на это соответствующих прав. Закон в этом случае обязывает суд оставить заявление без рассмотрения и привлечь к участию в деле законного представителя недееспособного. Законный представитель может подтвердить все действия недееспособного либо некоторые из них. </w:t>
      </w:r>
      <w:r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8" w:name="_Toc525714746"/>
      <w:bookmarkStart w:id="9" w:name="_Toc525714791"/>
      <w:r w:rsidRPr="004A408B">
        <w:rPr>
          <w:b/>
          <w:bCs/>
          <w:sz w:val="28"/>
          <w:szCs w:val="28"/>
        </w:rPr>
        <w:t>Стороны.</w:t>
      </w:r>
      <w:bookmarkEnd w:id="8"/>
      <w:bookmarkEnd w:id="9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10" w:name="_Toc525714747"/>
      <w:bookmarkStart w:id="11" w:name="_Toc525714792"/>
      <w:r w:rsidRPr="004A408B">
        <w:rPr>
          <w:b/>
          <w:bCs/>
          <w:sz w:val="28"/>
          <w:szCs w:val="28"/>
        </w:rPr>
        <w:t>Понятие сторон в гражданском процессе.</w:t>
      </w:r>
      <w:bookmarkEnd w:id="10"/>
      <w:bookmarkEnd w:id="11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Сторонами в гражданском процессе называются лица, от имени которых ведется процесс и материально-правовой спор которых должен разрешить суд. В соответствии</w:t>
      </w:r>
      <w:r>
        <w:t xml:space="preserve"> </w:t>
      </w:r>
      <w:r w:rsidRPr="004A408B">
        <w:t xml:space="preserve">с законом (ст. 33 ГПК), сторонами в гражданском процессе - истцом или ответчиком могут быть граждане, а также государственные предприятия, учреждения, организации, колхозы, иные кооперативные организации, их объединения, другие общественные организации пользующиеся правами юридического лица. В качестве сторон могут выступать иностранные граждане и фирмы, лица без гражданства.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Истец - лицо, в защиту прав и интересов которого возбуждено гражданское дело. Возбудить может само заинтересованное лицо, это может сделать прокурор, а в случаях, предусмотренных в законе, дело может быть возбуждено по инициативе органов государственного управления, профсоюзов, предприятий, колхозов и других кооперативных и общественных организаций, а также отдельных граждан. Истцовую сторону принято называть активной, так как действия в защиту ее прав и интересов влекут за собой возникновение процесса. Но это не всегда субъективная активность именно истца. Если дело возбуждено прокурором или организациями или гражданами, имеющими на это право согласно ст. 4 ГПК, заинтересованное лицо должно быть извещено об этом и участвовать в деле в качестве истца (ч. 2 ст. 33 ГПК).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Ответчик - лицо, привлекаемое к ответу по иску, поскольку на него указывается в иске как на нарушителя права. Это может быть как действие или бездействие самого ответчика (неуплата долга в установленный срок, причинение вреда и т. п.). Однако в отдельных случаях ответчик может сам никаких действий, ущемляющих права и интересы истца, не совершать (владелец источника повышенной опасности, малолетний наследник, к которому предъявлен иск о признании завещания недействительным, и т. д.), но объективно оказаться субъектом спорного материального правоотношения.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Можно выделить ряд признаков, которые позволяют отграничить стороны от других лиц, участвующих в деле: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12" w:name="_Hlt441653325"/>
      <w:bookmarkEnd w:id="12"/>
      <w:r w:rsidRPr="004A408B">
        <w:t>1.</w:t>
      </w:r>
      <w:r>
        <w:t xml:space="preserve"> </w:t>
      </w:r>
      <w:r w:rsidRPr="004A408B">
        <w:t xml:space="preserve">От имени сторон ведется процесс по делу, они персонифицируют гражданское дело.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Отношения между сторонами в результате предъявления иска приобретают официально спорный характер. Задача суда состоит в том, чтобы эти отношения урегулировать.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Стороны - субъекты спорного материального правоотношения - имеют в деле материально-правовой интерес.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Являясь главными участниками процесса, стороны обязаны нести судебные расходы.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13" w:name="_Toc525714748"/>
      <w:bookmarkStart w:id="14" w:name="_Toc525714793"/>
      <w:r w:rsidRPr="004A408B">
        <w:rPr>
          <w:b/>
          <w:bCs/>
          <w:sz w:val="28"/>
          <w:szCs w:val="28"/>
        </w:rPr>
        <w:t>Процессуальные права и обязанности сторон.</w:t>
      </w:r>
      <w:bookmarkEnd w:id="13"/>
      <w:bookmarkEnd w:id="14"/>
      <w:r w:rsidRPr="004A408B">
        <w:rPr>
          <w:b/>
          <w:bCs/>
          <w:sz w:val="28"/>
          <w:szCs w:val="28"/>
        </w:rP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Законом установлено, что стороны пользуются равными процессуальными правами (ч. 3 ст. 33 ГПК). Все процессуальные права сторон вытекают из установленного ст. 46 Конституции РФ права на судебную защиту.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Процессуальные права сторон разнообразны. Стороны, прежде всего, обладают правом на непосредственное участие в деле. Они вправе участвовать во всех судебных заседаниях по делу, присутствовать при совершении процессуальных действий, знакомиться с материалами дела, делать выписки из них, снимать копии. Стороны имеют право предварительно оценивать беспристрастность членов суда - им предоставлено право заявления отводов. Стороны, являясь материально заинтересованными лицами, могут самостоятельно определять объем защиты своих прав и интересов, а также вносить изменения в заявленные требования. Так, истец может отказаться то иска, а ответчик признать иск. Между сторонами может быть заключена мировая сделка и т. д.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Широки права сторон по использованию процессуальных средств судебной защиты. Стороны имеют право предоставлять доказательства и участвовать в их исследовании, задавать вопросы другим лицам, участвующим в деле, а также свидетелям и экспертам, заявлять различные ходатайства, представлять свои доводы и возражать на доводы противоположной стороны. Ответчик имеет право помимо возражений на иск использовать в качестве защиты встречный иск.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Стороны имеют право добиваться поверки законности и обоснованности решения. Они могут обжаловать решение в кассационном порядке, возбуждать вопрос о его пересмотре по вновь открывшимся обстоятельствам, они могут обращаться к соответствующим должностным лицам с просьбой о пересмотре решения в порядке надзора. Стороны обладают также целым рядом других процессуальных прав: могут вести дело лично или через представителей и т. д.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Процессуальные обязанности сторон делятся на общие и специальные. В числе общих обязанностей важное место занимает добросовестность. Обладая широкими процессуальными, стороны обязаны их добросовестно использовать (ст. 30 ГПК). </w:t>
      </w:r>
      <w:bookmarkStart w:id="15" w:name="_Hlt441656910"/>
      <w:r w:rsidRPr="004A408B">
        <w:t>Стороны обязаны подчиняться процессуальной регламентации - совершать процессуальные действия в установленные законом или судом сроки, своевременно оплачивать расходы по делу, представлять процессуальные документы по установленной законом форме.</w:t>
      </w:r>
      <w:bookmarkEnd w:id="15"/>
      <w:r w:rsidRPr="004A408B">
        <w:t xml:space="preserve"> Несоблюдение этих требований лишает сторону права совершения соответствующих процессуальных действий.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Специальные процессуальные обязанности возлагаются на стороны в связи с необходимостью совершения отдельных процессуальных действий.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16" w:name="_Toc525714749"/>
      <w:bookmarkStart w:id="17" w:name="_Toc525714794"/>
      <w:r w:rsidRPr="004A408B">
        <w:rPr>
          <w:b/>
          <w:bCs/>
          <w:sz w:val="28"/>
          <w:szCs w:val="28"/>
        </w:rPr>
        <w:t>Надлежащая сторона в деле.</w:t>
      </w:r>
      <w:bookmarkEnd w:id="16"/>
      <w:bookmarkEnd w:id="17"/>
      <w:r w:rsidRPr="004A408B">
        <w:rPr>
          <w:b/>
          <w:bCs/>
          <w:sz w:val="28"/>
          <w:szCs w:val="28"/>
        </w:rPr>
        <w:t xml:space="preserve"> 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Право на судебную защиту принадлежит каждому гражданину. Этим же правом могут воспользоваться иностранцы и лица без гражданства. То есть любое правоспособное лицо может занять процессуальное положение стороны. Однако для участия в данном деле необходимо иметь материально-правовую заинтересованность именно в этом деле, т. е. быть надлежащей стороной.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Предъявляя иск, истец должен представить суду данные, из которых было бы видно, что он является надлежащим истцом, а привлекаемое им к ответу лицо является надлежащим ответчиком. Истец должен легитимировать себя и ответчика.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 соответствии с законом (статья 36 ГПК), суд, установив</w:t>
      </w:r>
      <w:r>
        <w:t xml:space="preserve"> </w:t>
      </w:r>
      <w:r w:rsidRPr="004A408B">
        <w:t>во</w:t>
      </w:r>
      <w:r>
        <w:t xml:space="preserve"> </w:t>
      </w:r>
      <w:r w:rsidRPr="004A408B">
        <w:t>время разбирательства дела, что иск предъявлен не тем лицом, которому принадлежит право требования, или не к тому лицу, которое должно</w:t>
      </w:r>
      <w:r>
        <w:t xml:space="preserve"> </w:t>
      </w:r>
      <w:r w:rsidRPr="004A408B">
        <w:t>отвечать по</w:t>
      </w:r>
      <w:r>
        <w:t xml:space="preserve"> </w:t>
      </w:r>
      <w:r w:rsidRPr="004A408B">
        <w:t xml:space="preserve">иску, может с согласия истца, не прекращая дела, допустить замену первоначального истца или ответчика надлежащим истцом или ответчиком.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Если истец не согласен на замену его другим лицом, то это лицо может вступить в дело в качестве третьего лица, заявляющего самостоятельные требования на предмет спора, о чем суд извещает данное лицо.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Если истец не согласен на замену ответчика другим</w:t>
      </w:r>
      <w:r>
        <w:t xml:space="preserve"> </w:t>
      </w:r>
      <w:r w:rsidRPr="004A408B">
        <w:t xml:space="preserve">лицом, суд может привлечь это лицо в качестве второго ответчика.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После замены ненадлежащей стороны рассмотрение дела производится с самого начала.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Таким образом, замена ненадлежащей стороны происходит в том же процессе без прекращения или приостановления производства. Если же замена происходит в заседании суда, последний может отложить дело слушанием с там, чтобы дать время надлежащей стороне вступить в дело и подготовиться к защите своих интересов. </w:t>
      </w:r>
      <w:r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18" w:name="_Toc525714750"/>
      <w:bookmarkStart w:id="19" w:name="_Toc525714795"/>
      <w:r w:rsidRPr="004A408B">
        <w:rPr>
          <w:b/>
          <w:bCs/>
          <w:sz w:val="28"/>
          <w:szCs w:val="28"/>
        </w:rPr>
        <w:t>Процессуальное правопреемство.</w:t>
      </w:r>
      <w:bookmarkEnd w:id="18"/>
      <w:bookmarkEnd w:id="19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ходе процесса по конкретному гражданскому делу может возникнуть необходимость замены участвующих в деле лиц в результате правопреемства, которое произошло в материальных правоотношениях. Например, гражданин являющийся стороной в деле, может умереть, оставив свое имущество наследникам.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Материальное правопреемство автоматически не порождает процессуального правопреемства. Вступление в процесс правопреемника истца зависит от его волеизъявления. Привлечение в процесс правопреемника-ответчика опять-таки зависит от воли истца или другого участвующего в деле лица. Только после того, как будет определен правопреемник</w:t>
      </w:r>
      <w:r>
        <w:t xml:space="preserve"> </w:t>
      </w:r>
      <w:r w:rsidRPr="004A408B">
        <w:t xml:space="preserve">выбывшего лица, а от заинтересованных лиц поступит соответствующее заявление.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Порядок осуществления правопреемства в процессе следующий: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1.) в случае наступления обстоятельств, являющихся основанием для правопреемства, производство по делу должно быть обязательно приостановлено.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2.) в случае сингулярного правопреемства вступление в дело правопреемника происходит без приостановления производства по делу.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3.) правопреемник должен представить суду документы, удостоверяющие его правопреемство в материальных правоотношениях (например, свидетельство о праве наследования).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4.) если правопреемство в материальном праве наступает в отношении нескольких лиц, каждое из них может вступить в дело по своему желанию. Вступление одного из правопреемников в дело не связывает других правопреемников, однако, суд обязан известить их о возобновлении процесса.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5.) правопреемство возможно в любой стадии процесса.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6.) для правопреемника все действия, совершенные в процессе до его вступления, обязательны в той мере, в какой они были бы обязательны для лица, которое правопреемник заменил. </w:t>
      </w:r>
      <w:r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20" w:name="_Toc525714751"/>
      <w:bookmarkStart w:id="21" w:name="_Toc525714796"/>
      <w:r w:rsidRPr="004A408B">
        <w:rPr>
          <w:b/>
          <w:bCs/>
          <w:sz w:val="28"/>
          <w:szCs w:val="28"/>
        </w:rPr>
        <w:t>Процессуальное соучастие.</w:t>
      </w:r>
      <w:bookmarkEnd w:id="20"/>
      <w:bookmarkEnd w:id="21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 отдельных случаях спорное материальное правоотношение может оказаться многосубъективным.</w:t>
      </w:r>
      <w:r>
        <w:t xml:space="preserve"> </w:t>
      </w:r>
      <w:r w:rsidRPr="004A408B">
        <w:t>Тогда на истцовой или ответной стороне могут выступать несколько лиц. Это закреплено в ст. 35 ГПК в которой говорится, что иск может</w:t>
      </w:r>
      <w:r>
        <w:t xml:space="preserve"> </w:t>
      </w:r>
      <w:r w:rsidRPr="004A408B">
        <w:t>быть предъявлен совместно несколькими истцами или к нескольким ответчикам. Каждый из истцов или ответчиков по отношению</w:t>
      </w:r>
      <w:r>
        <w:t xml:space="preserve"> </w:t>
      </w:r>
      <w:r w:rsidRPr="004A408B">
        <w:t>к</w:t>
      </w:r>
      <w:r>
        <w:t xml:space="preserve"> </w:t>
      </w:r>
      <w:r w:rsidRPr="004A408B">
        <w:t>другой</w:t>
      </w:r>
      <w:r>
        <w:t xml:space="preserve"> </w:t>
      </w:r>
      <w:r w:rsidRPr="004A408B">
        <w:t xml:space="preserve">стороне выступает в процессе самостоятельно.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Соучастники могут поручить ведение дела одному из соучастников.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Значение соучастия заключается в том, что оно способствует также тому, что в рамках одного дела концентрируется весь доказательный материал, который оценивается судом в совокупности, обеспечивая достижение объективной истины и предотвращая противоречия в разрешении комплекса спорных вопросов.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Прежде всего, соучастники наделены всеми правами сторон. Каждый из соистцов или соответчиков по отношению к другой стороне выступает самостоятельно. Отказ от иска одного из соистцов не связывает других, а признании иска одним из соответчиков касается только этого ответчика. Все соистцы и соответчики имеют равные права и несут равные обязанности.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Соучастие может быть обязательным и факультативным: при обязательном соучастии в качестве истцов и ответчиков должны участвовать все стороны спорного правоотношения (в делах о наследстве - все наследники); факультативное же не предполагает обязательного участия, когда требования могут быть рассмотрены отдельно.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22" w:name="_Toc525714752"/>
      <w:bookmarkStart w:id="23" w:name="_Toc525714797"/>
      <w:r w:rsidRPr="004A408B">
        <w:t>Третьи лица.</w:t>
      </w:r>
      <w:bookmarkEnd w:id="22"/>
      <w:bookmarkEnd w:id="23"/>
      <w:r w:rsidRPr="004A408B">
        <w:t xml:space="preserve">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24" w:name="_Toc525714753"/>
      <w:bookmarkStart w:id="25" w:name="_Toc525714798"/>
      <w:r w:rsidRPr="004A408B">
        <w:rPr>
          <w:b/>
          <w:bCs/>
          <w:sz w:val="28"/>
          <w:szCs w:val="28"/>
        </w:rPr>
        <w:t>Понятие и виды третьих лиц.</w:t>
      </w:r>
      <w:bookmarkEnd w:id="24"/>
      <w:bookmarkEnd w:id="25"/>
      <w:r w:rsidRPr="004A408B">
        <w:rPr>
          <w:b/>
          <w:bCs/>
          <w:sz w:val="28"/>
          <w:szCs w:val="28"/>
        </w:rP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Наряду со сторонами в деле могут участвовать третьи лица. Участие в процессе третьих лиц обусловлено тем, что решение по делу может, так ли иначе</w:t>
      </w:r>
      <w:r>
        <w:t xml:space="preserve"> </w:t>
      </w:r>
      <w:r w:rsidRPr="004A408B">
        <w:t xml:space="preserve">повлиять на права и интересы третьих лиц, которые не занимают процессуального положения сторон.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Третьи лица никогда сами не возбуждают дело и не формируют первоначального сорного материального правоотношения, складывающегося прежде всего между истцом и ответчиком. Однако у третьих лиц всегда имеется определенная материальная заинтересованность в исходе дела. </w:t>
      </w:r>
      <w:r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Таким образом, третьими лицами называются лица, вступающие в уже начавшийся процесс для защиты своих субъективных прав и</w:t>
      </w:r>
      <w:r>
        <w:t xml:space="preserve"> </w:t>
      </w:r>
      <w:r w:rsidRPr="004A408B">
        <w:t xml:space="preserve">интересов, не совпадающих с правами и интересами сторон.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Участие третьих лиц позволяет объединить в одном деле все доказательственные материалы. Их участие в деле обеспечивает также возможность наиболее полного исследования судом всех обстоятельств дела и предотвращает опасность вынесения судом противоречивых решений. Участие третьих лиц обеспечивает более быстрое решение вопроса о защите прав и интересов участников процесса, экономит время органов правосудия. Степень заинтересованности третьих лиц в процессе может быть различной. В соответствии с этим закон различает два вида участия третьих лиц в гражданском процессе: 1) третьи лица, не заявляющие самостоятельных требований на предмет спора (ст. ст. 38, 39 ГПК); 2) третьи лица, заявляющие самостоятельные требования на предмет спора (ст. 37 ГПК).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26" w:name="_Toc525714754"/>
      <w:bookmarkStart w:id="27" w:name="_Toc525714799"/>
      <w:r w:rsidRPr="004A408B">
        <w:rPr>
          <w:b/>
          <w:bCs/>
          <w:sz w:val="28"/>
          <w:szCs w:val="28"/>
        </w:rPr>
        <w:t>Третьи лица, заявляющие самостоятельные требования.</w:t>
      </w:r>
      <w:bookmarkEnd w:id="26"/>
      <w:bookmarkEnd w:id="27"/>
      <w:r w:rsidRPr="004A408B">
        <w:rPr>
          <w:b/>
          <w:bCs/>
          <w:sz w:val="28"/>
          <w:szCs w:val="28"/>
        </w:rP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Возбужденное лицом дело вовлекает в процесс, прежде всего ответчика. Однако предмет спора может оказаться в сфере прав и интересов другого лица и последнее хотело бы их защитить. Так возникает "третье лицо".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В соответствии с законом (ст. 37 ГПК), третьи лица,</w:t>
      </w:r>
      <w:r>
        <w:t xml:space="preserve"> </w:t>
      </w:r>
      <w:r w:rsidRPr="004A408B">
        <w:t>заявляющие самостоятельные требования на предмет спора,</w:t>
      </w:r>
      <w:r>
        <w:t xml:space="preserve"> </w:t>
      </w:r>
      <w:r w:rsidRPr="004A408B">
        <w:t xml:space="preserve">могут вступить в дело до постановления судом решения. Это означает, что третье лицо должно оформить свое вступление в процесс путем подачи искового заявления, отвечающего всем требованиям ст. 126 ГПК. Исковое заявление должно быть оплачено государственной пошлиной. Разрешая вопрос о допуске третьего лица в процесс, судья должен вынести мотивированное определение.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Также в соответствии с законом (ст. 37 ГПК), третьи лица,</w:t>
      </w:r>
      <w:r>
        <w:t xml:space="preserve"> </w:t>
      </w:r>
      <w:r w:rsidRPr="004A408B">
        <w:t xml:space="preserve">заявляющие самостоятельные требования на предмет спора, пользуются всеми правами и несут все обязанности истца. Так оно может отказаться от своего иска, заключить мировую сделку, увеличить или уменьшить размер заявленных им исковых требований, обжаловать судебное решение, возбуждать любые ходатайства процессуального характера и т. д.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Однако из выше перечисленного не следует, что процессуальное положение третьего лица полностью совпадает с положением истца, а термин "третье лицо" имеет чисто символическое значение. Кроме того, третье лицо находится с другими участниками спора в специфических отношениях, которые не свойственны для истцов или соистцов. Так, например, если третье лицо находится в отношениях с обеими сторонами, то ответчиками по иску третьего лица являются и истец и ответчик.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Третье лицо с самостоятельными требованиями вступает в дело по собственной инициативе. В некоторых случаях суд может известить третье лицо о том, что его интересы затрагиваются находящимися на рассмотрении суда делом. Третье лицо может вступить в уже начавшийся процесс в стадии подготовки дела к судебному разбирательству, в ходе судебного заседания, но до вынесения решения по делу. После вынесения решения третье лиц может защитить свои интересы путем предъявления самостоятельного иска.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28" w:name="_Toc525714755"/>
      <w:bookmarkStart w:id="29" w:name="_Toc525714800"/>
      <w:r w:rsidRPr="004A408B">
        <w:t>Третьи лица, не заявляющие самостоятельные требования по делу.</w:t>
      </w:r>
      <w:bookmarkEnd w:id="28"/>
      <w:bookmarkEnd w:id="29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Ст. 38 ГПК предусматривает, что третьи лица, не заявляющие</w:t>
      </w:r>
      <w:r>
        <w:t xml:space="preserve"> </w:t>
      </w:r>
      <w:r w:rsidRPr="004A408B">
        <w:t>самостоятельных</w:t>
      </w:r>
      <w:r>
        <w:t xml:space="preserve"> </w:t>
      </w:r>
      <w:r w:rsidRPr="004A408B">
        <w:t>требований</w:t>
      </w:r>
      <w:r>
        <w:t xml:space="preserve"> </w:t>
      </w:r>
      <w:r w:rsidRPr="004A408B">
        <w:t>на</w:t>
      </w:r>
      <w:r>
        <w:t xml:space="preserve"> </w:t>
      </w:r>
      <w:r w:rsidRPr="004A408B">
        <w:t>предмет</w:t>
      </w:r>
      <w:r>
        <w:t xml:space="preserve"> </w:t>
      </w:r>
      <w:r w:rsidRPr="004A408B">
        <w:t>спора,</w:t>
      </w:r>
      <w:r>
        <w:t xml:space="preserve"> </w:t>
      </w:r>
      <w:r w:rsidRPr="004A408B">
        <w:t>могут</w:t>
      </w:r>
      <w:r>
        <w:t xml:space="preserve"> </w:t>
      </w:r>
      <w:r w:rsidRPr="004A408B">
        <w:t>вступить</w:t>
      </w:r>
      <w:r>
        <w:t xml:space="preserve"> </w:t>
      </w:r>
      <w:r w:rsidRPr="004A408B">
        <w:t>в</w:t>
      </w:r>
      <w:r>
        <w:t xml:space="preserve"> </w:t>
      </w:r>
      <w:r w:rsidRPr="004A408B">
        <w:t>дело</w:t>
      </w:r>
      <w:r>
        <w:t xml:space="preserve"> </w:t>
      </w:r>
      <w:r w:rsidRPr="004A408B">
        <w:t>на</w:t>
      </w:r>
      <w:r>
        <w:t xml:space="preserve"> </w:t>
      </w:r>
      <w:r w:rsidRPr="004A408B">
        <w:t>сторону</w:t>
      </w:r>
      <w:r>
        <w:t xml:space="preserve"> </w:t>
      </w:r>
      <w:r w:rsidRPr="004A408B">
        <w:t>истца</w:t>
      </w:r>
      <w:r>
        <w:t xml:space="preserve"> </w:t>
      </w:r>
      <w:r w:rsidRPr="004A408B">
        <w:t>или</w:t>
      </w:r>
      <w:r>
        <w:t xml:space="preserve"> </w:t>
      </w:r>
      <w:r w:rsidRPr="004A408B">
        <w:t>ответчика</w:t>
      </w:r>
      <w:r>
        <w:t xml:space="preserve"> </w:t>
      </w:r>
      <w:r w:rsidRPr="004A408B">
        <w:t>до</w:t>
      </w:r>
      <w:r>
        <w:t xml:space="preserve"> </w:t>
      </w:r>
      <w:r w:rsidRPr="004A408B">
        <w:t>постановления</w:t>
      </w:r>
      <w:r>
        <w:t xml:space="preserve"> </w:t>
      </w:r>
      <w:r w:rsidRPr="004A408B">
        <w:t>судом решения,</w:t>
      </w:r>
      <w:r>
        <w:t xml:space="preserve"> </w:t>
      </w:r>
      <w:r w:rsidRPr="004A408B">
        <w:t>если решение по делу</w:t>
      </w:r>
      <w:r>
        <w:t xml:space="preserve"> </w:t>
      </w:r>
      <w:r w:rsidRPr="004A408B">
        <w:t>может повлиять на их права или обязанности по отношению к одной из</w:t>
      </w:r>
      <w:r>
        <w:t xml:space="preserve"> </w:t>
      </w:r>
      <w:r w:rsidRPr="004A408B">
        <w:t>сторон.</w:t>
      </w:r>
      <w:r>
        <w:t xml:space="preserve"> </w:t>
      </w:r>
      <w:r w:rsidRPr="004A408B">
        <w:t>Они</w:t>
      </w:r>
      <w:r>
        <w:t xml:space="preserve"> </w:t>
      </w:r>
      <w:r w:rsidRPr="004A408B">
        <w:t>могут</w:t>
      </w:r>
      <w:r>
        <w:t xml:space="preserve"> </w:t>
      </w:r>
      <w:r w:rsidRPr="004A408B">
        <w:t>быть</w:t>
      </w:r>
      <w:r>
        <w:t xml:space="preserve"> </w:t>
      </w:r>
      <w:r w:rsidRPr="004A408B">
        <w:t>привлечены</w:t>
      </w:r>
      <w:r>
        <w:t xml:space="preserve"> </w:t>
      </w:r>
      <w:r w:rsidRPr="004A408B">
        <w:t>к</w:t>
      </w:r>
      <w:r>
        <w:t xml:space="preserve"> </w:t>
      </w:r>
      <w:r w:rsidRPr="004A408B">
        <w:t>участию</w:t>
      </w:r>
      <w:r>
        <w:t xml:space="preserve"> </w:t>
      </w:r>
      <w:r w:rsidRPr="004A408B">
        <w:t>в деле также по</w:t>
      </w:r>
      <w:r>
        <w:t xml:space="preserve"> </w:t>
      </w:r>
      <w:r w:rsidRPr="004A408B">
        <w:t>ходатайству сторон, прокурора или по инициативе суда. Третьи лица, не заявляющие самостоятельных требований, пользуются процессуальными правами и несут процессуальные обязанности стороны,</w:t>
      </w:r>
      <w:r>
        <w:t xml:space="preserve"> </w:t>
      </w:r>
      <w:r w:rsidRPr="004A408B">
        <w:t>кроме</w:t>
      </w:r>
      <w:r>
        <w:t xml:space="preserve"> </w:t>
      </w:r>
      <w:r w:rsidRPr="004A408B">
        <w:t>права</w:t>
      </w:r>
      <w:r>
        <w:t xml:space="preserve"> </w:t>
      </w:r>
      <w:r w:rsidRPr="004A408B">
        <w:t>на</w:t>
      </w:r>
      <w:r>
        <w:t xml:space="preserve"> </w:t>
      </w:r>
      <w:r w:rsidRPr="004A408B">
        <w:t>изменение</w:t>
      </w:r>
      <w:r>
        <w:t xml:space="preserve"> </w:t>
      </w:r>
      <w:r w:rsidRPr="004A408B">
        <w:t>основания</w:t>
      </w:r>
      <w:r>
        <w:t xml:space="preserve"> </w:t>
      </w:r>
      <w:r w:rsidRPr="004A408B">
        <w:t>и предмета иска, увеличение или уменьшение размера исковых требований,</w:t>
      </w:r>
      <w:r>
        <w:t xml:space="preserve"> </w:t>
      </w:r>
      <w:r w:rsidRPr="004A408B">
        <w:t>а также</w:t>
      </w:r>
      <w:r>
        <w:t xml:space="preserve"> </w:t>
      </w:r>
      <w:r w:rsidRPr="004A408B">
        <w:t>на отказ от иска,</w:t>
      </w:r>
      <w:r>
        <w:t xml:space="preserve"> </w:t>
      </w:r>
      <w:r w:rsidRPr="004A408B">
        <w:t xml:space="preserve">признание иска или заключение мирового соглашения, требование принудительного исполнения судебного решения.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Третьи лица в ходе судебного разбирательства дают объяснения по делу, могут участвовать в допросе свидетелей, в исследовании письменных и вещественных доказательств, в допросе экспертов.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Третьи лица участвуют в судебных прениях, а после вынесения решения имеют право на кассационное обжалование решения. Они имеют право также обжаловать судебные определения и возбуждать ходатайства, связанные с движением дела.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В большинстве случаев участие третьих лиц, не заявляющих самостоятельных требований, связано с предъявлением в будущем регрессного иска. В связи с этим возникает вопрос о возможности одновременного разрешения в одном процессе основного иска и регрессного иска. По общему правилу, поддерживаемому наукой и судебной практикой, такое одновременное разрешение недопустимо.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30" w:name="_Toc525714756"/>
      <w:bookmarkStart w:id="31" w:name="_Toc525714801"/>
      <w:r w:rsidRPr="004A408B">
        <w:t>Участие прокурора в гражданском процессе.</w:t>
      </w:r>
      <w:bookmarkEnd w:id="30"/>
      <w:bookmarkEnd w:id="31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соответствии со ст. 35 Закона о Прокуратуре, прокурор в соответствии с процессуальным законодательством РФ вправе обратиться в суд с заявлением или вступить в дело в любой стадии процесса, если этого требует защита прав и охраняемых интересов общества и государства.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Действующее процессуальное законодательство (ст. 41 ГПК) устанавливает две формы участия в суде первой инстанции. Прокурор может возбудить любое гражданское дело в любом из видов гражданского судопроизводства (исковом, административном, особом) или вступить в любой уже начатый другими заинтересованными лицами процесс, в любой его стадии.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Участие прокурора в</w:t>
      </w:r>
      <w:r>
        <w:t xml:space="preserve"> </w:t>
      </w:r>
      <w:r w:rsidRPr="004A408B">
        <w:t>разбирательстве</w:t>
      </w:r>
      <w:r>
        <w:t xml:space="preserve"> </w:t>
      </w:r>
      <w:r w:rsidRPr="004A408B">
        <w:t>гражданского</w:t>
      </w:r>
      <w:r>
        <w:t xml:space="preserve"> </w:t>
      </w:r>
      <w:r w:rsidRPr="004A408B">
        <w:t>дела</w:t>
      </w:r>
      <w:r>
        <w:t xml:space="preserve"> </w:t>
      </w:r>
      <w:r w:rsidRPr="004A408B">
        <w:t>обязательно в случаях,</w:t>
      </w:r>
      <w:r>
        <w:t xml:space="preserve"> </w:t>
      </w:r>
      <w:r w:rsidRPr="004A408B">
        <w:t xml:space="preserve">когда это предусмотрено законом или когда необходимость участия прокурора в данном деле признана судом. Например, в делах о лишении родительских прав (п. 2 ст. 70 СК).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Процессуальное положение прокурора в гражданском процессе определено</w:t>
      </w:r>
      <w:r>
        <w:t xml:space="preserve"> </w:t>
      </w:r>
      <w:r w:rsidRPr="004A408B">
        <w:t>в ст. 41 ГПК, где говорится, что прокурор, участвующий в деле,</w:t>
      </w:r>
      <w:r>
        <w:t xml:space="preserve"> </w:t>
      </w:r>
      <w:r w:rsidRPr="004A408B">
        <w:t>знакомится с материалами</w:t>
      </w:r>
      <w:r>
        <w:t xml:space="preserve"> </w:t>
      </w:r>
      <w:r w:rsidRPr="004A408B">
        <w:t>дела,</w:t>
      </w:r>
      <w:r>
        <w:t xml:space="preserve"> </w:t>
      </w:r>
      <w:r w:rsidRPr="004A408B">
        <w:t>заявляет</w:t>
      </w:r>
      <w:r>
        <w:t xml:space="preserve"> </w:t>
      </w:r>
      <w:r w:rsidRPr="004A408B">
        <w:t>отводы,</w:t>
      </w:r>
      <w:r>
        <w:t xml:space="preserve"> </w:t>
      </w:r>
      <w:r w:rsidRPr="004A408B">
        <w:t>представляет</w:t>
      </w:r>
      <w:r>
        <w:t xml:space="preserve"> </w:t>
      </w:r>
      <w:r w:rsidRPr="004A408B">
        <w:t>доказательства,</w:t>
      </w:r>
      <w:r>
        <w:t xml:space="preserve"> </w:t>
      </w:r>
      <w:r w:rsidRPr="004A408B">
        <w:t>участвует</w:t>
      </w:r>
      <w:r>
        <w:t xml:space="preserve"> </w:t>
      </w:r>
      <w:r w:rsidRPr="004A408B">
        <w:t>в</w:t>
      </w:r>
      <w:r>
        <w:t xml:space="preserve"> </w:t>
      </w:r>
      <w:r w:rsidRPr="004A408B">
        <w:t>исследовании доказательств,</w:t>
      </w:r>
      <w:r>
        <w:t xml:space="preserve"> </w:t>
      </w:r>
      <w:r w:rsidRPr="004A408B">
        <w:t>заявляет ходатайства, дает заключения</w:t>
      </w:r>
      <w:r>
        <w:t xml:space="preserve"> </w:t>
      </w:r>
      <w:r w:rsidRPr="004A408B">
        <w:t>по</w:t>
      </w:r>
      <w:r>
        <w:t xml:space="preserve"> </w:t>
      </w:r>
      <w:r w:rsidRPr="004A408B">
        <w:t>вопросам,</w:t>
      </w:r>
      <w:r>
        <w:t xml:space="preserve"> </w:t>
      </w:r>
      <w:r w:rsidRPr="004A408B">
        <w:t>возникающим</w:t>
      </w:r>
      <w:r>
        <w:t xml:space="preserve"> </w:t>
      </w:r>
      <w:r w:rsidRPr="004A408B">
        <w:t>во</w:t>
      </w:r>
      <w:r>
        <w:t xml:space="preserve"> </w:t>
      </w:r>
      <w:r w:rsidRPr="004A408B">
        <w:t>время</w:t>
      </w:r>
      <w:r>
        <w:t xml:space="preserve"> </w:t>
      </w:r>
      <w:r w:rsidRPr="004A408B">
        <w:t>разбирательства дела,</w:t>
      </w:r>
      <w:r>
        <w:t xml:space="preserve"> </w:t>
      </w:r>
      <w:r w:rsidRPr="004A408B">
        <w:t>и по</w:t>
      </w:r>
      <w:r>
        <w:t xml:space="preserve"> </w:t>
      </w:r>
      <w:r w:rsidRPr="004A408B">
        <w:t>существу дела в целом,</w:t>
      </w:r>
      <w:r>
        <w:t xml:space="preserve"> </w:t>
      </w:r>
      <w:r w:rsidRPr="004A408B">
        <w:t>а также</w:t>
      </w:r>
      <w:r>
        <w:t xml:space="preserve"> </w:t>
      </w:r>
      <w:r w:rsidRPr="004A408B">
        <w:t>совершает</w:t>
      </w:r>
      <w:r>
        <w:t xml:space="preserve"> </w:t>
      </w:r>
      <w:r w:rsidRPr="004A408B">
        <w:t>другие</w:t>
      </w:r>
      <w:r>
        <w:t xml:space="preserve"> </w:t>
      </w:r>
      <w:r w:rsidRPr="004A408B">
        <w:t>процессуальные</w:t>
      </w:r>
      <w:r>
        <w:t xml:space="preserve"> </w:t>
      </w:r>
      <w:r w:rsidRPr="004A408B">
        <w:t xml:space="preserve">действия, предусмотренные законом. Также прокурор обладает целым рядом прав перечисленных в ст. 30 т. к. он является лицом участвующим в деле.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Прокурор, предъявивший иск дает объяснения по делу и участвует в прениях первым, стороны вправе задавать прокурору вопросы. После выступления в прениях сторон и других лиц участвующих в деле прокурор дает заключения по существу дела в целом, независимо от того, кто возбуждал дело.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Особенности статуса прокурора: прокурор не несет судебных расходов; прокурор не в праве совершать процессуальные действия</w:t>
      </w:r>
      <w:r>
        <w:t xml:space="preserve"> </w:t>
      </w:r>
      <w:r w:rsidRPr="004A408B">
        <w:t xml:space="preserve">направленные на распоряжение спорным правом (заключать мировое соглашение).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Отказ прокурора от заявления,</w:t>
      </w:r>
      <w:r>
        <w:t xml:space="preserve"> </w:t>
      </w:r>
      <w:r w:rsidRPr="004A408B">
        <w:t>поданного в защиту интересов другого</w:t>
      </w:r>
      <w:r>
        <w:t xml:space="preserve"> </w:t>
      </w:r>
      <w:r w:rsidRPr="004A408B">
        <w:t>лица,</w:t>
      </w:r>
      <w:r>
        <w:t xml:space="preserve"> </w:t>
      </w:r>
      <w:r w:rsidRPr="004A408B">
        <w:t>не</w:t>
      </w:r>
      <w:r>
        <w:t xml:space="preserve"> </w:t>
      </w:r>
      <w:r w:rsidRPr="004A408B">
        <w:t>лишает</w:t>
      </w:r>
      <w:r>
        <w:t xml:space="preserve"> </w:t>
      </w:r>
      <w:r w:rsidRPr="004A408B">
        <w:t>это</w:t>
      </w:r>
      <w:r>
        <w:t xml:space="preserve"> </w:t>
      </w:r>
      <w:r w:rsidRPr="004A408B">
        <w:t>лицо</w:t>
      </w:r>
      <w:r>
        <w:t xml:space="preserve"> </w:t>
      </w:r>
      <w:r w:rsidRPr="004A408B">
        <w:t xml:space="preserve">права требовать рассмотрения дела по существу.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32" w:name="_Toc525714757"/>
      <w:bookmarkStart w:id="33" w:name="_Toc525714802"/>
      <w:r w:rsidRPr="004A408B">
        <w:t>Участие в процессе органов государственного управления, профсоюзов, предприятий, учреждений, организаций и отдельных граждан, защищающих права других лиц.</w:t>
      </w:r>
      <w:bookmarkEnd w:id="32"/>
      <w:bookmarkEnd w:id="33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действующем законодательстве формы участия в гражданском процессе органов государственного управления схожи во многом с участием в нем прокурора. ГПК отнес органы государственного управления к числу лиц, участвующих в деле, наделив их соответствующими правами (ст. 29-30, 42 ГПК).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Статьи 4 и 42 ГПК предусматривают, что органы государственного управления, профсоюзы, государственные предприятия, учреждения, организации, колхозы, иные кооперативные организации, их объединения, другие общественные организации</w:t>
      </w:r>
      <w:r>
        <w:t xml:space="preserve"> </w:t>
      </w:r>
      <w:r w:rsidRPr="004A408B">
        <w:t>или отдельные</w:t>
      </w:r>
      <w:r>
        <w:t xml:space="preserve"> </w:t>
      </w:r>
      <w:r w:rsidRPr="004A408B">
        <w:t xml:space="preserve">граждане имеют право в предусмотренных законом случаях: а) предъявлять иски в защиту интересов других лиц; б) вступать в уже начавшийся процесс для дачи заключения по делу.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 отличие от прокурора перечисленные лица вправе возбудить не любое дело, а лишь определенную категорию дел, предусмотренную в законе. Их перечень установлен нормами материального и процессуального права.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Отказ указанных органов и граждан от заявления,</w:t>
      </w:r>
      <w:r>
        <w:t xml:space="preserve"> </w:t>
      </w:r>
      <w:r w:rsidRPr="004A408B">
        <w:t xml:space="preserve">поданного в защиту интересов другого лица, не лишает это лицо права требовать рассмотрения дела по существу.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Органы государственного управления</w:t>
      </w:r>
      <w:r>
        <w:t xml:space="preserve"> </w:t>
      </w:r>
      <w:r w:rsidRPr="004A408B">
        <w:t>в предусмотренных законом</w:t>
      </w:r>
      <w:r>
        <w:t xml:space="preserve"> </w:t>
      </w:r>
      <w:r w:rsidRPr="004A408B">
        <w:t>случаях могут быть привлечены судом</w:t>
      </w:r>
      <w:r>
        <w:t xml:space="preserve"> </w:t>
      </w:r>
      <w:r w:rsidRPr="004A408B">
        <w:t>к</w:t>
      </w:r>
      <w:r>
        <w:t xml:space="preserve"> </w:t>
      </w:r>
      <w:r w:rsidRPr="004A408B">
        <w:t>участию в</w:t>
      </w:r>
      <w:r>
        <w:t xml:space="preserve"> </w:t>
      </w:r>
      <w:r w:rsidRPr="004A408B">
        <w:t>процессе</w:t>
      </w:r>
      <w:r>
        <w:t xml:space="preserve"> </w:t>
      </w:r>
      <w:r w:rsidRPr="004A408B">
        <w:t xml:space="preserve">или вступить в процесс по своей инициативе для дачи заключения по делу в целях осуществления возложенных на них обязанностей и для защиты прав граждан и интересов государства.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Указанные в настоящей статье органы государственного управления, предприятия, учреждения, организации в лице своих представителей и отдельные граждане могут знакомиться с материалами дела, заявлять отводы, давать объяснения, представлять</w:t>
      </w:r>
      <w:r>
        <w:t xml:space="preserve"> </w:t>
      </w:r>
      <w:r w:rsidRPr="004A408B">
        <w:t xml:space="preserve">доказательства, участвовать в исследовании доказательств, заявлять ходатайства, а также совершать другие процессуальные действия, предусмотренные законом.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34" w:name="_Toc525714758"/>
      <w:bookmarkStart w:id="35" w:name="_Toc525714803"/>
      <w:r w:rsidRPr="004A408B">
        <w:t>Тест:</w:t>
      </w:r>
      <w:bookmarkEnd w:id="34"/>
      <w:bookmarkEnd w:id="35"/>
      <w:r w:rsidRPr="004A408B">
        <w:t xml:space="preserve">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Постановление о наложении административного взыскания в виде возмездного изъятия предмета, явившегося орудием совершения административного правонарушения, может быть обжаловано: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а) только в районный (городской) народный суд;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б) сначала - в вышестоящий орган (вышестоящему должностному лицу), затем - в районный (городской) народный суд;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в) в суд субъекта РФ;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 xml:space="preserve">г) только в вышестоящий орган (вышестоящему должностному лицу).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Постановление о наложении административного взыскания в виде возмездного изъятия предмета, явившегося орудием совершения административного правонарушения, может быть обжаловано сначала - в вышестоящий орган (вышестоящему должностному лицу), затем - в районный (городской) народный суд. Это закреплено в ст. 267, где говориться, что постановление по делу об административном правонарушении может быть обжаловано: постановление иного органа (должностного лица) о</w:t>
      </w:r>
      <w:r>
        <w:t xml:space="preserve"> </w:t>
      </w:r>
      <w:r w:rsidRPr="004A408B">
        <w:t>наложении административного</w:t>
      </w:r>
      <w:r>
        <w:t xml:space="preserve"> </w:t>
      </w:r>
      <w:r w:rsidRPr="004A408B">
        <w:t>взыскания в виде штрафа - в вышестоящий орган (вышестоящему</w:t>
      </w:r>
      <w:r>
        <w:t xml:space="preserve"> </w:t>
      </w:r>
      <w:r w:rsidRPr="004A408B">
        <w:t>должностному</w:t>
      </w:r>
      <w:r>
        <w:t xml:space="preserve"> </w:t>
      </w:r>
      <w:r w:rsidRPr="004A408B">
        <w:t>лицу) или</w:t>
      </w:r>
      <w:r>
        <w:t xml:space="preserve"> </w:t>
      </w:r>
      <w:r w:rsidRPr="004A408B">
        <w:t xml:space="preserve">в районный (городской) народный суд, решение которого является окончательным;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о наложении иного административного взыскания - в вышестоящий орган</w:t>
      </w:r>
      <w:r>
        <w:t xml:space="preserve"> </w:t>
      </w:r>
      <w:r w:rsidRPr="004A408B">
        <w:t>(вышестоящему</w:t>
      </w:r>
      <w:r>
        <w:t xml:space="preserve"> </w:t>
      </w:r>
      <w:r w:rsidRPr="004A408B">
        <w:t>должностному лицу), после чего жалоба может быть подана в районный (городской) народный суд,</w:t>
      </w:r>
      <w:r>
        <w:t xml:space="preserve"> </w:t>
      </w:r>
      <w:r w:rsidRPr="004A408B">
        <w:t xml:space="preserve">решение которого является окончательным </w:t>
      </w:r>
    </w:p>
    <w:p w:rsidR="00437661" w:rsidRPr="004A408B" w:rsidRDefault="00437661" w:rsidP="00437661">
      <w:pPr>
        <w:spacing w:before="120"/>
        <w:jc w:val="center"/>
        <w:rPr>
          <w:b/>
          <w:bCs/>
          <w:sz w:val="28"/>
          <w:szCs w:val="28"/>
        </w:rPr>
      </w:pPr>
      <w:bookmarkStart w:id="36" w:name="_Toc525714759"/>
      <w:bookmarkStart w:id="37" w:name="_Toc525714804"/>
      <w:r w:rsidRPr="004A408B">
        <w:rPr>
          <w:b/>
          <w:bCs/>
          <w:sz w:val="28"/>
          <w:szCs w:val="28"/>
        </w:rPr>
        <w:t>Список литературы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38" w:name="_Toc525714760"/>
      <w:bookmarkStart w:id="39" w:name="_Toc525714805"/>
      <w:bookmarkEnd w:id="36"/>
      <w:bookmarkEnd w:id="37"/>
      <w:r w:rsidRPr="004A408B">
        <w:t>Нормативные акты:</w:t>
      </w:r>
      <w:bookmarkEnd w:id="38"/>
      <w:bookmarkEnd w:id="39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1. Конституция РФ. </w:t>
      </w:r>
    </w:p>
    <w:p w:rsidR="00437661" w:rsidRDefault="00437661" w:rsidP="00437661">
      <w:pPr>
        <w:spacing w:before="120"/>
        <w:ind w:firstLine="567"/>
        <w:jc w:val="both"/>
      </w:pPr>
      <w:r w:rsidRPr="004A408B">
        <w:t>2. Гражданский</w:t>
      </w:r>
      <w:r>
        <w:t xml:space="preserve"> </w:t>
      </w:r>
      <w:r w:rsidRPr="004A408B">
        <w:t xml:space="preserve">процессуальный кодекс РСФСР. </w:t>
      </w:r>
      <w:r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bookmarkStart w:id="40" w:name="_Toc525714761"/>
      <w:bookmarkStart w:id="41" w:name="_Toc525714806"/>
      <w:r w:rsidRPr="004A408B">
        <w:t>Учебные пособия:</w:t>
      </w:r>
      <w:bookmarkEnd w:id="40"/>
      <w:bookmarkEnd w:id="41"/>
      <w:r w:rsidRPr="004A408B">
        <w:t xml:space="preserve">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>1. Гражданский процесс. Учебник под ред. В. А. Мусина, Н. А. Чечина, Д. М. Чечота. Изд. Проспект. М. 1998</w:t>
      </w:r>
      <w:r>
        <w:t xml:space="preserve"> </w:t>
      </w:r>
      <w:r w:rsidRPr="004A408B">
        <w:t xml:space="preserve">г. </w:t>
      </w:r>
    </w:p>
    <w:p w:rsidR="00437661" w:rsidRPr="004A408B" w:rsidRDefault="00437661" w:rsidP="00437661">
      <w:pPr>
        <w:spacing w:before="120"/>
        <w:ind w:firstLine="567"/>
        <w:jc w:val="both"/>
      </w:pPr>
      <w:r w:rsidRPr="004A408B">
        <w:t xml:space="preserve">2. Лекции Краснова А. В. </w:t>
      </w:r>
    </w:p>
    <w:p w:rsidR="003F3287" w:rsidRDefault="003F3287">
      <w:bookmarkStart w:id="42" w:name="_GoBack"/>
      <w:bookmarkEnd w:id="42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410"/>
    <w:rsid w:val="00005410"/>
    <w:rsid w:val="00006EB6"/>
    <w:rsid w:val="003F3287"/>
    <w:rsid w:val="00437661"/>
    <w:rsid w:val="004A408B"/>
    <w:rsid w:val="00AC4928"/>
    <w:rsid w:val="00B06891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FC853D-58AE-4741-8029-9A90AD8F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6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4113</Words>
  <Characters>23448</Characters>
  <Application>Microsoft Office Word</Application>
  <DocSecurity>0</DocSecurity>
  <Lines>195</Lines>
  <Paragraphs>55</Paragraphs>
  <ScaleCrop>false</ScaleCrop>
  <Company>Home</Company>
  <LinksUpToDate>false</LinksUpToDate>
  <CharactersWithSpaces>27506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Лица участвующие в деле: классификация, права и обязанности, краткая характеристика правового положения</dc:title>
  <dc:subject/>
  <dc:creator>User</dc:creator>
  <cp:keywords/>
  <dc:description/>
  <cp:lastModifiedBy>admin</cp:lastModifiedBy>
  <cp:revision>2</cp:revision>
  <dcterms:created xsi:type="dcterms:W3CDTF">2014-02-18T02:09:00Z</dcterms:created>
  <dcterms:modified xsi:type="dcterms:W3CDTF">2014-02-18T02:09:00Z</dcterms:modified>
</cp:coreProperties>
</file>