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РЕФЕРАТ</w:t>
      </w:r>
    </w:p>
    <w:p w:rsidR="00134881" w:rsidRPr="00C8211A" w:rsidRDefault="00134881" w:rsidP="00C8211A">
      <w:pPr>
        <w:pStyle w:val="11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Личное страхование</w:t>
      </w:r>
    </w:p>
    <w:p w:rsidR="00134881" w:rsidRP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4881" w:rsidRPr="00C8211A">
        <w:rPr>
          <w:color w:val="000000"/>
          <w:sz w:val="28"/>
          <w:szCs w:val="28"/>
        </w:rPr>
        <w:lastRenderedPageBreak/>
        <w:t xml:space="preserve">По историческим данным, страхование личности появилось в </w:t>
      </w:r>
      <w:r w:rsidR="00134881" w:rsidRPr="00C8211A">
        <w:rPr>
          <w:color w:val="000000"/>
          <w:sz w:val="28"/>
          <w:szCs w:val="28"/>
          <w:lang w:val="en-US"/>
        </w:rPr>
        <w:t>XI</w:t>
      </w:r>
      <w:r w:rsidR="00134881" w:rsidRPr="00C8211A">
        <w:rPr>
          <w:color w:val="000000"/>
          <w:sz w:val="28"/>
          <w:szCs w:val="28"/>
        </w:rPr>
        <w:t>-</w:t>
      </w:r>
      <w:r w:rsidR="00134881" w:rsidRPr="00C8211A">
        <w:rPr>
          <w:color w:val="000000"/>
          <w:sz w:val="28"/>
          <w:szCs w:val="28"/>
          <w:lang w:val="en-US"/>
        </w:rPr>
        <w:t>XII</w:t>
      </w:r>
      <w:r w:rsidR="00134881" w:rsidRPr="00C8211A">
        <w:rPr>
          <w:color w:val="000000"/>
          <w:sz w:val="28"/>
          <w:szCs w:val="28"/>
        </w:rPr>
        <w:t>вв.. В некоторых странах Западной Европы уже в ту пору предусматривалась страховая выплата пособий не только в случае смерти, но и в случаях инвалидности, болезни (проказа, слепота и другие заболевания).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 нашей стране сегодня личное страхование (индивидуальное) — это отрасль страхования, с помощью которой осуществляется страховая защита семейных доходов граждан или укрепление достигнутого ими семейного благосостояния.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 качестве объектов личного страхования выступают имущественные интересы, связанные с жизнью, здоровьем и трудоспособностью человека. Конкретными событиями, на случай которых оно производится, являются дожитие до окончания срока страхования, обусловленного возраста или события, наступление смерти страхователя или застрахованного, либо потеря здоровья в период страхования от оговоренных событий, как правило, от несчастных случаев.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Некоторые виды страхования, в частности страхования жизни, могут быть выделены как особо продолжительные, иногда рассчитанные на всю жизнь застрахованного. При страховании имущества обычная деятельность действия договора — один год, подразумевающая ежегодное его возобновление и возможность расторжения договора любой из сторон в соответствующей форме. Временное же страхование жизни, как и страхование на случай пенсии, в течение всей жизни и т.д., заключается обычно на длительный срок, в течение которого страховщик не имеет права расторгнуть контракт.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Личное страхование — это форма защиты от рисков, которые угрожают жизни человека, его трудоспособности, здоровью.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Договор личного страхования — гражданско-правовая сделка, по которой страховщик обязуется посредством получения им страховых взносов, в случае наступления страхового случая, возместить ущерб или </w:t>
      </w:r>
      <w:r w:rsidRPr="00C8211A">
        <w:rPr>
          <w:color w:val="000000"/>
          <w:sz w:val="28"/>
          <w:szCs w:val="28"/>
        </w:rPr>
        <w:lastRenderedPageBreak/>
        <w:t>произвести выплату страхового капитала, ренты или других предусмотренных выплат.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Жизнь или смерть как форма существования не может быть объективно оценена. Застрахованный может лишь попытаться предотвратить те материальные трудности, с которыми сталкивается в случае смерти или инвалидности.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 личном страховании не может быть объективно выраженного интереса, хотя всегда должна существовать какая-то связь между потерями, которые может понести застрахованный, и страховой суммой.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Рассмотрим некоторые характеристики личного страхования, отличные от</w:t>
      </w:r>
      <w:r w:rsidR="00C8211A">
        <w:rPr>
          <w:color w:val="000000"/>
          <w:sz w:val="28"/>
          <w:szCs w:val="28"/>
        </w:rPr>
        <w:t xml:space="preserve"> </w:t>
      </w:r>
      <w:r w:rsidRPr="00C8211A">
        <w:rPr>
          <w:color w:val="000000"/>
          <w:sz w:val="28"/>
          <w:szCs w:val="28"/>
        </w:rPr>
        <w:t>характеристик имущественного страхования. Страхование относится к личности как к объекту, который подвергается риску, находится в связи с его жизнью, физической полноценностью и здоровьем. Как следствие сказанного застрахованный должен быть определенным лицом или, как минимум, должен быть определен объект, подвергающийся риску.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Страховые суммы представляют собой стоимость нанесенных материальных убытков или ущерба, которые не могут быть объективно выражены, а определяются в соответствии с пожеланиями страхователя исходя из его материальных возможностей.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Наличие непредвиденных обстоятельств, сопровождающих хозяйственную и бытовую деятельность человека, определяет необходимость в мерах предупреждения или возмещения потерь, возникающих в результате случайных событий. Разработка, внедрение системы подобных мер становятся частью человеческого быта и культуры.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Личное страхование, таким образом, представляет собой механизм защиты от рисков, связанных с общественным производством, стихийными бедствиями, утраты здоровья и других жизненных обстоятельств требующих значительных финансовых средств, которые у конкретного человека могут отсутствовать.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Согласно статьи 4 Закона «Об организации страховой деятельности в РФ» личное страхование представляет собой систему отношений между страхователями и страховщиками по оказанию страховой услуги, когда защита имущественных интересов связана с жизнью, здоровьем, трудоспособностью и пенсионным обеспечением страхователей или застрахованных.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 отличие от объектов имущественного страхования объекты личного страхования не имеют стоимости. Соответственно при личном страховании не происходит возмещение материального ущерба, а выплачивается денежная компенсация в соответствии с договором страхования, что направлено на выравнивание потерь в семейных доходах вследствие негативных последствий указанных выше событий.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Личное страхование в целом является дополнительной формой государственного социального страхования и социального обеспечения.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Социальное страхование является обязательным, а личное страхование — как правило, добровольным. При этом пособия, пенсии и другие выплаты по социальному страхованию удовлетворяют определенный минимум социальных потребностей, а выплаты по личному страхованию направлены на расширение и поддержание привычного уровня потребностей в зависимости от материальных возможностей каждой семьи.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Страхователями по личному страхованию могут выступать как физические, так и юридические лица, а застрахованными — только физические лица.</w:t>
      </w:r>
      <w:r w:rsidR="00C8211A">
        <w:rPr>
          <w:color w:val="000000"/>
          <w:sz w:val="28"/>
          <w:szCs w:val="28"/>
        </w:rPr>
        <w:t xml:space="preserve"> </w:t>
      </w:r>
      <w:r w:rsidRPr="00C8211A">
        <w:rPr>
          <w:color w:val="000000"/>
          <w:sz w:val="28"/>
          <w:szCs w:val="28"/>
        </w:rPr>
        <w:t>Личное страхование в Российской Федерации охватывает страхование жизни, страхование от несчастных случаев и медицинское страхование.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осуществляется на добровольной или обязательной основе. Наиболее развиты и распространены виды добровольного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Добровольное страхование жизни связано со следующими рисками: смерть страхователя (застрахованного лица); временная и постоянная утрата </w:t>
      </w:r>
      <w:r w:rsidRPr="00C8211A">
        <w:rPr>
          <w:color w:val="000000"/>
          <w:sz w:val="28"/>
          <w:szCs w:val="28"/>
        </w:rPr>
        <w:lastRenderedPageBreak/>
        <w:t>трудоспособности; окончание трудовой деятельности в связи с выходом на пенсию по возрасту; дожитие страхователя до окончания срока страхования или обусловленного договором возраста. Виды страхования жизни представлены на рис. 1.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существует в двух формах — индивидуальной и коллективной. Индивидуальное страхование предусматривает заключение договоров с физическими лицами, обычно в возрасте от 16 до 70 лет. Договоры коллективного страхования жизни заключаются страховой компанией с юридическим лицом в пользу работников предприятия или организации, которое становятся застрахованными лицами.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680"/>
      </w:tblGrid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Виды страхования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Содержание страхования</w:t>
            </w:r>
          </w:p>
        </w:tc>
      </w:tr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Смешанное страхование жизни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Страхуется риск дожития до окончания срока страхования, к которому могут быть присоединены и другие риски, связанные с жизнью, здоровьем, трудоспособностью страхователя.</w:t>
            </w:r>
          </w:p>
        </w:tc>
      </w:tr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детей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Обеспечивает интересы ребенка (застрахованного лица), в пользу которого заключен договор страхования, в случае смерти страхователя.</w:t>
            </w:r>
          </w:p>
        </w:tc>
      </w:tr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Пенсионное страхование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Проводится для обеспечения лиц, выходящих на пенсию, дополнительным доходом.</w:t>
            </w:r>
          </w:p>
        </w:tc>
      </w:tr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ренты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Осуществляется для получения дополнительного дохода в оговоренные сроки либо пожизненного дохода путем выплаты ренты на накопленную сумму</w:t>
            </w:r>
          </w:p>
        </w:tc>
      </w:tr>
      <w:tr w:rsidR="00134881" w:rsidRPr="00C8211A" w:rsidTr="00C8211A">
        <w:tc>
          <w:tcPr>
            <w:tcW w:w="25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на случай смерти</w:t>
            </w:r>
          </w:p>
        </w:tc>
        <w:tc>
          <w:tcPr>
            <w:tcW w:w="668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Гарантирует выплату выгодоприобретателю соответствующей суммы в случае смерти страхователя (обычно включается в договор страхования вместе с другими видами страхования).</w:t>
            </w:r>
          </w:p>
        </w:tc>
      </w:tr>
    </w:tbl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Рис. 1 Виды страхования жизни.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на случай смерти относится к числу видов личного страхования и существует как временное, пожизненное, амортизационное страхование и страхование капитала и ренты в случае выживания. Страховой риск — смерть застрахованного от болезни, травмы или несчастного случая.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При временном страховании страховая сумма выплачивается выгодоприобретателю сразу после смерти застрахованного, если смерть наступает в течение срока, указанного как срок действия договора. Если же </w:t>
      </w:r>
      <w:r w:rsidRPr="00C8211A">
        <w:rPr>
          <w:color w:val="000000"/>
          <w:sz w:val="28"/>
          <w:szCs w:val="28"/>
        </w:rPr>
        <w:lastRenderedPageBreak/>
        <w:t>застрахованный доживает до срока окончания договора, то выплаты не производятся и уплаченные премии остаются в распоряжении страховщика.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ренты осуществляется для получения дополнительного дохода в оговоренные сроки либо пожизненного дохода путем выплаты ренты на накопленную сумму.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Пенсионное страхование проводится для обеспечения лиц, выходящих на пенсию, дополнительным доходом. Так, пенсионное страхование является дополнительным пенсионным обеспечением к государственным пенсиям. Страховые взносы в данном случае уплачиваются непосредственно самими гражданами-страхователями или юридическими лицами в пользу своих работников, а пенсионные страховые фонды формируются страховщиками.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только на случай смерти не имеет широкого распространения. Оно, как правило, совмещается в одном виде страхования,</w:t>
      </w:r>
      <w:r w:rsidR="00C8211A">
        <w:rPr>
          <w:color w:val="000000"/>
          <w:sz w:val="28"/>
          <w:szCs w:val="28"/>
        </w:rPr>
        <w:t xml:space="preserve"> </w:t>
      </w:r>
      <w:r w:rsidRPr="00C8211A">
        <w:rPr>
          <w:color w:val="000000"/>
          <w:sz w:val="28"/>
          <w:szCs w:val="28"/>
        </w:rPr>
        <w:t>содержащем страховую защиту на случай уплаты трудоспособности, пенсионного обеспечения, смерти или гибели. Такое страхование в российской страховой практике именуется «смешанным страхованием».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Смешанное страхование жизни — это комбинация страхования на случай жизни и случай смерти.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Посредством этого вида страхования страховщик обязуется: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1) выплатить страховую сумму немедленно после смерти застрахованного, если она произойдет раньше окончания срока действия договора (временное страхование);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2) выплатить страховую сумму в момент окончания срока действия договора, если застрахованный продолжает жить (замедленное страхование капитала без возмещения премий).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Поскольку в смешанном страховании размер выплаты в случае смерти и в случае жизни всегда одинаков, то страховые компании предоставляют на выбор несколько комбинаций, позволяющих договориться о большем возмещении риска, чем сбережений, и наоборот. Эти комбинации регулируют соотношение размеров премий.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Страхование от несчастных случаев предусматривает выплату соответствующей страховой суммы при потере здоровья или в связи с наступлением смерти застрахованного от оговоренных событий. Оно распространяется на взрослых граждан: детей, школьников, пассажиров в пути, отдельные категории работников с наиболее опасными условиями труда.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Потребность в таком страховании обусловлена конкретными жизненными обстоятельствами, которые часто изменяются, и объективными негативными закономерностями, с которыми человек нередко встречается в своей жизни. Например, страхование от несчастного случая и болезней на период командировки, выполнения сложных и опасных работ, охоты, отдыха в горах, труднодоступных местах, участия в спортивных соревнованиях и т.п..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Договор страхования жизни обусловливает выплаты, которые обязуется уплатить страховщик. Он также регулирует права и обязанности страхователя, как и других лиц, которые могут быть объектами прав и обязанностей, вытекающих из договора о страховании. Эти лица — застрахованный и выгодоприобретатель.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F46">
        <w:rPr>
          <w:b/>
          <w:bCs/>
          <w:color w:val="000000"/>
          <w:sz w:val="28"/>
          <w:szCs w:val="28"/>
        </w:rPr>
        <w:t>Субъекты договора страхования жизни</w:t>
      </w:r>
      <w:r w:rsidRPr="00C8211A">
        <w:rPr>
          <w:color w:val="000000"/>
          <w:sz w:val="28"/>
          <w:szCs w:val="28"/>
        </w:rPr>
        <w:t>. В договор страхования жизни могут быть включены, кроме страховой компании и страхователя, два других лица: застрахованный и выгодоприобретатель.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Страхователь — это лицо, которое заключает и подписывает договор о страховании со страховщиком, берет на себя обязательства, определенные договором. Это тот, кто подписывает договор и платит премии, или тот, кто покупает страховой полис.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Застрахованный по договору о страховании жизни — это физическое лицо, о жизни которого заключается контракт. Это человек, чья жизнь подвергается риску. В большинстве операций по страхованию страхователь и застрахованный обычно являются одним и тем же лицом. В тех случаях, когда совпадения не происходит, застрахованный также должен подписать </w:t>
      </w:r>
      <w:r w:rsidRPr="00C8211A">
        <w:rPr>
          <w:color w:val="000000"/>
          <w:sz w:val="28"/>
          <w:szCs w:val="28"/>
        </w:rPr>
        <w:lastRenderedPageBreak/>
        <w:t>полис при страховании на случай смерти, подтверждая таким образом письменно свое согласие на заключение договора о страховании его собственной жизни.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Выгодоприобретатель — это физическое лицо, назначенное для получения страховой суммы, если произойдет страховой случай.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Заявление о приеме на страхование — это документ (формуляр), составленный страховщиком и заполненный будущим страхователем. Заявление содержит основные исходные данные: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вид страхования;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дополнительные гарантии;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страховую сумму;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срок страхования;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периодичность уплаты страховых премий;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дату вступления договора страхования в силу.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Страховой полис — самый важный документ договора о страховании жизни, поскольку является доказательством его существования и раскрывает содержание, а также регулирует отношения между сторонами контракта, содержит права и обязанности обеих сторон. Посредством этого документа закрепляются условия договора страхования. Полис должен быть подписан страхователем или застрахованным или страховщиком.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Полис содержит частные, общие и специальные условия. Как минимум он должен включать частные условия, в числе которых: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имя и фамилия страхователя (застрахованного), другие сведения (пол, возраст, профессия, социальный статус и др.);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страховая сумма (капитал и/или страховая рента);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общая сумма премий;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срок платежа;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место и форма оплаты;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продолжительность действия договора.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F46">
        <w:rPr>
          <w:b/>
          <w:bCs/>
          <w:color w:val="000000"/>
          <w:sz w:val="28"/>
          <w:szCs w:val="28"/>
        </w:rPr>
        <w:t>Страховые выплаты</w:t>
      </w:r>
      <w:r w:rsidRPr="00C8211A">
        <w:rPr>
          <w:color w:val="000000"/>
          <w:sz w:val="28"/>
          <w:szCs w:val="28"/>
        </w:rPr>
        <w:t>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Получив необходимые документы по факту страхового случая, страховая компания в минимальный срок должна выплатить страховую сумму, исходя из условий договора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Рассмотрим отбор рисков при операции, которую осуществляет страховая компания для решения в каждом конкретном случае, принимая или отвергая риск, представленный к обеспечению, и руководствуясь при этом собственными критериями и нормами заключения договоров в страховании жизни, основным фактором отбора рисков является состояние здоровья застрахованного. Существуют и другие факторы, которые принимаются во внимание страховщиком перед решением о принятии или неприятии рисков: профессия, увлечения, моральные качества, материальные средства, которыми располагает будущий страхователь.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Отбор рисков при страховании жизни осуществляется различными способами в зависимости от того, идет ли речь о страховании на случай смерти или на случай жизни. В страховании жизни на случай смерти отбор осуществляется в основном по заявлениям о состоянии здоровья и результаты предварительного медицинского осмотра (освидетельствования) будущего застрахованного. Заявление о состоянии здоровья — это анкета, содержащая подробные ответы будущего застрахованного о перенесенных инфекционных заболеваниях, оперативных хирургических вмешательствах, травмах и т.д. Анализируя заявление о состоянии здоровья и результаты предварительного медицинского освидетельствования человека, страховщик с большой степенью достоверности может оценить степень риска и принять решение о заключении договора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Предварительное медицинское освидетельствование, как правило, проводится до заключения договоров на очень крупные страховые суммы, а также в случаях, когда есть веские основания полагать, что будущий страхователь намеренно искажает сведения о своем состоянии здоровья при заполнении анкеты, предложенной страховщиком.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Временное страхование. При временном страховании страховая сумма выплачивается выгодоприобретателю сразу после смерти застрахованного, если смерть наступает в течение срока, указанного как срок действия договора. Только в случае смерти застрахованного в течение действия договора страховщик выплачивает страховую сумму. В противном случае, то есть если застрахованный доживает до срока окончания договора, никакой капитал не выплачивается, а уплаченные премии остаются в распоряжении страховщика.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Приведем основные характеристики временного страхования: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стоимость его значительно ниже, что позволяет заключать договоры на более высокие страховые суммы в связи с тем, что страховщик не выплачивает страховой капитал, если застрахованный доживет до окончания договора;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указывается контракция этого вида страхования, чтобы гарантировать отмену долга, если должник умрет раньше окончания срока действия договора;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договор заключается в основном при возрасте застрахованного до 65-70 лет, причем ограничивается число контрактов, где застрахованные люди, приближающиеся к этому возрасту.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Виды временного страхования: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 постоянными премиями и капиталом;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 постоянно увеличивающимся капиталом;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 постоянно уменьшающимся капиталом;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возобновляемое;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 возмещением премией.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Во временном страховании жизни с постоянными премией и капиталом страховая компания подсчитывает ежегодно премии рисков.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Классификация личного страхования производится по разным критериям.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объему риска: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- страхование на случай дожития или смерти;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на случай инвалидности или недееспособности;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медицинских расходов.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виду личного страхования: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жизни;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от несчастных случаев.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количеству лиц, указанных в договоре: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индивидуальное страхование (страхователем выступает одно отдельно взятое физическое лицо);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коллективное страхование (страхователями или застрахованными выступает группа физических лиц).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длительности страхового обеспечения: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краткосрочное (менее одного года);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среднесрочное (1-5 лет);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долгосрочное (6-15 лет).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форме выплаты страхового обеспечения: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единовременной выплатой страховой суммы;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 выплатой страховой суммы в форме ренты.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форме уплаты страховых премий: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с уплатой единовременных премий;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с ежегодной уплатой премий;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страхование с ежемесячной уплатой премий.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Понятие страхование жизни. Страхование жизни, как и любой вид страхования, оформляется договором, по которому одна из сторон, страховщик, берет на себя обязательство посредством получения им страховых премий, уплачиваемых страхователем, выплатить обусловленную страховую сумму, если в течение срока действия страхования произойдет предусмотренный страховой случай в жизни застрахованного. Страховым случаем считается смерть или продолжающаяся жизнь (дожитие) застрахованного.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Таким образом, личное страхование включает в себя страхование жизни, страхование от несчастных случаев и болезней, медицинское страхование (таблица 1.).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Основной целью страхования жизни является предотвращение критического ухудшения уровня жизни людей, материально зависящих от застрахованного в случае утраты ими источника дохода по причине смерти, полной или частичной утраты трудоспособности.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носит долгосрочный характер, так как договоры заключаются на несколько лет или пожизненно.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Таблица1.</w:t>
      </w:r>
    </w:p>
    <w:p w:rsidR="00134881" w:rsidRPr="00C8211A" w:rsidRDefault="00134881" w:rsidP="00C8211A">
      <w:pPr>
        <w:pStyle w:val="31"/>
        <w:ind w:firstLine="709"/>
        <w:jc w:val="both"/>
        <w:rPr>
          <w:color w:val="000000"/>
        </w:rPr>
      </w:pPr>
      <w:r w:rsidRPr="00C8211A">
        <w:rPr>
          <w:color w:val="000000"/>
        </w:rPr>
        <w:t>Личное страхование. Виды страхования и тарифы</w:t>
      </w:r>
    </w:p>
    <w:tbl>
      <w:tblPr>
        <w:tblW w:w="945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20"/>
        <w:gridCol w:w="3660"/>
        <w:gridCol w:w="1782"/>
      </w:tblGrid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Виды</w:t>
            </w:r>
          </w:p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Срок</w:t>
            </w:r>
            <w:r w:rsidR="00C8211A">
              <w:rPr>
                <w:color w:val="000000"/>
                <w:sz w:val="20"/>
                <w:szCs w:val="20"/>
              </w:rPr>
              <w:t xml:space="preserve"> </w:t>
            </w:r>
            <w:r w:rsidRPr="00C8211A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Что является страховым событием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Страховой тариф в % от страховой суммы</w:t>
            </w:r>
          </w:p>
        </w:tc>
      </w:tr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жизни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1 мес. до 20 лет, как правило, 1 год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Окончание срока действия договора — смерть застрахованного, травмы, произошедшие как на производстве, так и в быту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0,8 до 3</w:t>
            </w:r>
          </w:p>
        </w:tc>
      </w:tr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от несчастных случаев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1 мес. до 5 лет, как правило, 1 год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Травма, полученная страхователем в результате несчастного случая, случайное острое отравление, некоторые оговоренные договором заболевания, смерть застрахованного, наступившая от оговоренных договором событий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0,5 до 20</w:t>
            </w:r>
          </w:p>
        </w:tc>
      </w:tr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Коллективное страхование трудящихся от несчастных случаев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1 мес.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Травма, полученная в результате несчастного случая, случайное острое отравление, смерть застрахованного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0,8 до 3</w:t>
            </w:r>
          </w:p>
        </w:tc>
      </w:tr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отдельных рисков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1 мес.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Травма, полученная в результате несчастного случая, случайное острое отравление, оговоренное договором заболевание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от 0,5 до 2</w:t>
            </w:r>
          </w:p>
        </w:tc>
      </w:tr>
      <w:tr w:rsidR="00134881" w:rsidRPr="00C8211A" w:rsidTr="00C8211A">
        <w:tc>
          <w:tcPr>
            <w:tcW w:w="2088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Страхование детей от несчастных случаев</w:t>
            </w:r>
          </w:p>
        </w:tc>
        <w:tc>
          <w:tcPr>
            <w:tcW w:w="192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3660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t xml:space="preserve">Травма, полученная ребенком в результате несчастного случая, случайное острое отравление, </w:t>
            </w:r>
            <w:r w:rsidRPr="00C8211A">
              <w:rPr>
                <w:color w:val="000000"/>
                <w:sz w:val="20"/>
                <w:szCs w:val="20"/>
              </w:rPr>
              <w:lastRenderedPageBreak/>
              <w:t>оговоренное договором заболевание, смерть ребенка</w:t>
            </w:r>
          </w:p>
        </w:tc>
        <w:tc>
          <w:tcPr>
            <w:tcW w:w="1782" w:type="dxa"/>
          </w:tcPr>
          <w:p w:rsidR="00134881" w:rsidRPr="00C8211A" w:rsidRDefault="00134881" w:rsidP="00C8211A">
            <w:pPr>
              <w:pStyle w:val="11"/>
              <w:spacing w:line="360" w:lineRule="auto"/>
              <w:rPr>
                <w:color w:val="000000"/>
                <w:sz w:val="20"/>
                <w:szCs w:val="20"/>
              </w:rPr>
            </w:pPr>
            <w:r w:rsidRPr="00C8211A">
              <w:rPr>
                <w:color w:val="000000"/>
                <w:sz w:val="20"/>
                <w:szCs w:val="20"/>
              </w:rPr>
              <w:lastRenderedPageBreak/>
              <w:t>от 0,5 до 10</w:t>
            </w:r>
          </w:p>
        </w:tc>
      </w:tr>
    </w:tbl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жизни предусматривает выплату страховой суммы страхователю или другому лицу в связи с: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дожитием до обусловленного срока или события, либо до пенсионного возраста с последующей пожизненной выплатой ежемесячной пенсии в установленном размере;</w:t>
      </w:r>
    </w:p>
    <w:p w:rsidR="00134881" w:rsidRPr="00C8211A" w:rsidRDefault="00134881" w:rsidP="00C8211A">
      <w:pPr>
        <w:pStyle w:val="11"/>
        <w:tabs>
          <w:tab w:val="left" w:pos="6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наступлен</w:t>
      </w:r>
      <w:r w:rsidR="006E7F46">
        <w:rPr>
          <w:color w:val="000000"/>
          <w:sz w:val="28"/>
          <w:szCs w:val="28"/>
        </w:rPr>
        <w:t>ие смерти застрахованного лица;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- различными увечьями от несчастного случая, произошедшего в период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Это страхование выполняет сберегательную функцию, то есть накопление денежных средств.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Существуют следующие разновидности личного страхования: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1) смешанное страхование жизни;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2) страхование детей;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3) страхование к бракосочетанию;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4) страхование дополнительной пенсии;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5) семейное страхование жизни.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Смешанным страхование является такой вид страхования жизни, который объединяет в одном договоре несколько самостоятельных видов. Оно не охватывает страхование на дожитие до окончания срока страхования, страхование на случай смерти застрахованного, страхование от несчастных случаев.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По окончании договора застрахованному выплачивается полная страховая сумма, на которую был заключен договор, независимо от того, что в период страхования выплачивались страховые суммы за последствия несчастных случаев.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В случае смерти застрахованного в период страхования страховая сумма указывается в договоре в момент его заключения. Страхователь одновременно является застрахованным. За оговоренные последствия </w:t>
      </w:r>
      <w:r w:rsidRPr="00C8211A">
        <w:rPr>
          <w:color w:val="000000"/>
          <w:sz w:val="28"/>
          <w:szCs w:val="28"/>
        </w:rPr>
        <w:lastRenderedPageBreak/>
        <w:t>несчастных случаев, наступивших в период действия договора, застрахованный может получить определенный процент от страховой суммы в зависимости от степени потери здоровья.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Договоры смешанного страхования жизни заключаются с гражданами в возрасте от 16 до 77 лет на срок 3, 5, 10, 15 и 20 лет. Размер страховой суммы определяется страхователем.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 страховании детей в качестве страхователей выступают родители и другие родственники ребенка, а застрахованным является ребенок со дня рождения до 15 лет. Сроки страхования определяются как разница между возрастом 18 лет и тем возрастом в полных годах, который имеет застрахованный при заключении договора. Страховая сумма выплачивается застрахованному или страхователю при дожитии ребенком до окончания срока договора, а также за последствия несчастных случаев с ребенком в период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 страховании к бракосочетанию страховая сумма выплачивается застрахованному при вступлении его в законный брак до достижения им 21 года. При невступлении в брак страховая сумма выплачивается после достижения застрахованным 21 года.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Страхование дополнительной пенсии распространяется на мужчин в возрасте 25-69 лет и женщин в возрасте 20-60 лет. Срок страхования исчисляется как разница между пенсионным возрастом (соответственно к 60 и 55 годам) и возрастом страхователя в момент заключения договора. Для страхователя, имеющего возраст 60 и 65 лет, установлен срок страхования 5 лет. Пенсия выплачивается пожизненно после окончания срока страхования, если договор полностью оплачен страховыми взносами.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 этом гражданин самостоятельно определяет сумму будущей дополнительной пенсии. Перечислив компании страховой взнос и указав свои почтовые и банковские реквизиты (номер сберегательной книжки), гражданин становится обладателем страхового полиса.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lastRenderedPageBreak/>
        <w:t>Существует также семейное страхование жизни. Договор семейного страхования жизни может быть заключен с любым гражданином от 18 до 77 лет или с предприятием в пользу своих работников. По одному договору могут быть застрахованы все члены семьи (супруги, дети, родители) независимо от места их проживания.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Лицо, заключающее договор семейного страхования (основной застрахованный), само выбирает, кого из членов семьи включить в договор и на какие случаи будет распространяться ответственность страхования.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Размер страхового взноса зависит от возраста основного застрахованного, числа лиц, подлежащих страхованию и выбранных страховых рисков. Срок страхования составляет 3 и более лет.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 Российской Федерации введено обязательное личное государственное страхование военнослужащих и лиц, призванных на военные сборы, сотрудников налоговой полиции. Страхование проводится за счет средств Минобороны России и МВД.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Данное страхование осуществляется на основании Федерального Закона «Об обязательном личном государственном страховании жизни и здоровья военнослужащих, граждан, призванных на военные сборы, лиц рядового и начальствующего состав органов внутренних дел Российской Федерации и сотрудников федеральных органов налоговой полиции» и Постановления Правительства РФ «О мерах о реализации Федерального закона «Об обязательном личном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РФ и сотрудников федеральных органов налоговой полиции»».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Каждая организация применяет свои инструкции. Военнослужащие Минобороны РФ подлежат страхованию от несчастных случаев за счет государства на весь период прохождения службы, а также в период с 1 года после окончания службы в случае их гибели (смерти) либо установления инвалидности, наступившей в результате ухудшения здоровья, имевшего </w:t>
      </w:r>
      <w:r w:rsidRPr="00C8211A">
        <w:rPr>
          <w:color w:val="000000"/>
          <w:sz w:val="28"/>
          <w:szCs w:val="28"/>
        </w:rPr>
        <w:lastRenderedPageBreak/>
        <w:t>место в период прохождения службы. Началом службы считается день зачисления в воинскую часть, а ее окончанием — день истечения срока службы.</w:t>
      </w:r>
    </w:p>
    <w:p w:rsid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Военнослужащие страхуются независимо от места прохождения службы, лишь бы они проживали на территории РФ (это относится и к воинам Армении, Белоруссии, Казахстана, Кыргызстана, Молдовы, Таджикистана, Узбекистана, Украины, так как с этими государствами заключены необходимые соглашения). Получают страховые суммы и те, кто после увольнения живет в Эстонии, Латвии, Литве, Грузии, Туркмении, Азербайджане. Выплаты поступают, либо по местным, либо по российским законам.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 несчастном случае с военнослужащим страховая сумма исчисляется исходя из его денежного содержания (для тех, кто служит по призыву, и для призванных на военные сборы она исчисляется от установленного законом минимального размера оплаты труда на день наступления страхового случая). Количество окладов или МРОТ зависит от конкретного страхового случая и приводится в соответствующих инструкциях.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Страховая сумма выплачивается не единожды, то есть не на семью, а столько раз, сколько близких родственников насчитывается в семье застрахованного. К ним относятся муж (жена), отец, мать, дети до 18 лет, дети-учащиеся не старше 23 лет и дети, ставшие инвалидами до 18 лет. Таким образом, каждый из них получит страховую сумму полностью независимо от других членов семьи.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В соответствии с Законом РФ «О статусе военнослужащих» предусмотрено также единовременное пособие для тех, с кем произошел несчастный случай при исполнении обязанностей военной службы, что оказался неспособен продолжить ее по состоянию здоровья. Им выплачивается 60 окладов денежного содержания (соответственно МРОТ для </w:t>
      </w:r>
      <w:r w:rsidRPr="00C8211A">
        <w:rPr>
          <w:color w:val="000000"/>
          <w:sz w:val="28"/>
          <w:szCs w:val="28"/>
        </w:rPr>
        <w:lastRenderedPageBreak/>
        <w:t>тех, кто служит по призыву, и для участников военных сборов). Единовременное пособие может быть выплачено сверх страховой суммы.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Приказом Министра обороны РФ от 10.10.1998г. № 455 утверждена Инструкция об организации в Министерстве обороны РФ обязательного государственного страхования жизни и здоровья военнослужащих и граждан, призванных на военные сборы.</w:t>
      </w:r>
    </w:p>
    <w:p w:rsidR="00C8211A" w:rsidRDefault="00134881" w:rsidP="00C821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Один из видов личного страхования является медицинское страхование, или страхование здоровья, включает все виды страхования по защите имущественных интересов страхователей и застрахованных, связанные с расстройством здоровья и утратой трудоспособности</w:t>
      </w:r>
    </w:p>
    <w:p w:rsidR="00C8211A" w:rsidRDefault="00134881" w:rsidP="00C8211A">
      <w:pPr>
        <w:pStyle w:val="21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Система медицинского страхования представляет собой особый тип социально-финансового устройства здравоохранения, обеспечивающий поступление финансовых ресурсов и их расходование на лечебно-профилактическую помощь и дающий гарантию ее получения в объеме, оговоренном условиями страхового договора. Практически это означает, что страхователь заключает договоры со страховыми организациями по поводу страхования соответствующих категорий населения по утвержденному перечню видов лечения и вносит страховые взносы. В свою очередь страховая организация заключает договоры с медицинскими учреждениями на оказание предусмотренных видов услуг. При наступлении страхового случаю (заболевания) медицинские учреждения, оказавшие помощь, выставляют счет страховой организации, последняя оплачивает лечение больного за счет внесенных страхователями средств.</w:t>
      </w:r>
    </w:p>
    <w:p w:rsidR="00C8211A" w:rsidRDefault="00134881" w:rsidP="00C8211A">
      <w:pPr>
        <w:pStyle w:val="21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Объектом страхования является страховой риск, связанный с финансовыми затратами на оказание комплекса диагностических и лечебно-профилактических услуг при наступлении страхового случая.</w:t>
      </w:r>
    </w:p>
    <w:p w:rsidR="00134881" w:rsidRPr="00C8211A" w:rsidRDefault="00134881" w:rsidP="00C821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Экономической основой медицинского страхования является специально создаваемый фонд денежных средств, из которого оплачиваются медицинские услуги. Он может формироваться за счет различных источников средств государственного бюджета, страховых взносов </w:t>
      </w:r>
      <w:r w:rsidRPr="00C8211A">
        <w:rPr>
          <w:color w:val="000000"/>
          <w:sz w:val="28"/>
          <w:szCs w:val="28"/>
        </w:rPr>
        <w:lastRenderedPageBreak/>
        <w:t>предприятий, предпринимателей, частных лиц. Таким образом, в государственном масштабе страховая медицина - это система общественного здравоохранения, при котором охрана здоровья финансируется «снизу».</w:t>
      </w:r>
    </w:p>
    <w:p w:rsid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Медицинское страхование проводится в двух формах: добровольной и обязательной. В их основу положены разные организационно-правовые и экономические принципы (таблица2).</w:t>
      </w:r>
    </w:p>
    <w:p w:rsidR="00C8211A" w:rsidRDefault="00C8211A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34881" w:rsidRP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Таблица 2</w:t>
      </w:r>
    </w:p>
    <w:p w:rsidR="00134881" w:rsidRPr="00C8211A" w:rsidRDefault="00134881" w:rsidP="00C8211A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Принципы медицинского страхования</w:t>
      </w:r>
    </w:p>
    <w:tbl>
      <w:tblPr>
        <w:tblW w:w="9300" w:type="dxa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7740"/>
      </w:tblGrid>
      <w:tr w:rsidR="00134881" w:rsidRPr="00C8211A" w:rsidTr="00C8211A">
        <w:trPr>
          <w:trHeight w:val="2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Принцип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Сущность принципа</w:t>
            </w:r>
          </w:p>
        </w:tc>
      </w:tr>
      <w:tr w:rsidR="00134881" w:rsidRPr="00C8211A" w:rsidTr="00C8211A">
        <w:trPr>
          <w:trHeight w:val="390"/>
        </w:trPr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Добровольное медицинское страхование</w:t>
            </w:r>
          </w:p>
        </w:tc>
      </w:tr>
      <w:tr w:rsidR="00134881" w:rsidRPr="00C8211A" w:rsidTr="00C8211A">
        <w:trPr>
          <w:trHeight w:val="1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Добровольность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Страхователь и клиент самостоятельно, на добровольной основе, руководствуясь собственным пониманием пользы, принимают решение о необходимости и возможности заключения договора страхования, а также добровольно принимают на себя ответственность за соблюдение условий договора о добровольном медицинском страховании.</w:t>
            </w:r>
          </w:p>
        </w:tc>
      </w:tr>
      <w:tr w:rsidR="00134881" w:rsidRPr="00C8211A" w:rsidTr="00C8211A">
        <w:trPr>
          <w:trHeight w:val="9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Доступность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Любой гражданин или юридическое лицо может заключить договор о добровольном медицинском страховании со страховой компанией, которая оказывает такие страховые услуги.</w:t>
            </w:r>
          </w:p>
        </w:tc>
      </w:tr>
      <w:tr w:rsidR="00134881" w:rsidRPr="00C8211A" w:rsidTr="00C8211A">
        <w:trPr>
          <w:trHeight w:val="344"/>
        </w:trPr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Обязательное медицинское страхование</w:t>
            </w:r>
          </w:p>
        </w:tc>
      </w:tr>
      <w:tr w:rsidR="00134881" w:rsidRPr="00C8211A" w:rsidTr="00C8211A">
        <w:trPr>
          <w:trHeight w:val="111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Всеобщность</w:t>
            </w:r>
          </w:p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Все граждане Российской Федерации независимо от пола, возраста, состояния здоровья, места жительства, уровня личного дохода имеют право на получение медицинских услуг, включенных в территориальные программы обязательного медицинского страхования.</w:t>
            </w:r>
          </w:p>
        </w:tc>
      </w:tr>
      <w:tr w:rsidR="00134881" w:rsidRPr="00C8211A" w:rsidTr="00C8211A">
        <w:trPr>
          <w:trHeight w:val="22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Государственность</w:t>
            </w:r>
          </w:p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Средства обязательного медицинского страхования находятся в государственной собственности РФ, ими управляют Федеральный и территориальные фонды обязательного медицинского страхования, специализированные страховые медицинские организации. Государство выступает непосредственным страхователем для неработающего населения и осуществляет контроль за сбором, перераспределением и использованием средств обязательного медицинского страхования, обеспечивает финансовую устойчивость системы обязательного медицинского страхования, гарантирует выполнение обязательств перед застрахованными лицами.</w:t>
            </w:r>
          </w:p>
        </w:tc>
      </w:tr>
    </w:tbl>
    <w:p w:rsidR="00134881" w:rsidRP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134881" w:rsidRP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Обязательное и добровольное медицинское страхование различаются по числу сторон, участвующих в страховании (таблица 3), целям и условиям функционирования.</w:t>
      </w:r>
    </w:p>
    <w:p w:rsidR="00134881" w:rsidRPr="00C8211A" w:rsidRDefault="00C8211A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  <w:r w:rsidR="00134881" w:rsidRPr="00C8211A">
        <w:rPr>
          <w:snapToGrid w:val="0"/>
          <w:color w:val="000000"/>
          <w:sz w:val="28"/>
          <w:szCs w:val="28"/>
        </w:rPr>
        <w:lastRenderedPageBreak/>
        <w:t>Таблица 3</w:t>
      </w:r>
    </w:p>
    <w:p w:rsidR="00134881" w:rsidRP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Субъекты медицинского страхования</w:t>
      </w:r>
    </w:p>
    <w:tbl>
      <w:tblPr>
        <w:tblW w:w="940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8"/>
        <w:gridCol w:w="6223"/>
      </w:tblGrid>
      <w:tr w:rsidR="00134881" w:rsidRPr="00C8211A" w:rsidTr="00C8211A">
        <w:trPr>
          <w:trHeight w:val="494"/>
        </w:trPr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Наименование субъекта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Характеристика субъекта</w:t>
            </w:r>
          </w:p>
        </w:tc>
      </w:tr>
      <w:tr w:rsidR="00134881" w:rsidRPr="00C8211A" w:rsidTr="00C8211A">
        <w:trPr>
          <w:trHeight w:val="278"/>
        </w:trPr>
        <w:tc>
          <w:tcPr>
            <w:tcW w:w="9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Добровольное медицинское страхование</w:t>
            </w:r>
          </w:p>
        </w:tc>
      </w:tr>
      <w:tr w:rsidR="00134881" w:rsidRPr="00C8211A" w:rsidTr="00C8211A">
        <w:trPr>
          <w:trHeight w:val="566"/>
        </w:trPr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Страхователи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Юридические (предприятия и организации) или физические лица (граждане), заключающие договор о добровольном медицинском страховании. </w:t>
            </w:r>
          </w:p>
        </w:tc>
      </w:tr>
      <w:tr w:rsidR="00134881" w:rsidRPr="00C8211A" w:rsidTr="00C8211A">
        <w:trPr>
          <w:trHeight w:val="384"/>
        </w:trPr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Застрахованные лица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Физические лица, в пользу которых заключен договор о добровольном медицинском страховании. </w:t>
            </w:r>
          </w:p>
        </w:tc>
      </w:tr>
      <w:tr w:rsidR="00134881" w:rsidRPr="00C8211A" w:rsidTr="00C8211A">
        <w:trPr>
          <w:trHeight w:val="566"/>
        </w:trPr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Страховщики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Страховые медицинские организации, имеющие государственную лицензию на право проведения добровольного медицинского страхования. </w:t>
            </w:r>
          </w:p>
        </w:tc>
      </w:tr>
      <w:tr w:rsidR="00134881" w:rsidRPr="00C8211A" w:rsidTr="00C8211A">
        <w:trPr>
          <w:trHeight w:val="787"/>
        </w:trPr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Учреждения, оказывающие медицинские услуги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Медицинские учреждения, имеющие лицензии на право оказания медицинской помощи и услуг. </w:t>
            </w:r>
          </w:p>
        </w:tc>
      </w:tr>
      <w:tr w:rsidR="00134881" w:rsidRPr="00C8211A" w:rsidTr="00C8211A">
        <w:trPr>
          <w:trHeight w:val="2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 Принцип 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Сущность принципа</w:t>
            </w:r>
          </w:p>
        </w:tc>
      </w:tr>
      <w:tr w:rsidR="00134881" w:rsidRPr="00C8211A" w:rsidTr="00C8211A">
        <w:trPr>
          <w:trHeight w:val="278"/>
        </w:trPr>
        <w:tc>
          <w:tcPr>
            <w:tcW w:w="9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Обязательное медицинское страхование</w:t>
            </w:r>
          </w:p>
        </w:tc>
      </w:tr>
      <w:tr w:rsidR="00134881" w:rsidRPr="00C8211A" w:rsidTr="00C8211A">
        <w:trPr>
          <w:trHeight w:val="8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Некоммерческий характер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Вся получаемая прибыль от операций по обязательному медицинскому страхованию направляется на пополнение финансовых резервов системы обязательного медицинского страхования. </w:t>
            </w:r>
          </w:p>
        </w:tc>
      </w:tr>
      <w:tr w:rsidR="00134881" w:rsidRPr="00C8211A" w:rsidTr="00C8211A">
        <w:trPr>
          <w:trHeight w:val="14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Обязательность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Местные органы исполнительной власти и юридические лица (предприятия, учреждения, организации и т. д.) обязаны производить отчисления по установленной ставке (в размере 3,6 % от фонда заработной платы) в территориальный фонд обязательного медицинского страхования и в определенном (регламентированном) порядке, а также несут экономическую ответственность за нарушение условий платежей в форме пени и/или штрафа.</w:t>
            </w:r>
          </w:p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134881" w:rsidRPr="00C8211A" w:rsidTr="00C8211A">
        <w:trPr>
          <w:trHeight w:val="278"/>
        </w:trPr>
        <w:tc>
          <w:tcPr>
            <w:tcW w:w="9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Обязательное медицинское страхование</w:t>
            </w:r>
          </w:p>
        </w:tc>
      </w:tr>
      <w:tr w:rsidR="00134881" w:rsidRPr="00C8211A" w:rsidTr="00C8211A">
        <w:trPr>
          <w:trHeight w:val="11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Страхователи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Юридические лица, заключающие договоры страхования и уплачивающие страховые взносы: при страховании неработающего населения – государство в лице местных органов исполнительной власти, при страховании работающего населения — юридические лица (предприятия, учреждения, организации и т. д.) независимо от формы собственности и организационно-правовой формы. </w:t>
            </w:r>
          </w:p>
        </w:tc>
      </w:tr>
      <w:tr w:rsidR="00134881" w:rsidRPr="00C8211A" w:rsidTr="00C8211A">
        <w:trPr>
          <w:trHeight w:val="7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Застрахованные лица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Физические лица, в пользу которых заключен договор страхования, т.е. все граждане России, а также иностранные граждане, постоянно проживающие на территории России. </w:t>
            </w:r>
          </w:p>
        </w:tc>
      </w:tr>
      <w:tr w:rsidR="00134881" w:rsidRPr="00C8211A" w:rsidTr="00C8211A">
        <w:trPr>
          <w:trHeight w:val="5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>Страховщики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Страховые медицинские организации, имеющие государственную лицензию на право проведения обязательного медицинского страхования. </w:t>
            </w:r>
          </w:p>
        </w:tc>
      </w:tr>
      <w:tr w:rsidR="00134881" w:rsidRPr="00C8211A" w:rsidTr="00C8211A">
        <w:trPr>
          <w:trHeight w:val="10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lastRenderedPageBreak/>
              <w:t>Учреждения, оказывающие медицинские услуги</w:t>
            </w:r>
          </w:p>
        </w:tc>
        <w:tc>
          <w:tcPr>
            <w:tcW w:w="6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881" w:rsidRPr="00C8211A" w:rsidRDefault="00134881" w:rsidP="00C8211A">
            <w:pPr>
              <w:shd w:val="clear" w:color="auto" w:fill="FFFFFF"/>
              <w:spacing w:line="360" w:lineRule="auto"/>
              <w:rPr>
                <w:snapToGrid w:val="0"/>
                <w:color w:val="000000"/>
              </w:rPr>
            </w:pPr>
            <w:r w:rsidRPr="00C8211A">
              <w:rPr>
                <w:snapToGrid w:val="0"/>
                <w:color w:val="000000"/>
              </w:rPr>
              <w:t xml:space="preserve">Медицинские учреждения, имеющие лицензию на право оказания медицинской помощи и услуг в соответствии с территориальной программой обязательного медицинского страхования. </w:t>
            </w:r>
          </w:p>
        </w:tc>
      </w:tr>
    </w:tbl>
    <w:p w:rsidR="00134881" w:rsidRP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8211A" w:rsidRDefault="00134881" w:rsidP="00C8211A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8211A">
        <w:rPr>
          <w:snapToGrid w:val="0"/>
          <w:color w:val="000000"/>
          <w:sz w:val="28"/>
          <w:szCs w:val="28"/>
        </w:rPr>
        <w:t>Страхование осуществляют страховые компании, имеющие лицензию на данный вид страховой деятельности. Они заключают договоры страхования, по условиям которых гарантируют организацию и финансирование медицинских услуг определенного перечня и качества.</w:t>
      </w:r>
    </w:p>
    <w:p w:rsidR="00134881" w:rsidRPr="00C8211A" w:rsidRDefault="00134881" w:rsidP="00C8211A">
      <w:pPr>
        <w:pStyle w:val="22"/>
        <w:widowControl/>
        <w:ind w:firstLine="709"/>
      </w:pPr>
      <w:r w:rsidRPr="00C8211A">
        <w:t>Одним из субъектов страховых отношений в добровольном медицинском страховании является медицинское учреждение, лечение страхователя, в котором страховщик оплачивает. Список таких учреждений ограничен договором страхования, но по согласованию со страховщиком страхователь (выгодоприобретатель) может получить оплачиваемую или частично оплачиваемую медицинскую услугу (лечебнице) в учреждении, которого нет в списке, прилагаемом к договору страхования.</w:t>
      </w:r>
    </w:p>
    <w:p w:rsidR="00134881" w:rsidRPr="00C8211A" w:rsidRDefault="00134881" w:rsidP="00C8211A">
      <w:pPr>
        <w:pStyle w:val="22"/>
        <w:widowControl/>
        <w:ind w:firstLine="709"/>
      </w:pPr>
      <w:r w:rsidRPr="00C8211A">
        <w:t>При проведении добровольного медицинского страхования страховые тарифы</w:t>
      </w:r>
      <w:r w:rsidR="00C8211A">
        <w:t xml:space="preserve"> </w:t>
      </w:r>
      <w:r w:rsidRPr="00C8211A">
        <w:t>устанавливаются по согласованию между страховой организацией и медицинским учреждением. Договоры могут заключаться гражданами индивидуально или в коллективной форме с уплатой страховых взносов из прибыли хозяйствующего субъекта.</w:t>
      </w:r>
    </w:p>
    <w:p w:rsidR="00134881" w:rsidRPr="00C8211A" w:rsidRDefault="00134881" w:rsidP="00C8211A">
      <w:pPr>
        <w:pStyle w:val="22"/>
        <w:widowControl/>
        <w:ind w:firstLine="709"/>
      </w:pPr>
      <w:r w:rsidRPr="00C8211A">
        <w:t>Особенностью современного добровольного медицинского страхования в России является то, что страховщик выступает своего рода посредником между страхователем и лечебным учреждением. Выплата страхового обеспечения в возмещении расходов на оказание медицинской помощи осуществляется путем оплаты счетов лечебного учреждения за оказанную застрахованному медицинские услуги (рис. 2).</w:t>
      </w:r>
    </w:p>
    <w:p w:rsidR="00C8211A" w:rsidRDefault="00134881" w:rsidP="00C8211A">
      <w:pPr>
        <w:pStyle w:val="22"/>
        <w:widowControl/>
        <w:ind w:firstLine="709"/>
      </w:pPr>
      <w:r w:rsidRPr="00C8211A">
        <w:t xml:space="preserve">Обязательное медицинское страхование, проводимое в России, приобрело черты социального страхования, так как порядок проведения установлен государственным законодательством – Законом РФ «О медицинском страховании граждан в РФ». При этом действует принцип социальной справедливости: богатый платит за бедного. В данном случае это </w:t>
      </w:r>
      <w:r w:rsidRPr="00C8211A">
        <w:lastRenderedPageBreak/>
        <w:t>означает, что средства от налогоплательщиков распределяются по нормативно- душевому принципу: на пенсионеров и детей больше, на взрослых меньше.</w:t>
      </w:r>
    </w:p>
    <w:p w:rsidR="00C8211A" w:rsidRPr="00C8211A" w:rsidRDefault="00C8211A" w:rsidP="00C8211A">
      <w:pPr>
        <w:pStyle w:val="22"/>
        <w:widowControl/>
        <w:ind w:firstLine="709"/>
      </w:pPr>
    </w:p>
    <w:p w:rsidR="00134881" w:rsidRPr="00C8211A" w:rsidRDefault="00F26F48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7.25pt;margin-top:6.65pt;width:468.25pt;height:298.2pt;z-index:251657728" coordorigin="1278,3124" coordsize="9365,5964" o:allowincell="f">
            <v:rect id="_x0000_s1027" style="position:absolute;left:1278;top:3124;width:2982;height:1134">
              <v:textbox style="mso-next-textbox:#_x0000_s1027">
                <w:txbxContent>
                  <w:p w:rsidR="00134881" w:rsidRDefault="00134881" w:rsidP="00134881">
                    <w:pPr>
                      <w:pStyle w:val="1"/>
                    </w:pPr>
                  </w:p>
                  <w:p w:rsidR="00134881" w:rsidRDefault="00134881" w:rsidP="00134881">
                    <w:pPr>
                      <w:pStyle w:val="1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Страхователь</w:t>
                    </w:r>
                  </w:p>
                </w:txbxContent>
              </v:textbox>
            </v:rect>
            <v:rect id="_x0000_s1028" style="position:absolute;left:7810;top:3124;width:2833;height:1134">
              <v:textbox style="mso-next-textbox:#_x0000_s1028">
                <w:txbxContent>
                  <w:p w:rsidR="00134881" w:rsidRDefault="00134881" w:rsidP="00134881">
                    <w:pPr>
                      <w:pStyle w:val="1"/>
                    </w:pPr>
                  </w:p>
                  <w:p w:rsidR="00134881" w:rsidRDefault="00134881" w:rsidP="00134881">
                    <w:pPr>
                      <w:pStyle w:val="1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Страховщик</w:t>
                    </w:r>
                  </w:p>
                </w:txbxContent>
              </v:textbox>
            </v:rect>
            <v:rect id="_x0000_s1029" style="position:absolute;left:4402;top:7952;width:3543;height:1134">
              <v:textbox style="mso-next-textbox:#_x0000_s1029">
                <w:txbxContent>
                  <w:p w:rsidR="00134881" w:rsidRDefault="00134881" w:rsidP="00134881">
                    <w:pPr>
                      <w:pStyle w:val="a3"/>
                    </w:pPr>
                    <w:r>
                      <w:t>Медицинское учреждение</w:t>
                    </w:r>
                  </w:p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7339;top:6172;width:4122;height:521;rotation:-4520768fd" fillcolor="gray" strokecolor="#333">
              <v:shadow color="#868686"/>
              <v:textpath style="font-family:&quot;Times New Roman&quot;;font-size:12pt;v-text-kern:t" trim="t" fitpath="t" string="договор на оказание &#10;медицинской  помощи"/>
            </v:shape>
            <v:line id="_x0000_s1031" style="position:absolute" from="4260,3692" to="7810,3692">
              <v:stroke startarrow="block" endarrow="block"/>
            </v:line>
            <v:line id="_x0000_s1032" style="position:absolute" from="4260,3976" to="7810,3976">
              <v:stroke endarrow="block"/>
            </v:line>
            <v:shape id="_x0000_s1033" type="#_x0000_t136" style="position:absolute;left:4544;top:3266;width:2982;height:284" fillcolor="gray">
              <v:shadow color="#868686"/>
              <v:textpath style="font-family:&quot;Times New Roman&quot;;font-size:12pt;v-text-kern:t" trim="t" fitpath="t" string="договор ДМС"/>
            </v:shape>
            <v:shape id="_x0000_s1034" type="#_x0000_t136" style="position:absolute;left:4402;top:4118;width:3408;height:284" fillcolor="gray" strokecolor="#333">
              <v:shadow color="#868686"/>
              <v:textpath style="font-family:&quot;Times New Roman&quot;;font-size:12pt;v-text-kern:t" trim="t" fitpath="t" string="уплата страхового взноса"/>
            </v:shape>
            <v:line id="_x0000_s1035" style="position:absolute;flip:y" from="7952,4260" to="9798,9088">
              <v:stroke endarrow="block"/>
            </v:line>
            <v:line id="_x0000_s1036" style="position:absolute;flip:x" from="7810,4260" to="9230,7952">
              <v:stroke endarrow="block"/>
            </v:line>
            <v:line id="_x0000_s1037" style="position:absolute;flip:y" from="6674,4260" to="8094,7952">
              <v:stroke endarrow="block"/>
            </v:line>
            <v:shape id="_x0000_s1038" type="#_x0000_t136" style="position:absolute;left:7394;top:5738;width:1858;height:171;rotation:-4496226fd" fillcolor="gray">
              <v:shadow color="#868686"/>
              <v:textpath style="font-family:&quot;Times New Roman&quot;;font-size:12pt;v-text-kern:t" trim="t" fitpath="t" string="оплата счета"/>
            </v:shape>
            <v:shape id="_x0000_s1039" type="#_x0000_t136" style="position:absolute;left:5412;top:6092;width:3124;height:254;rotation:-4441755fd" fillcolor="gray">
              <v:shadow color="#868686"/>
              <v:textpath style="font-family:&quot;Times New Roman&quot;;font-size:12pt;v-text-kern:t" trim="t" fitpath="t" string="счет за оказанные услуги"/>
            </v:shape>
            <v:line id="_x0000_s1040" style="position:absolute;flip:x y" from="3266,4260" to="5254,7952">
              <v:stroke endarrow="block"/>
            </v:line>
            <v:line id="_x0000_s1041" style="position:absolute" from="1704,4260" to="4402,9088">
              <v:stroke endarrow="block"/>
            </v:line>
            <v:shape id="_x0000_s1042" type="#_x0000_t136" style="position:absolute;left:3160;top:5999;width:2909;height:240;rotation:3984984fd" fillcolor="gray" strokecolor="#333">
              <v:shadow color="#868686"/>
              <v:textpath style="font-family:&quot;Times New Roman&quot;;font-size:10pt;v-text-kern:t" trim="t" fitpath="t" string="оказание услуги"/>
            </v:shape>
            <v:shape id="_x0000_s1043" type="#_x0000_t136" style="position:absolute;left:1204;top:6123;width:4012;height:308;rotation:3957818fd" fillcolor="gray" strokecolor="#333">
              <v:shadow color="#868686"/>
              <v:textpath style="font-family:&quot;Times New Roman&quot;;font-size:12pt;v-text-kern:t" trim="t" fitpath="t" string="обращение по страховому полису"/>
            </v:shape>
          </v:group>
        </w:pict>
      </w: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4881" w:rsidRPr="00C8211A" w:rsidRDefault="00134881" w:rsidP="00C8211A">
      <w:pPr>
        <w:pStyle w:val="2"/>
        <w:spacing w:line="360" w:lineRule="auto"/>
        <w:ind w:firstLine="709"/>
        <w:jc w:val="both"/>
        <w:rPr>
          <w:color w:val="000000"/>
          <w:spacing w:val="0"/>
          <w:sz w:val="28"/>
          <w:szCs w:val="28"/>
        </w:rPr>
      </w:pPr>
      <w:r w:rsidRPr="00C8211A">
        <w:rPr>
          <w:noProof/>
          <w:color w:val="000000"/>
          <w:spacing w:val="0"/>
          <w:sz w:val="28"/>
          <w:szCs w:val="28"/>
        </w:rPr>
        <w:t>Рис. 2</w:t>
      </w:r>
      <w:r w:rsidR="00C8211A">
        <w:rPr>
          <w:noProof/>
          <w:color w:val="000000"/>
          <w:spacing w:val="0"/>
          <w:sz w:val="28"/>
          <w:szCs w:val="28"/>
        </w:rPr>
        <w:t xml:space="preserve"> </w:t>
      </w:r>
      <w:r w:rsidRPr="00C8211A">
        <w:rPr>
          <w:noProof/>
          <w:color w:val="000000"/>
          <w:spacing w:val="0"/>
          <w:sz w:val="28"/>
          <w:szCs w:val="28"/>
        </w:rPr>
        <w:t>Взаимоотношения субъектов добровольного медицинского страхования (ДМС)</w:t>
      </w:r>
    </w:p>
    <w:p w:rsidR="00C8211A" w:rsidRDefault="00C8211A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>Так, например, законодательством предусмотрено, что субъектами системы обязательного медицинского страхования являются: застрахованные граждане; страхователи (работодатели, администрация муниципальных образований для неработающего населения); страховщики (страховые медицинские организации); лечебно-профилактические учреждения (производители медицинских услуг).</w:t>
      </w:r>
    </w:p>
    <w:p w:rsidR="00134881" w:rsidRPr="00C8211A" w:rsidRDefault="00134881" w:rsidP="00C8211A">
      <w:pPr>
        <w:pStyle w:val="1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211A">
        <w:rPr>
          <w:color w:val="000000"/>
          <w:sz w:val="28"/>
          <w:szCs w:val="28"/>
        </w:rPr>
        <w:t xml:space="preserve">Реализация государственной политики в области обязательного медицинского страхования, организационное и методическое руководство развитием системы ОМС возложены на Федеральный фонд обязательного медицинского страхования (ФФ ОМС). Он является государственным </w:t>
      </w:r>
      <w:r w:rsidRPr="00C8211A">
        <w:rPr>
          <w:color w:val="000000"/>
          <w:sz w:val="28"/>
          <w:szCs w:val="28"/>
        </w:rPr>
        <w:lastRenderedPageBreak/>
        <w:t>некоммерческим финансово-кредитным учреждением и действует как самостоятельное юридическое лицо.</w:t>
      </w:r>
      <w:bookmarkStart w:id="0" w:name="_GoBack"/>
      <w:bookmarkEnd w:id="0"/>
    </w:p>
    <w:sectPr w:rsidR="00134881" w:rsidRPr="00C8211A" w:rsidSect="00C821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881"/>
    <w:rsid w:val="00134881"/>
    <w:rsid w:val="002253F4"/>
    <w:rsid w:val="002B3318"/>
    <w:rsid w:val="003E0527"/>
    <w:rsid w:val="005D7F98"/>
    <w:rsid w:val="00666BCD"/>
    <w:rsid w:val="006E7F46"/>
    <w:rsid w:val="0083404E"/>
    <w:rsid w:val="00953379"/>
    <w:rsid w:val="009557F5"/>
    <w:rsid w:val="00C8211A"/>
    <w:rsid w:val="00F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811E4C5E-58A5-4882-B3FD-A3EF516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4881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3488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1348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11"/>
    <w:uiPriority w:val="99"/>
    <w:rsid w:val="00134881"/>
    <w:pPr>
      <w:spacing w:line="360" w:lineRule="auto"/>
      <w:ind w:firstLine="709"/>
      <w:jc w:val="both"/>
    </w:pPr>
    <w:rPr>
      <w:sz w:val="20"/>
      <w:szCs w:val="20"/>
    </w:rPr>
  </w:style>
  <w:style w:type="paragraph" w:styleId="a3">
    <w:name w:val="Body Text"/>
    <w:basedOn w:val="a"/>
    <w:link w:val="a4"/>
    <w:uiPriority w:val="99"/>
    <w:rsid w:val="00134881"/>
    <w:pPr>
      <w:spacing w:line="360" w:lineRule="auto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134881"/>
    <w:rPr>
      <w:spacing w:val="-10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3488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31">
    <w:name w:val="Заголовок 31"/>
    <w:basedOn w:val="11"/>
    <w:next w:val="11"/>
    <w:uiPriority w:val="99"/>
    <w:rsid w:val="00134881"/>
    <w:pPr>
      <w:keepNext/>
      <w:spacing w:line="360" w:lineRule="auto"/>
      <w:jc w:val="center"/>
      <w:outlineLvl w:val="2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134881"/>
    <w:rPr>
      <w:rFonts w:ascii="Times New Roman" w:eastAsia="Times New Roman" w:hAnsi="Times New Roman" w:cs="Times New Roman"/>
      <w:spacing w:val="-10"/>
      <w:sz w:val="20"/>
      <w:szCs w:val="20"/>
      <w:lang w:val="x-none" w:eastAsia="ru-RU"/>
    </w:rPr>
  </w:style>
  <w:style w:type="paragraph" w:styleId="22">
    <w:name w:val="Body Text Indent 2"/>
    <w:basedOn w:val="a"/>
    <w:link w:val="23"/>
    <w:uiPriority w:val="99"/>
    <w:rsid w:val="00134881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locked/>
    <w:rsid w:val="0013488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5130</Words>
  <Characters>29241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34303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Саша</dc:creator>
  <cp:keywords/>
  <dc:description/>
  <cp:lastModifiedBy>admin</cp:lastModifiedBy>
  <cp:revision>2</cp:revision>
  <dcterms:created xsi:type="dcterms:W3CDTF">2014-03-01T11:53:00Z</dcterms:created>
  <dcterms:modified xsi:type="dcterms:W3CDTF">2014-03-01T11:53:00Z</dcterms:modified>
</cp:coreProperties>
</file>