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6F6" w:rsidRDefault="005C36F6" w:rsidP="004B35C4">
      <w:pPr>
        <w:contextualSpacing/>
        <w:rPr>
          <w:rFonts w:ascii="Times New Roman" w:hAnsi="Times New Roman"/>
          <w:sz w:val="20"/>
          <w:szCs w:val="20"/>
        </w:rPr>
      </w:pPr>
    </w:p>
    <w:p w:rsidR="004E3121" w:rsidRPr="004B35C4" w:rsidRDefault="004E3121" w:rsidP="004B35C4">
      <w:pPr>
        <w:contextualSpacing/>
        <w:rPr>
          <w:rFonts w:ascii="Times New Roman" w:hAnsi="Times New Roman"/>
          <w:sz w:val="20"/>
          <w:szCs w:val="20"/>
        </w:rPr>
      </w:pPr>
      <w:r>
        <w:rPr>
          <w:rFonts w:ascii="Times New Roman" w:hAnsi="Times New Roman"/>
          <w:sz w:val="20"/>
          <w:szCs w:val="20"/>
        </w:rPr>
        <w:t xml:space="preserve">1. </w:t>
      </w:r>
      <w:r w:rsidRPr="004B35C4">
        <w:rPr>
          <w:rFonts w:ascii="Times New Roman" w:hAnsi="Times New Roman"/>
          <w:b/>
          <w:sz w:val="20"/>
          <w:szCs w:val="20"/>
        </w:rPr>
        <w:t xml:space="preserve">Индивидуум </w:t>
      </w:r>
      <w:r w:rsidRPr="004B35C4">
        <w:rPr>
          <w:rFonts w:ascii="Times New Roman" w:hAnsi="Times New Roman"/>
          <w:sz w:val="20"/>
          <w:szCs w:val="20"/>
        </w:rPr>
        <w:t>— человек, обладающий только ему свойственными характеристиками, как внешнего, так и внутреннего характера.</w:t>
      </w:r>
    </w:p>
    <w:p w:rsidR="004E3121" w:rsidRPr="004B35C4" w:rsidRDefault="004E3121" w:rsidP="004B35C4">
      <w:pPr>
        <w:contextualSpacing/>
        <w:rPr>
          <w:rFonts w:ascii="Times New Roman" w:hAnsi="Times New Roman"/>
          <w:sz w:val="20"/>
          <w:szCs w:val="20"/>
        </w:rPr>
      </w:pPr>
      <w:r w:rsidRPr="004B35C4">
        <w:rPr>
          <w:rFonts w:ascii="Times New Roman" w:hAnsi="Times New Roman"/>
          <w:b/>
          <w:sz w:val="20"/>
          <w:szCs w:val="20"/>
        </w:rPr>
        <w:t xml:space="preserve">Личность </w:t>
      </w:r>
      <w:r w:rsidRPr="004B35C4">
        <w:rPr>
          <w:rFonts w:ascii="Times New Roman" w:hAnsi="Times New Roman"/>
          <w:sz w:val="20"/>
          <w:szCs w:val="20"/>
        </w:rPr>
        <w:t>– одно из центральных понятий социологии. Оно играет важную роль в «строительстве» социального знания, помогая понять, почему человеческий мир так отличается от остального природного мира и почему он остается человеческим только на основе сохранения богатства индивидуальных различий между людьми2.</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На социологию личности заметно влияют философские концепции и психологические теории.</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Философия больше оперирует емким понятием «человек», которое включает и его биологическую, и ментальную, и культурную природу. Социологи берут в расчет прежде всего социальные качества, которые формируются у людей в процессе общежития (как непосредственный продукт сосуществования с другими), несколько абстрагируясь от всего остального.</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Психология обращает внимание на индивидуальные различия людей: их темперамент, характер, особенности поведения и оценки, изучая, чем и почему они отличаются друг от друга. Для социолога «личность» – это, напротив, то, что делает людей похожими друг на друга (т.е. они отмечают в людях социально типическое).</w:t>
      </w:r>
    </w:p>
    <w:p w:rsidR="004E3121" w:rsidRDefault="004E3121" w:rsidP="004B35C4">
      <w:pPr>
        <w:contextualSpacing/>
        <w:rPr>
          <w:rFonts w:ascii="Times New Roman" w:hAnsi="Times New Roman"/>
          <w:sz w:val="20"/>
          <w:szCs w:val="20"/>
        </w:rPr>
      </w:pPr>
      <w:r w:rsidRPr="004B35C4">
        <w:rPr>
          <w:rFonts w:ascii="Times New Roman" w:hAnsi="Times New Roman"/>
          <w:sz w:val="20"/>
          <w:szCs w:val="20"/>
        </w:rPr>
        <w:t>Таким образом, можно сказать, что, как правило, в цепочке человек – личность – индивид отражено своеобразное разделение труда философа, социолога и психолога, хотя каждый из них (изучая свое) может использовать любой из этих терминов. Иными словами, личность в социологии – это нечто особенное.</w:t>
      </w:r>
      <w:r>
        <w:rPr>
          <w:rFonts w:ascii="Times New Roman" w:hAnsi="Times New Roman"/>
          <w:sz w:val="20"/>
          <w:szCs w:val="20"/>
        </w:rPr>
        <w:t xml:space="preserve">       </w:t>
      </w:r>
    </w:p>
    <w:p w:rsidR="004E3121" w:rsidRPr="004B35C4" w:rsidRDefault="004E3121" w:rsidP="004B35C4">
      <w:pPr>
        <w:contextualSpacing/>
        <w:rPr>
          <w:rFonts w:ascii="Times New Roman" w:hAnsi="Times New Roman"/>
          <w:sz w:val="20"/>
          <w:szCs w:val="20"/>
          <w:u w:val="single"/>
        </w:rPr>
      </w:pPr>
      <w:r w:rsidRPr="004B35C4">
        <w:rPr>
          <w:rFonts w:ascii="Times New Roman" w:hAnsi="Times New Roman"/>
          <w:sz w:val="20"/>
          <w:szCs w:val="20"/>
          <w:u w:val="single"/>
        </w:rPr>
        <w:t>В философии «личность» в соответствии со сложившимися традициями рассматривается как:</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1) произведение (Природы, Бога или Общества), продукт условий существования, который может лишь познать себя и не должен пытаться изменить (человек адаптирующийся, приспосабливающийся);</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2) творец, беспредельно активный, либо медитирующий, изменяющий свои собственные условия, либо управляющий своим воображением об условиях своей жизни и о себе (человек, создающий себя сам, самопроизводящийся);</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3) деятель, преобразующий сам себя посредством инструментальной, предметной активности, связывающей его развитие с внешним объективным миром (человек, производящий новые предметы, совершенствующийся посредством деятельности и передающий в предметах свой опыт)3.</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u w:val="single"/>
        </w:rPr>
        <w:t>В психологии «личность»</w:t>
      </w:r>
      <w:r w:rsidRPr="004B35C4">
        <w:rPr>
          <w:rFonts w:ascii="Times New Roman" w:hAnsi="Times New Roman"/>
          <w:sz w:val="20"/>
          <w:szCs w:val="20"/>
        </w:rPr>
        <w:t xml:space="preserve"> – это целостность психических свойств, процессов, отношений, отличающих данного субъекта от другого. Для психолога потенции субъектов различны, поскольку как врожденные, так и приобретенные качества людей индивидуальны. Индивидуальность отражает неповторимость биологических и социальных свойств человека, делая его уникальным áктором (действующей единицей) некой группы или общности4.</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И философия, и психология оказывают существенное влияние на развитие социологических представлений о личности, однако их особый взгляд на сей предмет и специфическая терминология используются только на уровне специальных теорий.</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Первичным агентом социального взаимодействия и отношений является личность. Для того чтобы понять, что же такое личность, необходимо провести разграничение понятий «человек», «индивид», «личность».</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Понятие человек употребляется для характеристики присущих всем людям качеств и способностей. Это понятие указывает на наличие такой особой исторически развивающейся общности, как человеческий род. Единичным представителем человеческого рода, конкретным носителем черт человека является индивид. Он уникален, неповторим. Вместе с тем он универсален – ведь каждый человек зависит от социальных условий, среды, в которой живет, людей, с которыми общается. Индивид является личностью постольку, поскольку в отношениях с другими он выполняет определенные функции, реализует в своей деятельности социально значимые свойства и качества. Можно сказать, что личность – это социальная модификация человека: ведь социологический подход выделяет в личности социально-типическое.</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Человек становится личностью, вступая в общественные отношения, в связь с другими людьми. В этих связях и отношениях индивид приобретает разнообразные общественные свойства и таким образом сочетает в себе индивидуальные и общественные качества. Человек становится персонифицированным носителем социальных качеств, личностью.</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Личность занимает определенное положение в системе общественных отношений, принадлежит к определенному классу, социальному слою, группе. В соответствии со своим социальным статусом личность играет определенные социальные роли.</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Итак, социологи, как правило, оперируют понятиями «социальный субъект» и «личность» для описания социальной сути и социальных качеств человека.</w:t>
      </w:r>
      <w:r>
        <w:rPr>
          <w:rFonts w:ascii="Times New Roman" w:hAnsi="Times New Roman"/>
          <w:sz w:val="20"/>
          <w:szCs w:val="20"/>
        </w:rPr>
        <w:t xml:space="preserve"> </w:t>
      </w:r>
      <w:r w:rsidRPr="004B35C4">
        <w:rPr>
          <w:rFonts w:ascii="Times New Roman" w:hAnsi="Times New Roman"/>
          <w:sz w:val="20"/>
          <w:szCs w:val="20"/>
        </w:rPr>
        <w:t>В современной социологии личность, как и субъект (который, напомним, может быть индивидуальным – тождественным «личности» и групповым – тождественным «общности»), означает активное социальное начало, некий социально-исторический тип способности к деятельности5.</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Считается, что личность как социально типическая характеристика людей пережила определенную эволюцию вместе с ходом исторического прогресса. Первобытный человек характеризовался деятельностью адаптивной, приспособительной, в то время как современный имеет значительно более богатый функциональный репертуар и в целом играет активную преобразующую роль в природе и в обществе. Можно сказать, что личность все полнее проявлялась, формировалась и заполняла человека, вырывая его из мира естества (желаний и страстей) и приводя в мир творчества, осмысления и понимания знаков «другого».</w:t>
      </w:r>
    </w:p>
    <w:p w:rsidR="004E3121" w:rsidRPr="004B35C4" w:rsidRDefault="004E3121" w:rsidP="004B35C4">
      <w:pPr>
        <w:contextualSpacing/>
        <w:rPr>
          <w:rFonts w:ascii="Times New Roman" w:hAnsi="Times New Roman"/>
          <w:i/>
          <w:sz w:val="20"/>
          <w:szCs w:val="20"/>
        </w:rPr>
      </w:pPr>
      <w:r w:rsidRPr="004B35C4">
        <w:rPr>
          <w:rFonts w:ascii="Times New Roman" w:hAnsi="Times New Roman"/>
          <w:i/>
          <w:sz w:val="20"/>
          <w:szCs w:val="20"/>
        </w:rPr>
        <w:t>Сущностная характеристика личности и её основные особенности определяются:</w:t>
      </w:r>
    </w:p>
    <w:p w:rsidR="004E3121" w:rsidRPr="004B35C4" w:rsidRDefault="004E3121" w:rsidP="004B35C4">
      <w:pPr>
        <w:contextualSpacing/>
        <w:rPr>
          <w:rFonts w:ascii="Times New Roman" w:hAnsi="Times New Roman"/>
          <w:sz w:val="20"/>
          <w:szCs w:val="20"/>
        </w:rPr>
      </w:pPr>
    </w:p>
    <w:p w:rsidR="004E3121" w:rsidRPr="004B35C4" w:rsidRDefault="004E3121" w:rsidP="004B35C4">
      <w:pPr>
        <w:pStyle w:val="1"/>
        <w:numPr>
          <w:ilvl w:val="0"/>
          <w:numId w:val="1"/>
        </w:numPr>
        <w:spacing w:after="0" w:line="240" w:lineRule="auto"/>
        <w:rPr>
          <w:rFonts w:ascii="Times New Roman" w:hAnsi="Times New Roman"/>
          <w:sz w:val="20"/>
          <w:szCs w:val="20"/>
        </w:rPr>
      </w:pPr>
      <w:r w:rsidRPr="004B35C4">
        <w:rPr>
          <w:rFonts w:ascii="Times New Roman" w:hAnsi="Times New Roman"/>
          <w:sz w:val="20"/>
          <w:szCs w:val="20"/>
        </w:rPr>
        <w:t>содержанием мировоззрения человека, его психологической сущностью;</w:t>
      </w:r>
    </w:p>
    <w:p w:rsidR="004E3121" w:rsidRPr="004B35C4" w:rsidRDefault="004E3121" w:rsidP="004B35C4">
      <w:pPr>
        <w:spacing w:after="0" w:line="240" w:lineRule="auto"/>
        <w:contextualSpacing/>
        <w:rPr>
          <w:rFonts w:ascii="Times New Roman" w:hAnsi="Times New Roman"/>
          <w:sz w:val="20"/>
          <w:szCs w:val="20"/>
        </w:rPr>
      </w:pPr>
    </w:p>
    <w:p w:rsidR="004E3121" w:rsidRPr="004B35C4" w:rsidRDefault="004E3121" w:rsidP="004B35C4">
      <w:pPr>
        <w:pStyle w:val="1"/>
        <w:numPr>
          <w:ilvl w:val="0"/>
          <w:numId w:val="1"/>
        </w:numPr>
        <w:spacing w:after="0" w:line="240" w:lineRule="auto"/>
        <w:rPr>
          <w:rFonts w:ascii="Times New Roman" w:hAnsi="Times New Roman"/>
          <w:sz w:val="20"/>
          <w:szCs w:val="20"/>
        </w:rPr>
      </w:pPr>
      <w:r w:rsidRPr="004B35C4">
        <w:rPr>
          <w:rFonts w:ascii="Times New Roman" w:hAnsi="Times New Roman"/>
          <w:sz w:val="20"/>
          <w:szCs w:val="20"/>
        </w:rPr>
        <w:t>степенью целостности мировоззрения и убеждений, отсутствием или наличием в них противоречий, отражающих противоположные интересы разных слоёв общества;</w:t>
      </w:r>
    </w:p>
    <w:p w:rsidR="004E3121" w:rsidRPr="004B35C4" w:rsidRDefault="004E3121" w:rsidP="004B35C4">
      <w:pPr>
        <w:spacing w:after="0" w:line="240" w:lineRule="auto"/>
        <w:contextualSpacing/>
        <w:rPr>
          <w:rFonts w:ascii="Times New Roman" w:hAnsi="Times New Roman"/>
          <w:sz w:val="20"/>
          <w:szCs w:val="20"/>
        </w:rPr>
      </w:pPr>
    </w:p>
    <w:p w:rsidR="004E3121" w:rsidRPr="004B35C4" w:rsidRDefault="004E3121" w:rsidP="004B35C4">
      <w:pPr>
        <w:pStyle w:val="1"/>
        <w:numPr>
          <w:ilvl w:val="0"/>
          <w:numId w:val="1"/>
        </w:numPr>
        <w:spacing w:after="0" w:line="240" w:lineRule="auto"/>
        <w:rPr>
          <w:rFonts w:ascii="Times New Roman" w:hAnsi="Times New Roman"/>
          <w:sz w:val="20"/>
          <w:szCs w:val="20"/>
        </w:rPr>
      </w:pPr>
      <w:r w:rsidRPr="004B35C4">
        <w:rPr>
          <w:rFonts w:ascii="Times New Roman" w:hAnsi="Times New Roman"/>
          <w:sz w:val="20"/>
          <w:szCs w:val="20"/>
        </w:rPr>
        <w:t>степенью осознанности человеком своего места в обществе;</w:t>
      </w:r>
    </w:p>
    <w:p w:rsidR="004E3121" w:rsidRPr="004B35C4" w:rsidRDefault="004E3121" w:rsidP="004B35C4">
      <w:pPr>
        <w:spacing w:after="0" w:line="240" w:lineRule="auto"/>
        <w:contextualSpacing/>
        <w:rPr>
          <w:rFonts w:ascii="Times New Roman" w:hAnsi="Times New Roman"/>
          <w:sz w:val="20"/>
          <w:szCs w:val="20"/>
        </w:rPr>
      </w:pPr>
    </w:p>
    <w:p w:rsidR="004E3121" w:rsidRPr="004B35C4" w:rsidRDefault="004E3121" w:rsidP="004B35C4">
      <w:pPr>
        <w:pStyle w:val="1"/>
        <w:numPr>
          <w:ilvl w:val="0"/>
          <w:numId w:val="1"/>
        </w:numPr>
        <w:spacing w:after="0" w:line="240" w:lineRule="auto"/>
        <w:rPr>
          <w:rFonts w:ascii="Times New Roman" w:hAnsi="Times New Roman"/>
          <w:sz w:val="20"/>
          <w:szCs w:val="20"/>
        </w:rPr>
      </w:pPr>
      <w:r w:rsidRPr="004B35C4">
        <w:rPr>
          <w:rFonts w:ascii="Times New Roman" w:hAnsi="Times New Roman"/>
          <w:sz w:val="20"/>
          <w:szCs w:val="20"/>
        </w:rPr>
        <w:t>содержанием и характером потребностей и интересов, устойчивостью и лёгкостью их переключаемости, их узостью и многогранностью;</w:t>
      </w:r>
    </w:p>
    <w:p w:rsidR="004E3121" w:rsidRPr="004B35C4" w:rsidRDefault="004E3121" w:rsidP="004B35C4">
      <w:pPr>
        <w:spacing w:after="0" w:line="240" w:lineRule="auto"/>
        <w:contextualSpacing/>
        <w:rPr>
          <w:rFonts w:ascii="Times New Roman" w:hAnsi="Times New Roman"/>
          <w:sz w:val="20"/>
          <w:szCs w:val="20"/>
        </w:rPr>
      </w:pPr>
    </w:p>
    <w:p w:rsidR="004E3121" w:rsidRPr="004B35C4" w:rsidRDefault="004E3121" w:rsidP="004B35C4">
      <w:pPr>
        <w:pStyle w:val="1"/>
        <w:numPr>
          <w:ilvl w:val="0"/>
          <w:numId w:val="1"/>
        </w:numPr>
        <w:spacing w:after="0" w:line="240" w:lineRule="auto"/>
        <w:rPr>
          <w:rFonts w:ascii="Times New Roman" w:hAnsi="Times New Roman"/>
          <w:sz w:val="20"/>
          <w:szCs w:val="20"/>
        </w:rPr>
      </w:pPr>
      <w:r w:rsidRPr="004B35C4">
        <w:rPr>
          <w:rFonts w:ascii="Times New Roman" w:hAnsi="Times New Roman"/>
          <w:sz w:val="20"/>
          <w:szCs w:val="20"/>
        </w:rPr>
        <w:t>спецификой соотношения и проявления различных личностных качеств6.</w:t>
      </w:r>
    </w:p>
    <w:p w:rsidR="004E3121" w:rsidRPr="004B35C4" w:rsidRDefault="004E3121" w:rsidP="004B35C4">
      <w:pPr>
        <w:contextualSpacing/>
        <w:rPr>
          <w:rFonts w:ascii="Times New Roman" w:hAnsi="Times New Roman"/>
          <w:sz w:val="20"/>
          <w:szCs w:val="20"/>
        </w:rPr>
      </w:pP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Личность настолько многогранна в своих индивидуально-психологических проявлениях, что соотношение её разнообразных качеств может сказываться и на проявлениях мировоззрения, и на поведении.</w:t>
      </w:r>
    </w:p>
    <w:p w:rsidR="004E3121" w:rsidRPr="004B35C4" w:rsidRDefault="004E3121" w:rsidP="004B35C4">
      <w:pPr>
        <w:contextualSpacing/>
        <w:rPr>
          <w:rFonts w:ascii="Times New Roman" w:hAnsi="Times New Roman"/>
          <w:sz w:val="20"/>
          <w:szCs w:val="20"/>
        </w:rPr>
      </w:pPr>
    </w:p>
    <w:p w:rsidR="004E3121" w:rsidRPr="004B35C4" w:rsidRDefault="004E3121" w:rsidP="004B35C4">
      <w:pPr>
        <w:contextualSpacing/>
        <w:rPr>
          <w:rFonts w:ascii="Times New Roman" w:hAnsi="Times New Roman"/>
          <w:b/>
          <w:sz w:val="20"/>
          <w:szCs w:val="20"/>
        </w:rPr>
      </w:pPr>
      <w:r w:rsidRPr="004B35C4">
        <w:rPr>
          <w:rFonts w:ascii="Times New Roman" w:hAnsi="Times New Roman"/>
          <w:sz w:val="20"/>
          <w:szCs w:val="20"/>
        </w:rPr>
        <w:t xml:space="preserve"> </w:t>
      </w:r>
      <w:r w:rsidRPr="004B35C4">
        <w:rPr>
          <w:rFonts w:ascii="Times New Roman" w:hAnsi="Times New Roman"/>
          <w:b/>
          <w:sz w:val="20"/>
          <w:szCs w:val="20"/>
        </w:rPr>
        <w:t>Формирование личности в процессе социологии. Социализация</w:t>
      </w:r>
    </w:p>
    <w:p w:rsidR="004E3121" w:rsidRPr="004B35C4" w:rsidRDefault="004E3121" w:rsidP="004B35C4">
      <w:pPr>
        <w:contextualSpacing/>
        <w:rPr>
          <w:rFonts w:ascii="Times New Roman" w:hAnsi="Times New Roman"/>
          <w:sz w:val="20"/>
          <w:szCs w:val="20"/>
        </w:rPr>
      </w:pP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Важнейшим видом социального взаимодействия, в ходе которого совершается формирование любого человека как полноправного и полноценного члена общества, является социализация. Социологи используют этот термин для описания процесса, в ходе которого и с помощью которого люди обучаются приспосабливаться к социальным нормам. Социализация как процесс делает возможным продолжение общества и передачу его культуры из поколения в поколение. Этот процесс концептуализируется двумя путями.</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Социализацию можно понимать как интернализацию социальных норм: социальные нормы становятся обязательными для индивида в том смысле, что они, скорее, устанавливаются им самим для себя, нежели навязываются ему средствами внешней регуляции и являются таким образом частью собственной индивидуальности личности. Благодаря этому индивид ощущает внутреннюю потребность в приспособлении к окружающей его социальной среде7.</w:t>
      </w:r>
    </w:p>
    <w:p w:rsidR="004E3121" w:rsidRPr="004B35C4" w:rsidRDefault="004E3121" w:rsidP="004B35C4">
      <w:pPr>
        <w:contextualSpacing/>
        <w:rPr>
          <w:rFonts w:ascii="Times New Roman" w:hAnsi="Times New Roman"/>
          <w:sz w:val="20"/>
          <w:szCs w:val="20"/>
        </w:rPr>
      </w:pPr>
      <w:r>
        <w:rPr>
          <w:rFonts w:ascii="Times New Roman" w:hAnsi="Times New Roman"/>
          <w:sz w:val="20"/>
          <w:szCs w:val="20"/>
        </w:rPr>
        <w:t>С</w:t>
      </w:r>
      <w:r w:rsidRPr="004B35C4">
        <w:rPr>
          <w:rFonts w:ascii="Times New Roman" w:hAnsi="Times New Roman"/>
          <w:sz w:val="20"/>
          <w:szCs w:val="20"/>
        </w:rPr>
        <w:t>оциализацию можно представить как сущностный элемент социального взаимодействия на основе предположения о том, что люди желают повысить цену своего собственного имиджа, добиваясь одобрения и повышения статуса в глазах других; в этом случае индивиды социализируются в той мере, в какой они соизмеряют свои действия в соответствии с ожиданиями других.</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Следовательно, под социализацией понимают процесс усвоения личностью образцов поведения общества и групп, их ценностей, норм, установок. В процессе социализации формируются наиболее общие устойчивые черты личности, проявляющиеся в социально организованной деятельности, регулируемой ролевой структурой общества.</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Социализация человека начинается с рождения и продолжается на протяжении всей жизни. В её процессе он усваивает накопленный человечеством социальный опыт в различных сферах жизнедеятельности, который позволяет исполнять определенные, жизненно важные социальные роли.</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 xml:space="preserve"> </w:t>
      </w:r>
      <w:r w:rsidRPr="004B35C4">
        <w:rPr>
          <w:rFonts w:ascii="Times New Roman" w:hAnsi="Times New Roman"/>
          <w:i/>
          <w:sz w:val="20"/>
          <w:szCs w:val="20"/>
          <w:u w:val="single"/>
        </w:rPr>
        <w:t>Социализацией называется</w:t>
      </w:r>
      <w:r w:rsidRPr="004B35C4">
        <w:rPr>
          <w:rFonts w:ascii="Times New Roman" w:hAnsi="Times New Roman"/>
          <w:sz w:val="20"/>
          <w:szCs w:val="20"/>
        </w:rPr>
        <w:t xml:space="preserve"> процесс становления личности, ее обучения, воспитания и усвоения социальных норм, ценностей, установок, образцов поведения, присущих данному обществу.</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Социализация выполняет в общество три основных задачи:</w:t>
      </w:r>
    </w:p>
    <w:p w:rsidR="004E3121" w:rsidRPr="004B35C4" w:rsidRDefault="004E3121" w:rsidP="004B35C4">
      <w:pPr>
        <w:contextualSpacing/>
        <w:rPr>
          <w:rFonts w:ascii="Times New Roman" w:hAnsi="Times New Roman"/>
          <w:sz w:val="20"/>
          <w:szCs w:val="20"/>
        </w:rPr>
      </w:pP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1)      интегрирует индивида в общество, а также в различные типы</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социальных общностей через усвоение им элементов культуры, норм и</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ценностей;</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2)  способствует взаимодействию людей вследствии принятия ими</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социальных ролей;</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3)  сохраняет общество, производит и передает культуру поколений</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через убеждения и показ соответствующих образцов поведения.</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По мнению Ч. Кули, личность проходит следующие стадии социализации:</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1)имитацию - копирование детьми поведения взрослых;</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2)  игровую - детское поведение как исполнение роли со значением;</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3)  групповые игры - роль как ожидаемое от нее поведение. В процессе</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социализации различают ее первичные и вторичные формы.</w:t>
      </w:r>
    </w:p>
    <w:p w:rsidR="004E3121" w:rsidRPr="004B35C4" w:rsidRDefault="004E3121" w:rsidP="004B35C4">
      <w:pPr>
        <w:contextualSpacing/>
        <w:rPr>
          <w:rFonts w:ascii="Times New Roman" w:hAnsi="Times New Roman"/>
          <w:sz w:val="20"/>
          <w:szCs w:val="20"/>
        </w:rPr>
      </w:pPr>
      <w:r w:rsidRPr="004B35C4">
        <w:rPr>
          <w:rFonts w:ascii="Times New Roman" w:hAnsi="Times New Roman"/>
          <w:b/>
          <w:i/>
          <w:sz w:val="20"/>
          <w:szCs w:val="20"/>
        </w:rPr>
        <w:t xml:space="preserve">Первичная </w:t>
      </w:r>
      <w:r w:rsidRPr="004B35C4">
        <w:rPr>
          <w:rFonts w:ascii="Times New Roman" w:hAnsi="Times New Roman"/>
          <w:sz w:val="20"/>
          <w:szCs w:val="20"/>
        </w:rPr>
        <w:t>(внешняя) социализация означает приспособление индивида к ролевым функциям и социальным нормам, складывающимся в различных социальных институтах общества на различных уровнях . жизнедеятельности человека. Происходит это через социальную идентификацию – т.е. осознание своей принадлежности к данной общности. Агентами здесь выступают семья, школа, сверстники либо субкультуры и компенсаторы, ведущие к десоциализации.</w:t>
      </w:r>
    </w:p>
    <w:p w:rsidR="004E3121" w:rsidRPr="004B35C4" w:rsidRDefault="004E3121" w:rsidP="004B35C4">
      <w:pPr>
        <w:contextualSpacing/>
        <w:rPr>
          <w:rFonts w:ascii="Times New Roman" w:hAnsi="Times New Roman"/>
          <w:sz w:val="20"/>
          <w:szCs w:val="20"/>
        </w:rPr>
      </w:pPr>
      <w:r w:rsidRPr="004B35C4">
        <w:rPr>
          <w:rFonts w:ascii="Times New Roman" w:hAnsi="Times New Roman"/>
          <w:b/>
          <w:sz w:val="20"/>
          <w:szCs w:val="20"/>
        </w:rPr>
        <w:t>Вторичная социализация</w:t>
      </w:r>
      <w:r w:rsidRPr="004B35C4">
        <w:rPr>
          <w:rFonts w:ascii="Times New Roman" w:hAnsi="Times New Roman"/>
          <w:sz w:val="20"/>
          <w:szCs w:val="20"/>
        </w:rPr>
        <w:t xml:space="preserve"> - интериоризация, т.е. означает процесс включения социальных ролей во внутренний мир человека. В результате складывается система внутренних регуляторов поведения личности, что обеспечивает соответствие (либо противодействие) поведения индивида заданным со стороны общественной системы образцам и установкам. Это представляет собой жизненный опыт, способность к оценке норм, тогда как на уровне идентификации они в основном лишь усваивались.</w:t>
      </w:r>
    </w:p>
    <w:p w:rsidR="004E3121" w:rsidRPr="004B35C4" w:rsidRDefault="004E3121" w:rsidP="004B35C4">
      <w:pPr>
        <w:contextualSpacing/>
        <w:rPr>
          <w:rFonts w:ascii="Times New Roman" w:hAnsi="Times New Roman"/>
          <w:sz w:val="20"/>
          <w:szCs w:val="20"/>
        </w:rPr>
      </w:pPr>
      <w:r w:rsidRPr="005B3ED8">
        <w:rPr>
          <w:rFonts w:ascii="Times New Roman" w:hAnsi="Times New Roman"/>
          <w:sz w:val="20"/>
          <w:szCs w:val="20"/>
          <w:u w:val="single"/>
        </w:rPr>
        <w:t>Важнейшими факторами социализации личности выступает</w:t>
      </w:r>
      <w:r w:rsidRPr="004B35C4">
        <w:rPr>
          <w:rFonts w:ascii="Times New Roman" w:hAnsi="Times New Roman"/>
          <w:sz w:val="20"/>
          <w:szCs w:val="20"/>
        </w:rPr>
        <w:t xml:space="preserve"> феномен нахождения индивида в группе и самореализации через нее, а также вхождение индивида в более сложные структуры общества.</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Группа выступает в качестве социальной ниши, обеспечивающей личности определенный уровень комфорта. Но этот уровень обеспечен лишь при соблюдении необходимых условий бесконфликтного включения человека в группу - при соответствии личностных ожиданий и требований группы к возможностям личности.</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Основными определяющими факторами на внеличностном (групповом) уровне выступают понятия социальной стратификации: статус, роль, престиж, должность и т.д.</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На следующем - межличностном (внутригрупповом) уровне важнейшими факторами социализации являются национальные особенности; характер деловых и личностных взаимоотношений между членами группы; сплоченность членов группы на основе общих интересов.</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На личностном уровне проявляются характеристики члена группы как личности через его самооценку, анализ взаимозависимости, потребность в самоутверждении. На данном уровне определяющими факторами, снижающими риск социальных конфликтов в обществе, являются личная ответственность, осознание себя членом группы, личный контроль действий.</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В результате социализации формируются различные типы личности, социальные характеры, разнообразные потребности, ценностные ориентации.</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Рассмотрим различные подходы к описанию механизмов социализации. Так, согласно Э. Фромму, при различных способах социализации, указанных в левой части, возникают, соответственно, пять способов адаптации к социуму:</w:t>
      </w:r>
    </w:p>
    <w:p w:rsidR="004E3121" w:rsidRPr="005B3ED8" w:rsidRDefault="004E3121" w:rsidP="005B3ED8">
      <w:pPr>
        <w:pStyle w:val="1"/>
        <w:numPr>
          <w:ilvl w:val="0"/>
          <w:numId w:val="2"/>
        </w:numPr>
        <w:spacing w:after="0" w:line="240" w:lineRule="auto"/>
        <w:rPr>
          <w:rFonts w:ascii="Times New Roman" w:hAnsi="Times New Roman"/>
          <w:sz w:val="20"/>
          <w:szCs w:val="20"/>
        </w:rPr>
      </w:pPr>
      <w:r w:rsidRPr="005B3ED8">
        <w:rPr>
          <w:rFonts w:ascii="Times New Roman" w:hAnsi="Times New Roman"/>
          <w:sz w:val="20"/>
          <w:szCs w:val="20"/>
        </w:rPr>
        <w:t>мазохистский - рецептивный,</w:t>
      </w:r>
    </w:p>
    <w:p w:rsidR="004E3121" w:rsidRPr="004B35C4" w:rsidRDefault="004E3121" w:rsidP="005B3ED8">
      <w:pPr>
        <w:spacing w:after="0" w:line="240" w:lineRule="auto"/>
        <w:contextualSpacing/>
        <w:rPr>
          <w:rFonts w:ascii="Times New Roman" w:hAnsi="Times New Roman"/>
          <w:sz w:val="20"/>
          <w:szCs w:val="20"/>
        </w:rPr>
      </w:pPr>
    </w:p>
    <w:p w:rsidR="004E3121" w:rsidRPr="005B3ED8" w:rsidRDefault="004E3121" w:rsidP="005B3ED8">
      <w:pPr>
        <w:pStyle w:val="1"/>
        <w:numPr>
          <w:ilvl w:val="0"/>
          <w:numId w:val="2"/>
        </w:numPr>
        <w:spacing w:after="0" w:line="240" w:lineRule="auto"/>
        <w:rPr>
          <w:rFonts w:ascii="Times New Roman" w:hAnsi="Times New Roman"/>
          <w:sz w:val="20"/>
          <w:szCs w:val="20"/>
        </w:rPr>
      </w:pPr>
      <w:r w:rsidRPr="005B3ED8">
        <w:rPr>
          <w:rFonts w:ascii="Times New Roman" w:hAnsi="Times New Roman"/>
          <w:sz w:val="20"/>
          <w:szCs w:val="20"/>
        </w:rPr>
        <w:t>садистский - эксплуатируемый,</w:t>
      </w:r>
    </w:p>
    <w:p w:rsidR="004E3121" w:rsidRPr="004B35C4" w:rsidRDefault="004E3121" w:rsidP="005B3ED8">
      <w:pPr>
        <w:spacing w:after="0" w:line="240" w:lineRule="auto"/>
        <w:contextualSpacing/>
        <w:rPr>
          <w:rFonts w:ascii="Times New Roman" w:hAnsi="Times New Roman"/>
          <w:sz w:val="20"/>
          <w:szCs w:val="20"/>
        </w:rPr>
      </w:pPr>
    </w:p>
    <w:p w:rsidR="004E3121" w:rsidRPr="005B3ED8" w:rsidRDefault="004E3121" w:rsidP="005B3ED8">
      <w:pPr>
        <w:pStyle w:val="1"/>
        <w:numPr>
          <w:ilvl w:val="0"/>
          <w:numId w:val="2"/>
        </w:numPr>
        <w:spacing w:after="0" w:line="240" w:lineRule="auto"/>
        <w:rPr>
          <w:rFonts w:ascii="Times New Roman" w:hAnsi="Times New Roman"/>
          <w:sz w:val="20"/>
          <w:szCs w:val="20"/>
        </w:rPr>
      </w:pPr>
      <w:r w:rsidRPr="005B3ED8">
        <w:rPr>
          <w:rFonts w:ascii="Times New Roman" w:hAnsi="Times New Roman"/>
          <w:sz w:val="20"/>
          <w:szCs w:val="20"/>
        </w:rPr>
        <w:t>деструктивный - накопительский,</w:t>
      </w:r>
    </w:p>
    <w:p w:rsidR="004E3121" w:rsidRPr="004B35C4" w:rsidRDefault="004E3121" w:rsidP="005B3ED8">
      <w:pPr>
        <w:spacing w:after="0" w:line="240" w:lineRule="auto"/>
        <w:contextualSpacing/>
        <w:rPr>
          <w:rFonts w:ascii="Times New Roman" w:hAnsi="Times New Roman"/>
          <w:sz w:val="20"/>
          <w:szCs w:val="20"/>
        </w:rPr>
      </w:pPr>
    </w:p>
    <w:p w:rsidR="004E3121" w:rsidRPr="005B3ED8" w:rsidRDefault="004E3121" w:rsidP="005B3ED8">
      <w:pPr>
        <w:pStyle w:val="1"/>
        <w:numPr>
          <w:ilvl w:val="0"/>
          <w:numId w:val="2"/>
        </w:numPr>
        <w:spacing w:after="0" w:line="240" w:lineRule="auto"/>
        <w:rPr>
          <w:rFonts w:ascii="Times New Roman" w:hAnsi="Times New Roman"/>
          <w:sz w:val="20"/>
          <w:szCs w:val="20"/>
        </w:rPr>
      </w:pPr>
      <w:r w:rsidRPr="005B3ED8">
        <w:rPr>
          <w:rFonts w:ascii="Times New Roman" w:hAnsi="Times New Roman"/>
          <w:sz w:val="20"/>
          <w:szCs w:val="20"/>
        </w:rPr>
        <w:t>конформистский - рыночный,</w:t>
      </w:r>
    </w:p>
    <w:p w:rsidR="004E3121" w:rsidRPr="004B35C4" w:rsidRDefault="004E3121" w:rsidP="005B3ED8">
      <w:pPr>
        <w:spacing w:after="0" w:line="240" w:lineRule="auto"/>
        <w:contextualSpacing/>
        <w:rPr>
          <w:rFonts w:ascii="Times New Roman" w:hAnsi="Times New Roman"/>
          <w:sz w:val="20"/>
          <w:szCs w:val="20"/>
        </w:rPr>
      </w:pPr>
    </w:p>
    <w:p w:rsidR="004E3121" w:rsidRPr="005B3ED8" w:rsidRDefault="004E3121" w:rsidP="005B3ED8">
      <w:pPr>
        <w:pStyle w:val="1"/>
        <w:numPr>
          <w:ilvl w:val="0"/>
          <w:numId w:val="2"/>
        </w:numPr>
        <w:rPr>
          <w:rFonts w:ascii="Times New Roman" w:hAnsi="Times New Roman"/>
          <w:sz w:val="20"/>
          <w:szCs w:val="20"/>
        </w:rPr>
      </w:pPr>
      <w:r w:rsidRPr="005B3ED8">
        <w:rPr>
          <w:rFonts w:ascii="Times New Roman" w:hAnsi="Times New Roman"/>
          <w:sz w:val="20"/>
          <w:szCs w:val="20"/>
        </w:rPr>
        <w:t>продуктивный - духовный.</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Э. Фромм считал, что доминирующий тип социального характера совпадает с типов самоотчуждения личности на различных исторических этапах развития общества, делая тем самым акцент на биопсихологических факторах.</w:t>
      </w:r>
    </w:p>
    <w:p w:rsidR="004E3121" w:rsidRPr="004B35C4" w:rsidRDefault="004E3121" w:rsidP="004B35C4">
      <w:pPr>
        <w:contextualSpacing/>
        <w:rPr>
          <w:rFonts w:ascii="Times New Roman" w:hAnsi="Times New Roman"/>
          <w:sz w:val="20"/>
          <w:szCs w:val="20"/>
        </w:rPr>
      </w:pP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 xml:space="preserve">Социализация представляет собой процесс становления личности, постепенное усвоение ею требований общества, приобретение социально значимых характеристик сознания и поведения, которые регулируют её взаимоотношения с обществом. </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Социализация личности начинается с первых лет жизни и заканчивается к периоду гражданской зрелости человека, хотя, разумеется, полномочия, права и обязанности, приобретенные им, не не говорят о том, что процесс социализации полностью завершен: по некоторым аспектам он продолжается всю жизнь. Именно в этом смысле мы говорим о необходимости повышения педагогической культуры родителей, о выполнении человеком гражданских обязанностей, о соблюдении правил межличностного общения. Иначе социализация означает процесс постоянного познания, закрепления и творческого освоения человеком правил и норм поведения, диктуемых ему обществом.</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Первые элементарные сведения человек получает в семье, закладывающей основы и сознания, и поведения. В социологии обращено внимание на тот факт, что ценность семьи как социального института долгое время недостаточно учитывалась. Принижение роли семьи принесло большие потери, в основном нравственного порядка, которые впоследствии обернулись крупными издержками в трудовой и общественно-политической жизни.</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 xml:space="preserve">Эстафету  социализации личности принимает школа. По мере взросления и подготовки к выполнению гражданского долга совокупность усваиваемых молодым человеком знаний усложняется. Однако не все они приобретают характер последовательности и завершенности. Так, в детстве ребенок получает первые представления о Родине, в общих чертах начинает формировать свое представление об обществе, в котором он живет, о принципах построения жизни. Но социологов и поныне волнует вопрос: почему так различен первоначальный процесс социализации личности, почему школа выпускает в жизнь молодых людей, отличающихся не просто представлениями, но и набором ценностей, которые иногда прямо противостоят друг другу? </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Социализация той части молодежи, которая приходит на работу после окончания учебных заведений (средних, профессиональных, высших), продолжается в тех конкретных условиях, которые сложились на производстве  под влиянием не только общественных отношений, но и специфических особенностей, присущих данному социальному институту.</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 xml:space="preserve">Мощным инструментом социализации личности выступают средства массовой информации - печать, радио, телевидение. Ими осуществляется интенсивная обработка общественного мнения, его формирование. При этом в одинаковой степени возможна реализация как созидательных, так и разрушительных задач. </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Социализация личности органично включает в себя передачу социального опыта человечества, поэтому преемственность, сохранение и усвоение традиций неотделимы от повседневной жизни людей. При их посредстве новые поколения приобщаются к решению экономических, социальных, политических и духовных проблем общества.</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И наконец, социализация личности связана с трудовой, общественно-политической и познавательной деятельностью человека. Недостаточно просто обладать знаниями, их предстоит превратить в убеждения, которые представляются в действиях личности. Именно соединение знаний, убеждений и практических действий образует характерные черты и качества, свойственные тем или иным типам личности.</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Таким образом, социализация личности представляет, по сути, специфическую форму присвоения  человеком тех гражданских отношений, которые существуют во всех сферах общественной жизни.</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В современных условиях процесс социализации предъявляет новые требования к духовному облику, убеждениям и действиям людей. Это обусловлено, во-первых, тем, что осуществление социально-экономических, политических и духовных изменений может быть посильно людям высокообразованным, высококвалифицированным и сознательно участвующим в претворении их в жизнь. Только человек, глубоко убежденный в необходимости намеченных преобразований, может быть активной, действенной силой исторического процесса.</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Во-вторых, чрезвычайная сложность процесса социализации личности требует постоянного совершенствования средств его осуществления. Они нуждаются в обновлении, каждодневном поиске, конкретизирующем и уточняющем место и ответственность человека при решении как общественных, так и личных проблем.</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В-третьих, социализация личности является неотъемлемой  частью решения всех общественных проблем. Жизнь убедительно свидетельствует, что это настолько взаимосвязанный процесс, что он в одинаковой степени может многократно усиливать (или замедлять) общественный процесс, если не учитываются объективные перемены, а также изменения в сознании и поведении людей.</w:t>
      </w:r>
    </w:p>
    <w:p w:rsidR="004E3121" w:rsidRPr="004B35C4" w:rsidRDefault="004E3121" w:rsidP="004B35C4">
      <w:pPr>
        <w:contextualSpacing/>
        <w:rPr>
          <w:rFonts w:ascii="Times New Roman" w:hAnsi="Times New Roman"/>
          <w:sz w:val="20"/>
          <w:szCs w:val="20"/>
        </w:rPr>
      </w:pP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В-четвертых, социализация личности предполагает преодоление негативных явлений в сознании и поведении людей. До сих пор социология личности не смогла ответить на такие вопросы: почему часть людей, имеющих одинаковое стартовое начало  становится хулиганами, пьяницами, ворами? почему другая часть превращается в бюрократов, подхалимов, угодников, карьеристов и т.д.?</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И наконец, социализация личности происходит в условиях взаимодействия мировой и национальной культур. И хотя общечеловеческие мотивы признаны ведущими в структуре общественного сознания и поведения, влияние национальных особенностей нередко оказывается решающим фактором, который во многом определяет облик человека. Феномен национального в процесс социализации  хотя поставил перед социологией вопрос о поиске новых резервов его сочетания с общечеловеческими ценностями, привел к необходимости более глубокого понимания социально-психологических механизмов признания особого места в общественной жизни каждого народа, каждой нации и народности и каждого отдельного их представителя.</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Социализация личности предполагает, что объектом исследования становятся не одно или несколько, а весь комплекс общественно значимых качеств человека в их тесном единстве и взаимодействии. Они охватывают всю совокупность черт сознания и поведения: знания, убежденность, трудолюбие, культуру, воспитанность, стремление жить по законам красоты и т.д. Важное значение имеет преодоление стереотипов, атавизмов в сознании и поведении людей.</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Вместе с тем, в какой бы сфере ни действовал человек, духовный момент всегда и во всем сопровождает его деятельность. Более того, человек не пассивно воспроизводит то, что диктует ему общество. Он обладает возможностью проявить свою творческую силу и воздействовать на окружающие его явления.</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Духовный компонент является определяющим в социализации человека, что позволяет, на наш взгляд, рассматривать эту отрасль социологической науки в тесной связи с проблемами культуры, образования, науки, литературы искусства. Это ни в коей мере не преуменьшает роль и значение экономических, социальных и политический отношений. Но человека возвышают лишь уровень культуры, богатства и глубина его духовного мира, степень развитости гуманизма, милосердия и уважения к другим людям.</w:t>
      </w:r>
    </w:p>
    <w:p w:rsidR="004E3121" w:rsidRDefault="004E3121" w:rsidP="004B35C4">
      <w:pPr>
        <w:contextualSpacing/>
        <w:rPr>
          <w:rFonts w:ascii="Times New Roman" w:hAnsi="Times New Roman"/>
          <w:sz w:val="20"/>
          <w:szCs w:val="20"/>
        </w:rPr>
      </w:pP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Зигмунд Фрейд (1856 - 1939) предложил свое обоснование процесса формирования личности. Он объединил основные потребности с влиянием общества, чтобы создать модель личности, состоящую из трех частей: Ид, Эго и Суперэго. Ид (от лат. «оно») воплощает основные влечения человеческого существа, которые бессознательны и требуют немедленного удовлетворения. Уходя корнями в биологию, Ид существует при рождении, превращая новорожденного в сплошное требование внимания к себе, прикосновения и пищи. Но общество противостоит центрированному на себе Ид, и потому одно из первых слов, какое выучивает ребенок, - «нет».</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Чтобы избежать фрустрации, ребенок должен научиться реалистически подходить к миру. Это осуществляется через Эго (от лат. «я»), которое есть сознательные усилия индивида, направленные на уравновешивание врожденных влечений к поиску наслаждения с требованиями общества. Эго развивается, когда мы осознаем себя, но также понимаем, что не можем получить всего, чего хотим.</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Наконец, в человеческой личности развивается Суперэго (от лат. «над» или «помимо» эго), которое представляет собой культурные ценности и нормы, интернализированные индивидом. Суперэго выступает нашей совестью, объясняя нам, почему мы не можем получить всего, чего хотим. Оно начинает формироваться, когда ребенок осознает родительский контроль, и созревает, когда человек приходит к пониманию, что поведение каждого должно учитывать культурные нормы.</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В процессе своего развития ребенок сталкивается с ошеломляющим потоком физических ощущений, которые либо приятны, либо болезненны. Однако с развитием Суперэго он выучивает моральные понятия должного и недолжного. Иными словами, сначала дети способны ощущать добро только физически, но к 3-4 годам они воспринимают добро и зло в согласии со своей оценкой собственного поведения применительно к культурным нормам.</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Ид и Суперэго конфликтуют, но у хорошо приспособленного индивида Эго уравновешивает эти противоборствующие силы. Если конфликты не разрешаются в детстве, то в дальнейшем они могут всплывать на поверхность в виде расстройств личности.</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Культура, выступая в форме Суперэго, подавляет эгоистичные требования, заставляя людей считаться с другими. Часто бывает, что противоречивые требования «Я» и общества выливаются в компромисс, который Фрейд назвал сублимацией. Она преобразует эгоистичные стремления в социально приемлемое поведение. Сексуальные желания, например, приводят к браку, тогда как агрессия выплескивается в соревновательных видах спорта.</w:t>
      </w:r>
    </w:p>
    <w:p w:rsidR="004E3121" w:rsidRPr="004B35C4" w:rsidRDefault="004E3121" w:rsidP="004B35C4">
      <w:pPr>
        <w:contextualSpacing/>
        <w:rPr>
          <w:rFonts w:ascii="Times New Roman" w:hAnsi="Times New Roman"/>
          <w:sz w:val="20"/>
          <w:szCs w:val="20"/>
        </w:rPr>
      </w:pPr>
    </w:p>
    <w:p w:rsidR="004E3121" w:rsidRPr="004B35C4" w:rsidRDefault="004E3121" w:rsidP="004B35C4">
      <w:pPr>
        <w:contextualSpacing/>
        <w:rPr>
          <w:rFonts w:ascii="Times New Roman" w:hAnsi="Times New Roman"/>
          <w:sz w:val="20"/>
          <w:szCs w:val="20"/>
        </w:rPr>
      </w:pP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 xml:space="preserve">4) Социальных ролей теория </w:t>
      </w:r>
    </w:p>
    <w:p w:rsidR="004E3121" w:rsidRPr="004B35C4" w:rsidRDefault="004E3121" w:rsidP="004B35C4">
      <w:pPr>
        <w:contextualSpacing/>
        <w:rPr>
          <w:rFonts w:ascii="Times New Roman" w:hAnsi="Times New Roman"/>
          <w:sz w:val="20"/>
          <w:szCs w:val="20"/>
        </w:rPr>
      </w:pP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 xml:space="preserve">- гипотеза о том, что агрессивность в значительной степени связана с ролями, которые в социальной коммуникации принимает и реализует индивид. </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 xml:space="preserve">Существуют конвенциональные и межличностные агрессивные роли (Шибутани, 1969). К конвенциональным относят роли, предписываемые обществом, его культурными традициями и ожидаемые другими людьми от индивида. Таковыми являются нормативные представления об образе homo (мужчины) и его всевозможные производные, такие, как homo militaris (воин), homo venator (охотник, добытчик), homo sporticus (спортсмен) и проч. Эти гендерные роли поощряют агрессивность, связанную с конкуренцией, защитой своего окружения, добычей и охраной ресурсов, поддержанием социального статуса. В ряде исследований было установлено, что несоответствие поведения мужчины стереотипным ролевым ожиданиям может поставить под сомнение его самоуважение или даже общественное положение (Campbell et al., 1992). </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Межличностные роли складываются в ходе индивидуальной коммуникации и полученного тем самым опыта без решающего влияния культурных традиций и общественных ожиданий. Среди межличностных ролей, влияющих на агрессивность и, в меньшей степени навязанных окружением, могут быть следующие: homo criminalis (делинквент, преступник), homo anceps (рискованный), homo infensus (агрессивный в силу личностных черт) и проч.</w:t>
      </w:r>
    </w:p>
    <w:p w:rsidR="004E3121" w:rsidRPr="004B35C4" w:rsidRDefault="004E3121" w:rsidP="004B35C4">
      <w:pPr>
        <w:contextualSpacing/>
        <w:rPr>
          <w:rFonts w:ascii="Times New Roman" w:hAnsi="Times New Roman"/>
          <w:sz w:val="20"/>
          <w:szCs w:val="20"/>
        </w:rPr>
      </w:pP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Теория социальных ролей</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Рассуждения Таврис полностью соответствуют теории социальных ролей (social roles theory) Игли (Eagly, 1987). Согласно этой теории многие гендерные различия являются продуктами разных социальных ролей, которые поддерживают или подавляют в мужчинах и женщинах определенные варианты поведения. Другими словами, разные для двух полов виды опыта, проистекающие из гендерных ролей, приводят к тому, что навыки и аттитюды у мужчин и женщин отчасти различаются, и именно на этом основываются различия в поведении (Eagly &amp; Wood, 1991). Теория социальных ролей также говорит, что социальные роли нередко приводят к образованию социальных стереотипов (не считая тех случаев, когда стереотипы приводят к формированию социальных ролей). Иначе говоря, мы видим, как мужчины заняты одними делами, а женщины — другими, и заключаем из этого, что они суть разные люди. В исследовании До и Льюиса (Deaux &amp; Lewis, 1984) испытуемые оценивали личность женщин, принявших на себя мужские роли, как более мужественную в сравнении с личностью женщин, исполняющих женские роли. Подобным же образом личность мужчин, взявших на себя женские роли, они считали более женственной, чем у мужчин, исполняющих традиционно мужские роли. Сходные результаты получили Игли и Штеффен (Eagly &amp; Steffen, 1984), которые просили испытуемых описывать выдуманных мужчин и женщин, работающих вне дома либо занимающихся целый день домашним хозяйством. Независимо от гендера выдуманных персонажей, тех из них, кто работал вне дома, описывали в более мужественных категориях, а тех, кто весь день сидел дома, — как более женственных.</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Теория социальных ролей (Social roles theory). Концепция, разработанная А. Игли, согласно которой большинство гендерных различий являются продуктами социальных ролей, поддерживающих или подавляющих различие в поведении мужчин и женщин. Социальные роли нередко приводят к образованию социальных и гендерных стереотипов.</w:t>
      </w:r>
    </w:p>
    <w:p w:rsidR="004E3121" w:rsidRPr="004B35C4" w:rsidRDefault="004E3121" w:rsidP="004B35C4">
      <w:pPr>
        <w:contextualSpacing/>
        <w:rPr>
          <w:rFonts w:ascii="Times New Roman" w:hAnsi="Times New Roman"/>
          <w:sz w:val="20"/>
          <w:szCs w:val="20"/>
        </w:rPr>
      </w:pPr>
      <w:r w:rsidRPr="004B35C4">
        <w:rPr>
          <w:rFonts w:ascii="Times New Roman" w:hAnsi="Times New Roman"/>
          <w:sz w:val="20"/>
          <w:szCs w:val="20"/>
        </w:rPr>
        <w:t>Уильямс и Бест (Williams &amp; Best, 1986) предположили, что стереотипы о гендерах развились как механизм для поддержания поло-ролевой дифференциации. По их мнению, женщина пришла к роли домохозяйки потому, что уход за младенцем накладывал ограничения на ее мобильность, а ведение домашнего хозяйства прекрасно удовлетворяло требованию оставаться дома. Обнаружив, что такое распределение ролей очень удобно, общество пытается убедить себя в том, что эти роли подходят их носителям. Для этого оно порождает верования о неких качествах мужчин и женщин, которые служат для обоснования того, что их роли подходят им как нельзя лучше. Устоявшись, эти верования начинают служить нормами поведения для взрослых и моделями для социализации детей.</w:t>
      </w:r>
    </w:p>
    <w:p w:rsidR="004E3121" w:rsidRPr="005B3ED8" w:rsidRDefault="004E3121" w:rsidP="005B3ED8">
      <w:pPr>
        <w:spacing w:after="0" w:line="240" w:lineRule="auto"/>
        <w:contextualSpacing/>
        <w:rPr>
          <w:rFonts w:ascii="Times New Roman" w:hAnsi="Times New Roman"/>
          <w:sz w:val="20"/>
          <w:szCs w:val="20"/>
        </w:rPr>
      </w:pPr>
      <w:r w:rsidRPr="004B35C4">
        <w:rPr>
          <w:rFonts w:ascii="Times New Roman" w:hAnsi="Times New Roman"/>
          <w:sz w:val="20"/>
          <w:szCs w:val="20"/>
        </w:rPr>
        <w:t>Таврис (Tavris, 1992) описала следующее явление: независимо от гендера люди, не наделенные властью, обладают тонкой чувствительностью к невербальным сигналам. Эта чувствительность обоснованна, так как, чтобы выжить, «подчиненным» необходимо уметь воспринимать знаки поведения власть имущих и должным образом на них реагировать. Другими словами, восприимчивость женщин к чувствам других — это не</w:t>
      </w:r>
      <w:r w:rsidRPr="005B3ED8">
        <w:rPr>
          <w:rFonts w:ascii="Times New Roman" w:hAnsi="Times New Roman"/>
          <w:sz w:val="20"/>
          <w:szCs w:val="20"/>
        </w:rPr>
        <w:t xml:space="preserve"> более чем адаптивная реакция на их слабое и подчиненное положение. Например, до недавнего времени считалось общепринятым, что в семье почти вся власть сконцентрирована в руках мужчины. Женщины, которые не хотели покоряться и подчиняться, испытывали упреки со стороны мужа и родителей. Чтобы получить возможность заговорить о некоторых вещах, имея при этом хоть какие-то разумные шансы на успешное завершение беседы, женщине в такой семье приходилось внимательно следить за поведением мужа, ожидая, когда он будет в «нужном» настроении. Эксперименты с разнополыми парами, в одних из которых лидером был мужчина, а в других эту функцию выполняла женщина, обнаружили, что подчиненные, независимо от их гендера, были более чувствительны к невербальным сигналам, чем лидеры, независимо от гендера последних (Snodrgass, 1985). В главе 3 мы будем говорить о фактах, показывающих, что женщины все еще обладают меньшей властью, чем мужчины.</w:t>
      </w:r>
    </w:p>
    <w:p w:rsidR="004E3121" w:rsidRPr="005B3ED8" w:rsidRDefault="004E3121" w:rsidP="005B3ED8">
      <w:pPr>
        <w:spacing w:after="0" w:line="240" w:lineRule="auto"/>
        <w:contextualSpacing/>
        <w:rPr>
          <w:rFonts w:ascii="Times New Roman" w:hAnsi="Times New Roman"/>
          <w:sz w:val="20"/>
          <w:szCs w:val="20"/>
        </w:rPr>
      </w:pPr>
    </w:p>
    <w:p w:rsidR="004E3121" w:rsidRPr="005B3ED8" w:rsidRDefault="004E3121" w:rsidP="005B3ED8">
      <w:pPr>
        <w:spacing w:after="0" w:line="240" w:lineRule="auto"/>
        <w:contextualSpacing/>
        <w:rPr>
          <w:rFonts w:ascii="Times New Roman" w:hAnsi="Times New Roman"/>
          <w:sz w:val="20"/>
          <w:szCs w:val="20"/>
        </w:rPr>
      </w:pPr>
      <w:r w:rsidRPr="005B3ED8">
        <w:rPr>
          <w:rFonts w:ascii="Times New Roman" w:hAnsi="Times New Roman"/>
          <w:sz w:val="20"/>
          <w:szCs w:val="20"/>
        </w:rPr>
        <w:t>Несмотря на неочевидность всех доказательств существования гендерных различий в эмпатии, проведенный Холл (Hall, 1984) анализ 125 исследований гендерных различий в чувствительности к невербальным сигналам показал, что женщинам в целом свойственна лучшая способность к чтению эмоций окружающих, нежели мужчинам. Если женщины лучше «расшифровывают», то логично было бы ожидать, что их уровень эмпатии выше (Eysenberg et al., 1989). Однако не будем забывать, что в большинстве исследований не было обнаружено гендерных различий в эмпатии, а если таковые и проявлялись, то были очень слабыми. Вспомните сейчас всех женщин и всех мужчин, с которыми вы знакомы. В числе этих знакомых у каждого из нас найдутся чрезвычайно эмпатичные мужчины и крайне эгоистичные, никому не сочувствующие женщины. Действительно ли различия между известными вам мужчинами и женщинами настолько велики, чтобы мы имели право считать мужчин менее эмпатичными, чем женщины? Действительно ли мы хотим гендерные различия в эмпатической экспрессии поставить в ряд фундаментальных биологических отличий? Не следует ли в каждом человеке, независимо от гендера, поощрять способность правильно реагировать на эмоциональные трудности и самораскрытие других людей?</w:t>
      </w:r>
    </w:p>
    <w:p w:rsidR="004E3121" w:rsidRPr="005B3ED8" w:rsidRDefault="004E3121" w:rsidP="005B3ED8">
      <w:pPr>
        <w:spacing w:after="0" w:line="240" w:lineRule="auto"/>
        <w:contextualSpacing/>
        <w:rPr>
          <w:rFonts w:ascii="Times New Roman" w:hAnsi="Times New Roman"/>
          <w:sz w:val="20"/>
          <w:szCs w:val="20"/>
        </w:rPr>
      </w:pPr>
    </w:p>
    <w:p w:rsidR="004E3121" w:rsidRPr="005B3ED8" w:rsidRDefault="004E3121" w:rsidP="005B3ED8">
      <w:pPr>
        <w:widowControl w:val="0"/>
        <w:spacing w:before="120" w:after="0" w:line="240" w:lineRule="auto"/>
        <w:ind w:firstLine="567"/>
        <w:contextualSpacing/>
        <w:jc w:val="both"/>
        <w:rPr>
          <w:rFonts w:ascii="Times New Roman" w:hAnsi="Times New Roman"/>
          <w:color w:val="000000"/>
          <w:sz w:val="20"/>
          <w:szCs w:val="20"/>
        </w:rPr>
      </w:pPr>
      <w:r w:rsidRPr="005B3ED8">
        <w:rPr>
          <w:rFonts w:ascii="Times New Roman" w:hAnsi="Times New Roman"/>
          <w:color w:val="000000"/>
          <w:sz w:val="20"/>
          <w:szCs w:val="20"/>
        </w:rPr>
        <w:t xml:space="preserve">Теория ролей, или социально-психологическая теория символ, интеракционизма (Дж. Мид, Г. Блумер, Э. Гоффман, М. Кун и др.) рассматривает личность с точки зрения ее социальных ролей. Относится к социологизаторские концепциям, поскольку утверждает, что социальная среда есть решающий фактор развития личности и выдвигает на первый план значение межличностного взаимодействия людей (интеракции), ролевого поведения. </w:t>
      </w:r>
    </w:p>
    <w:p w:rsidR="004E3121" w:rsidRPr="005B3ED8" w:rsidRDefault="004E3121" w:rsidP="005B3ED8">
      <w:pPr>
        <w:widowControl w:val="0"/>
        <w:spacing w:before="120" w:after="0" w:line="240" w:lineRule="auto"/>
        <w:ind w:firstLine="567"/>
        <w:contextualSpacing/>
        <w:jc w:val="both"/>
        <w:rPr>
          <w:rFonts w:ascii="Times New Roman" w:hAnsi="Times New Roman"/>
          <w:color w:val="000000"/>
          <w:sz w:val="20"/>
          <w:szCs w:val="20"/>
        </w:rPr>
      </w:pPr>
      <w:r w:rsidRPr="005B3ED8">
        <w:rPr>
          <w:rFonts w:ascii="Times New Roman" w:hAnsi="Times New Roman"/>
          <w:color w:val="000000"/>
          <w:sz w:val="20"/>
          <w:szCs w:val="20"/>
        </w:rPr>
        <w:t xml:space="preserve">Важным в Теории ролей является утверждение о том, что основной механизм и структура личности связаны с ролевой сущностью. Личность рассматривается как совокупность ее социальных ролей. Согласно этим взглядам, человек в своей жизни, в общении с др. людьми, деятельности никогда не остается "просто человеком", а всегда выступает в той или иной роли, является носителем определенных социальных функций и обществ. нормативов. С точки зрения Теории ролей исполнение роли имеет большое значение в развитии личности человека Развитие психики, психической деятельности, социальных потребностей происходит не иначе, как в выполнении определенных обществ, ролевых функций, а социализация человека представляет собой формирование ее социальных ролей. </w:t>
      </w:r>
    </w:p>
    <w:p w:rsidR="004E3121" w:rsidRPr="005B3ED8" w:rsidRDefault="004E3121" w:rsidP="005B3ED8">
      <w:pPr>
        <w:widowControl w:val="0"/>
        <w:spacing w:before="120" w:after="0" w:line="240" w:lineRule="auto"/>
        <w:ind w:firstLine="567"/>
        <w:contextualSpacing/>
        <w:jc w:val="both"/>
        <w:rPr>
          <w:rFonts w:ascii="Times New Roman" w:hAnsi="Times New Roman"/>
          <w:color w:val="000000"/>
          <w:sz w:val="20"/>
          <w:szCs w:val="20"/>
        </w:rPr>
      </w:pPr>
      <w:r w:rsidRPr="005B3ED8">
        <w:rPr>
          <w:rFonts w:ascii="Times New Roman" w:hAnsi="Times New Roman"/>
          <w:color w:val="000000"/>
          <w:sz w:val="20"/>
          <w:szCs w:val="20"/>
        </w:rPr>
        <w:t xml:space="preserve">Социальные роли в Теории ролей рассматриваются в трех планах: 1) в социологическом – как система ролевых ожиданий, т. е. заданная обществом модель роли, имеющая большое значение для формирования личности человека и овладения им социальными ролями; 2) в социально-психологическом – как исполнение роли и реализация межличностного взаимодействия; 3) в психологическом – как внутренняя или воображаемая роль, которая не всегда реализуется в ролевом поведении, но определенным образом на нее влияет. </w:t>
      </w:r>
    </w:p>
    <w:p w:rsidR="004E3121" w:rsidRPr="005B3ED8" w:rsidRDefault="004E3121" w:rsidP="005B3ED8">
      <w:pPr>
        <w:spacing w:after="0" w:line="240" w:lineRule="auto"/>
        <w:contextualSpacing/>
        <w:rPr>
          <w:rFonts w:ascii="Times New Roman" w:hAnsi="Times New Roman"/>
          <w:sz w:val="20"/>
          <w:szCs w:val="20"/>
        </w:rPr>
      </w:pPr>
      <w:r w:rsidRPr="005B3ED8">
        <w:rPr>
          <w:rFonts w:ascii="Times New Roman" w:hAnsi="Times New Roman"/>
          <w:color w:val="000000"/>
          <w:sz w:val="20"/>
          <w:szCs w:val="20"/>
        </w:rPr>
        <w:t>Взаимосвязь этих трех аспектов и представляет собой ролевой механизм личности При этом ведущими считаются социальные ролевые ожидания (экспектации), определяющие поведение человека, за что концепция интеракционизма самим основоположником, Дж. Мидом, названа "социальный бихевиоризм". Одно из важнейших понятий Теории ролей – "принятие роли другого", т. е. представление себя на месте партнера по взаимодействию и понимание его ролевого поведения. При этом человек приводит свои экспектации по отношению к этому человеку в соответствие с его социальными ролями. Без такого соответствия не может возникнуть интеракции, а человек не может стать социальным существом, осознать значимость и ответственность собственных действий и поступков.</w:t>
      </w:r>
      <w:bookmarkStart w:id="0" w:name="_GoBack"/>
      <w:bookmarkEnd w:id="0"/>
    </w:p>
    <w:sectPr w:rsidR="004E3121" w:rsidRPr="005B3ED8" w:rsidSect="00764E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A6C5B"/>
    <w:multiLevelType w:val="hybridMultilevel"/>
    <w:tmpl w:val="5E6A6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403D8B"/>
    <w:multiLevelType w:val="hybridMultilevel"/>
    <w:tmpl w:val="345AC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3ECE"/>
    <w:rsid w:val="002457E4"/>
    <w:rsid w:val="002935AD"/>
    <w:rsid w:val="00383ECE"/>
    <w:rsid w:val="004B35C4"/>
    <w:rsid w:val="004E3121"/>
    <w:rsid w:val="00594106"/>
    <w:rsid w:val="005B3ED8"/>
    <w:rsid w:val="005C36F6"/>
    <w:rsid w:val="00764EA3"/>
    <w:rsid w:val="007C5C82"/>
    <w:rsid w:val="00AD4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FB4965-1EA1-4386-A71D-D960EDDE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EA3"/>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B35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4477</Words>
  <Characters>25520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29938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WiZaRd</dc:creator>
  <cp:keywords/>
  <dc:description/>
  <cp:lastModifiedBy>admin</cp:lastModifiedBy>
  <cp:revision>2</cp:revision>
  <dcterms:created xsi:type="dcterms:W3CDTF">2014-04-04T09:11:00Z</dcterms:created>
  <dcterms:modified xsi:type="dcterms:W3CDTF">2014-04-04T09:11:00Z</dcterms:modified>
</cp:coreProperties>
</file>