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56" w:rsidRDefault="00690BDF">
      <w:pPr>
        <w:pStyle w:val="a5"/>
        <w:rPr>
          <w:u w:val="single"/>
        </w:rPr>
      </w:pPr>
      <w:r>
        <w:rPr>
          <w:u w:val="single"/>
        </w:rPr>
        <w:t>Наш Современник</w:t>
      </w:r>
    </w:p>
    <w:p w:rsidR="007C6556" w:rsidRDefault="007C6556">
      <w:pPr>
        <w:pStyle w:val="a5"/>
      </w:pPr>
    </w:p>
    <w:p w:rsidR="007C6556" w:rsidRDefault="00690BDF">
      <w:pPr>
        <w:jc w:val="right"/>
      </w:pPr>
      <w:r>
        <w:t xml:space="preserve">"Надо прожить жизнь с достоинством, </w:t>
      </w:r>
    </w:p>
    <w:p w:rsidR="007C6556" w:rsidRDefault="00690BDF">
      <w:pPr>
        <w:jc w:val="right"/>
      </w:pPr>
      <w:r>
        <w:t>чтобы не стыдно было вспомнить"</w:t>
      </w:r>
    </w:p>
    <w:p w:rsidR="007C6556" w:rsidRDefault="00690BDF">
      <w:pPr>
        <w:jc w:val="right"/>
      </w:pPr>
      <w:r>
        <w:t>Д.С. Лихачев</w:t>
      </w:r>
    </w:p>
    <w:p w:rsidR="007C6556" w:rsidRDefault="007C6556"/>
    <w:p w:rsidR="007C6556" w:rsidRDefault="007C6556"/>
    <w:p w:rsidR="007C6556" w:rsidRDefault="00690BDF">
      <w:r>
        <w:t xml:space="preserve">          </w:t>
      </w:r>
    </w:p>
    <w:p w:rsidR="007C6556" w:rsidRDefault="00690BDF">
      <w:r>
        <w:t xml:space="preserve">Лихачев Дмитрий Сергеевич (р. </w:t>
      </w:r>
      <w:hyperlink r:id="rId4" w:history="1">
        <w:r>
          <w:rPr>
            <w:rStyle w:val="a3"/>
          </w:rPr>
          <w:t>1906</w:t>
        </w:r>
      </w:hyperlink>
      <w:r>
        <w:t xml:space="preserve">, Петербург) - историк древнерус. лит-ры. Род. в семье инженера. В </w:t>
      </w:r>
      <w:hyperlink r:id="rId5" w:history="1">
        <w:r>
          <w:rPr>
            <w:rStyle w:val="a3"/>
          </w:rPr>
          <w:t>1923</w:t>
        </w:r>
      </w:hyperlink>
      <w:r>
        <w:t xml:space="preserve"> окончил сов. трудовую школу и поступил в Петроградский ун-т на отделение языкознания и лит-ры ф-та общественных наук. В </w:t>
      </w:r>
      <w:hyperlink r:id="rId6" w:history="1">
        <w:r>
          <w:rPr>
            <w:rStyle w:val="a3"/>
          </w:rPr>
          <w:t>1928</w:t>
        </w:r>
      </w:hyperlink>
      <w:r>
        <w:t xml:space="preserve"> окончил ун-т, защитив два диплома - по романо-германской и славяно-рус, филологии. В 1928 за участие в научном студенческом кружке Лихачев был арестован и сидел в Соловецком лагере. В 1931 - 1932 находился на строительстве Беломорско-Балтийского канала и был освобожден как "ударник Белбалтлага с правом проживания по всей территории СССР". В </w:t>
      </w:r>
      <w:hyperlink r:id="rId7" w:history="1">
        <w:r>
          <w:rPr>
            <w:rStyle w:val="a3"/>
          </w:rPr>
          <w:t>1934</w:t>
        </w:r>
      </w:hyperlink>
      <w:r>
        <w:t xml:space="preserve"> - </w:t>
      </w:r>
      <w:hyperlink r:id="rId8" w:history="1">
        <w:r>
          <w:rPr>
            <w:rStyle w:val="a3"/>
          </w:rPr>
          <w:t>1938</w:t>
        </w:r>
      </w:hyperlink>
      <w:r>
        <w:t xml:space="preserve"> Лихачев работал в Ленингр. отделении издательства АН СССР. Обратил на себя внимание при редактировании кн. А.А. Шахматова "Обозрение русских летописных сводов" и был приглашен на работу в отдел древнерус. лит-ры Пушкинского Дома, где прошел путь от мл. научного сотрудника до действительного члена Академии наук (1970). В </w:t>
      </w:r>
      <w:hyperlink r:id="rId9" w:history="1">
        <w:r>
          <w:rPr>
            <w:rStyle w:val="a3"/>
          </w:rPr>
          <w:t>1941</w:t>
        </w:r>
      </w:hyperlink>
      <w:r>
        <w:t xml:space="preserve"> Лихачев защитил кандидатскую диссертацию "Новгородские летописные своды XII века". В осажденном фашистами Ленинграде Лихачев в соавторстве с археологом М.А. Тиановой написал брошюру "Оборона древнерусских городов", к-рая появилась в блокадном </w:t>
      </w:r>
      <w:hyperlink r:id="rId10" w:history="1">
        <w:r>
          <w:rPr>
            <w:rStyle w:val="a3"/>
          </w:rPr>
          <w:t>1942</w:t>
        </w:r>
      </w:hyperlink>
      <w:r>
        <w:t xml:space="preserve">. В </w:t>
      </w:r>
      <w:hyperlink r:id="rId11" w:history="1">
        <w:r>
          <w:rPr>
            <w:rStyle w:val="a3"/>
          </w:rPr>
          <w:t>1947</w:t>
        </w:r>
      </w:hyperlink>
      <w:r>
        <w:t xml:space="preserve"> Лихачев защитил докторскую диссертацию "Очерки по истории лит. форм летописания XI - XVI вв.". Лихачев получил мировую известность как литературовед, историк культуры, текстолог, популяризатор науки, публицист. Его фундаментальное исследование </w:t>
      </w:r>
      <w:hyperlink r:id="rId12" w:history="1">
        <w:r>
          <w:rPr>
            <w:rStyle w:val="a3"/>
          </w:rPr>
          <w:t>"Слово о полку Игореве"</w:t>
        </w:r>
      </w:hyperlink>
      <w:r>
        <w:t>, многочисленные статьи и комментарии составили целый раздел отечественной медиевистики. Большое значение для исторической науки имеет его монография "Текстология. На материале русской литературы Х - XVII вв.". Занимаясь специальными вопросами, Лихачев умеет рассказывать о них просто, доходчиво и не для специалиста. В кн. "Человек в литературе Древней Руси" Лихачев показал, как менялись стили в древней рус. лит-ре, дав возможность современному читателю воспринять произведение прошлого. Много удалось сделать Лихачев как преподавателю и организатору науки; он является членом многих иностранных академий, дважды удостаивался Гос. премии (1952, 1969), в 1986 стал Героем Соц. Труда. В 1989 Лихачев был избран народным депутатом СССР.</w:t>
      </w:r>
    </w:p>
    <w:p w:rsidR="007C6556" w:rsidRDefault="00690BDF">
      <w:r>
        <w:t xml:space="preserve">                 Со дня смерти Дмитрия Сергеевича, скончавшегося 30 сентября 1999 г., прошло немногим более года. За это время вышло в свет новое издание его «Воспоминаний», а в московском «Искусстве» появилась книга, включившая в себя статьи, тексты докладов и разрозненные, на манер «Мыслей» Паскаля, записи последних лет. Книга прекрасно оформленная, но очень просто озаглавленная: «Русская культура»</w:t>
      </w:r>
    </w:p>
    <w:p w:rsidR="007C6556" w:rsidRDefault="00690BDF">
      <w:r>
        <w:t xml:space="preserve">                  В книге своих «Воспоминаний» Лихачев рассказывает, что с 1923 г. начал заниматься древнерусской литературой, потому что «хотел удержать в памяти Россию, как хотят удержать в памяти образ умирающей матери сидящие у ее постели дети». Он пишет, что любовь к родине его самого и друзей его юности «меньше всего походила на гордость родиной, ее победами и завоеваниями». И далее: «Мы не пели патриотических песен — мы плакали и молились</w:t>
      </w:r>
    </w:p>
    <w:p w:rsidR="007C6556" w:rsidRDefault="00690BDF">
      <w:r>
        <w:t xml:space="preserve">                 Дмитрий Сергеевич пережил блокаду Ленинграда и оставил о ней поразительные записи. Возможно, это самое сильное из того, что написано о блокаде. Читать эти страницы страшно и вместе с тем необходимо для каждого. «Разверзлись небеса, и в небесах был виден Бог», — говорит Лихачев, рассказывая о блокаде. «В голод люди, — говорит Дмитрий Сергеевич, — показали себя. Обнажились, освободились от всяческой мишуры: одни оказались замечательными, беспримерными героями, другие — злодеями, мерзавцами, убийцами,  людоедами. Середины не было. Все было настоящее».</w:t>
      </w:r>
    </w:p>
    <w:p w:rsidR="007C6556" w:rsidRDefault="00690BDF">
      <w:r>
        <w:t xml:space="preserve">                 Я считаю, что Лихачева можно назвать человеком </w:t>
      </w:r>
      <w:r>
        <w:rPr>
          <w:lang w:val="en-US"/>
        </w:rPr>
        <w:t>XX</w:t>
      </w:r>
      <w:r>
        <w:t xml:space="preserve"> века. Его труды  невозможно  переоценить. Я считаю его своим современником потому что несмотря на то, что он умер, его помнят, его читают ,цитируют и пока это будет продолжаться ,он  будет жить среди нас…    </w:t>
      </w:r>
      <w:bookmarkStart w:id="0" w:name="_GoBack"/>
      <w:bookmarkEnd w:id="0"/>
    </w:p>
    <w:sectPr w:rsidR="007C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DF"/>
    <w:rsid w:val="00690BDF"/>
    <w:rsid w:val="007C6556"/>
    <w:rsid w:val="008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F6AD-7034-4DFD-89CA-925CD17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bestreferat-40495-13915156653337\input\1938_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www\doc2html\work\bestreferat-40495-13915156653337\input\1934_.html" TargetMode="External"/><Relationship Id="rId12" Type="http://schemas.openxmlformats.org/officeDocument/2006/relationships/hyperlink" Target="file:///C:\www\doc2html\work\bestreferat-40495-13915156653337\input\dokumslov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www\doc2html\work\bestreferat-40495-13915156653337\input\1928_.html" TargetMode="External"/><Relationship Id="rId11" Type="http://schemas.openxmlformats.org/officeDocument/2006/relationships/hyperlink" Target="file:///C:\www\doc2html\work\bestreferat-40495-13915156653337\input\1947_.html" TargetMode="External"/><Relationship Id="rId5" Type="http://schemas.openxmlformats.org/officeDocument/2006/relationships/hyperlink" Target="file:///C:\www\doc2html\work\bestreferat-40495-13915156653337\input\1923_.html" TargetMode="External"/><Relationship Id="rId10" Type="http://schemas.openxmlformats.org/officeDocument/2006/relationships/hyperlink" Target="file:///C:\www\doc2html\work\bestreferat-40495-13915156653337\input\1942_.html" TargetMode="External"/><Relationship Id="rId4" Type="http://schemas.openxmlformats.org/officeDocument/2006/relationships/hyperlink" Target="file:///C:\www\doc2html\work\bestreferat-40495-13915156653337\input\1906_.html" TargetMode="External"/><Relationship Id="rId9" Type="http://schemas.openxmlformats.org/officeDocument/2006/relationships/hyperlink" Target="file:///C:\www\doc2html\work\bestreferat-40495-13915156653337\input\1941_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"Надо прожить жизнь с достоинством, </vt:lpstr>
    </vt:vector>
  </TitlesOfParts>
  <Company>sentar shipping</Company>
  <LinksUpToDate>false</LinksUpToDate>
  <CharactersWithSpaces>4892</CharactersWithSpaces>
  <SharedDoc>false</SharedDoc>
  <HLinks>
    <vt:vector size="54" baseType="variant">
      <vt:variant>
        <vt:i4>7077922</vt:i4>
      </vt:variant>
      <vt:variant>
        <vt:i4>24</vt:i4>
      </vt:variant>
      <vt:variant>
        <vt:i4>0</vt:i4>
      </vt:variant>
      <vt:variant>
        <vt:i4>5</vt:i4>
      </vt:variant>
      <vt:variant>
        <vt:lpwstr>dokumslovo.html</vt:lpwstr>
      </vt:variant>
      <vt:variant>
        <vt:lpwstr/>
      </vt:variant>
      <vt:variant>
        <vt:i4>3670111</vt:i4>
      </vt:variant>
      <vt:variant>
        <vt:i4>21</vt:i4>
      </vt:variant>
      <vt:variant>
        <vt:i4>0</vt:i4>
      </vt:variant>
      <vt:variant>
        <vt:i4>5</vt:i4>
      </vt:variant>
      <vt:variant>
        <vt:lpwstr>1947_.html</vt:lpwstr>
      </vt:variant>
      <vt:variant>
        <vt:lpwstr/>
      </vt:variant>
      <vt:variant>
        <vt:i4>3997791</vt:i4>
      </vt:variant>
      <vt:variant>
        <vt:i4>18</vt:i4>
      </vt:variant>
      <vt:variant>
        <vt:i4>0</vt:i4>
      </vt:variant>
      <vt:variant>
        <vt:i4>5</vt:i4>
      </vt:variant>
      <vt:variant>
        <vt:lpwstr>1942_.html</vt:lpwstr>
      </vt:variant>
      <vt:variant>
        <vt:lpwstr/>
      </vt:variant>
      <vt:variant>
        <vt:i4>4063327</vt:i4>
      </vt:variant>
      <vt:variant>
        <vt:i4>15</vt:i4>
      </vt:variant>
      <vt:variant>
        <vt:i4>0</vt:i4>
      </vt:variant>
      <vt:variant>
        <vt:i4>5</vt:i4>
      </vt:variant>
      <vt:variant>
        <vt:lpwstr>1941_.html</vt:lpwstr>
      </vt:variant>
      <vt:variant>
        <vt:lpwstr/>
      </vt:variant>
      <vt:variant>
        <vt:i4>3604568</vt:i4>
      </vt:variant>
      <vt:variant>
        <vt:i4>12</vt:i4>
      </vt:variant>
      <vt:variant>
        <vt:i4>0</vt:i4>
      </vt:variant>
      <vt:variant>
        <vt:i4>5</vt:i4>
      </vt:variant>
      <vt:variant>
        <vt:lpwstr>1938_.html</vt:lpwstr>
      </vt:variant>
      <vt:variant>
        <vt:lpwstr/>
      </vt:variant>
      <vt:variant>
        <vt:i4>3866712</vt:i4>
      </vt:variant>
      <vt:variant>
        <vt:i4>9</vt:i4>
      </vt:variant>
      <vt:variant>
        <vt:i4>0</vt:i4>
      </vt:variant>
      <vt:variant>
        <vt:i4>5</vt:i4>
      </vt:variant>
      <vt:variant>
        <vt:lpwstr>1934_.html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1928_.html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1923_.html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1906_.html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"Надо прожить жизнь с достоинством, </dc:title>
  <dc:subject/>
  <dc:creator>sentar</dc:creator>
  <cp:keywords/>
  <dc:description/>
  <cp:lastModifiedBy>admin</cp:lastModifiedBy>
  <cp:revision>2</cp:revision>
  <cp:lastPrinted>2000-12-24T17:24:00Z</cp:lastPrinted>
  <dcterms:created xsi:type="dcterms:W3CDTF">2014-02-04T12:07:00Z</dcterms:created>
  <dcterms:modified xsi:type="dcterms:W3CDTF">2014-02-04T12:07:00Z</dcterms:modified>
</cp:coreProperties>
</file>