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61" w:rsidRPr="00136BC3" w:rsidRDefault="00DD7461" w:rsidP="00DD7461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136BC3">
        <w:rPr>
          <w:b/>
          <w:bCs/>
          <w:sz w:val="32"/>
          <w:szCs w:val="32"/>
        </w:rPr>
        <w:t>Лишай</w:t>
      </w:r>
      <w:r w:rsidRPr="00136BC3">
        <w:rPr>
          <w:b/>
          <w:bCs/>
          <w:sz w:val="32"/>
          <w:szCs w:val="32"/>
          <w:lang w:val="en-US"/>
        </w:rPr>
        <w:t xml:space="preserve"> </w:t>
      </w:r>
      <w:r w:rsidRPr="00136BC3">
        <w:rPr>
          <w:b/>
          <w:bCs/>
          <w:sz w:val="32"/>
          <w:szCs w:val="32"/>
        </w:rPr>
        <w:t>отрубевидный</w:t>
      </w:r>
      <w:r w:rsidRPr="00136BC3">
        <w:rPr>
          <w:b/>
          <w:bCs/>
          <w:sz w:val="32"/>
          <w:szCs w:val="32"/>
          <w:lang w:val="en-US"/>
        </w:rPr>
        <w:t xml:space="preserve"> (Pityriasis versicolor, tinea versicolor) </w:t>
      </w:r>
    </w:p>
    <w:p w:rsidR="00DD7461" w:rsidRPr="00DD7461" w:rsidRDefault="00DD7461" w:rsidP="00DD7461">
      <w:pPr>
        <w:spacing w:before="120"/>
        <w:ind w:firstLine="567"/>
        <w:jc w:val="both"/>
      </w:pPr>
      <w:r w:rsidRPr="00F25C4D">
        <w:t>Синоним - лишай разноцветный, обывательское название - солнечный грибок.</w:t>
      </w:r>
      <w:r w:rsidRPr="00136BC3">
        <w:t xml:space="preserve">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Причиной заболевания является грибок, относящийся к группе кератомикозов. На сегодняшний день при микроскопии выделяют три формы одного возбудителя: округлую - pityrosporum orbiculare, овальную - pityrosporum ovale, мицелиальную - malassezia fufur, способные переходить друг в друга. </w:t>
      </w:r>
    </w:p>
    <w:p w:rsidR="00DD7461" w:rsidRDefault="00DD7461" w:rsidP="00DD7461">
      <w:pPr>
        <w:spacing w:before="120"/>
        <w:ind w:firstLine="567"/>
        <w:jc w:val="both"/>
      </w:pPr>
      <w:r w:rsidRPr="00F25C4D">
        <w:t>Инкубационный период составляет от двух недель до месяцев. Длительное время грибок может обитать на кожных покровах не вызывая внешних проявлений болезни. Сопутствующими и предрасполагающими заболеванию факторами являются эндокринные патологии, потливость, ослабление иммунной системы, стрессовые для кожи ситуации (солярий, чрезмерный загар, частое использование антибактериальных мыл и гелей для душа и пр), нарушающие естественную защитную функцию кожи.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Внешние проявления заболевания становятся особенно заметны в летнее время, когда на фоне загоревшей кожи четко выделяются более светлые (гипопигментированные) пятна. Форма пятен округлая, с четкими границами. Диаметр 0,5-2.0 см. Очаги склонны к слиянию в большие участки. Типичная локализация - область спины, груди, плеч. Причина их появления следующая. Размножаясь в эпидермисе (верхнем слое кожи) грибок вызывает нарушения в работе меланоцитов (клеток, отвечающих за выработку пигмента меланина). Именно благодаря меланину под действием солнечных лучей тело приобретает загар. Вырабатываемая грибком дикарбоксиловая кислота уменьшает способность меланоцитов синтезировать пигмент, в результате чего появляются гипо- или депигментированные участки. </w:t>
      </w:r>
    </w:p>
    <w:p w:rsidR="00DD7461" w:rsidRDefault="00DD7461" w:rsidP="00DD7461">
      <w:pPr>
        <w:spacing w:before="120"/>
        <w:ind w:firstLine="567"/>
        <w:jc w:val="both"/>
      </w:pPr>
      <w:r w:rsidRPr="00F25C4D">
        <w:t xml:space="preserve">Подобная клиническая картина в связи с преимущественно выраженным внешним проявлением под действием лучей солнца послужила причиной еще одного бытового названия, которое можно встретить на курортах - «солнечный грибок».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>Встречается другое, противоположное внешне проявление отрубевидного лишая. Чаще в холодные времена года можно увидеть пятна с коричневатым или</w:t>
      </w:r>
      <w:r>
        <w:t xml:space="preserve"> </w:t>
      </w:r>
      <w:r w:rsidRPr="00F25C4D">
        <w:t xml:space="preserve">желтовато-розовым оттенком, округлой формы, с легким шелушением. Локализация очагов поражения аналогична вышеописанным. </w:t>
      </w:r>
    </w:p>
    <w:p w:rsidR="00DD7461" w:rsidRDefault="00DD7461" w:rsidP="00DD7461">
      <w:pPr>
        <w:spacing w:before="120"/>
        <w:ind w:firstLine="567"/>
        <w:jc w:val="both"/>
      </w:pPr>
      <w:r w:rsidRPr="00F25C4D">
        <w:t>Разница в цвете пятен у разных людей, которая может встретиться у одного и того же человека, объясняет синоним названия отрубевидного лишая – лишай разноцветный.</w:t>
      </w:r>
    </w:p>
    <w:p w:rsidR="00DD7461" w:rsidRDefault="00DD7461" w:rsidP="00DD7461">
      <w:pPr>
        <w:spacing w:before="120"/>
        <w:ind w:firstLine="567"/>
        <w:jc w:val="both"/>
      </w:pPr>
      <w:r w:rsidRPr="00F25C4D">
        <w:t xml:space="preserve">В отличие от большинства грибковых заболеваний риск передачи отрубевидного лишая от одного человека другому даже при тесном контакте относительно невелик. Однако течение его у пораженных людей достаточно упорное и может тянуться годами.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>Диагностику проводят с помощью следующих методов: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Визуальный осмотр с использованием специфических проб. В результате размножения грибка происходит разрыхление клеток эпидермиса. На основании данного явления при диагностике используется так называемая проба Бальцера. Пятна и близлежащий здоровый участок кожи смазывается раствором красителя (обычно применяют 3%-5% настойку йода). В результате рыхлый пораженный участок кожи в большей степени впитывает краситель. Его окраска становится темнее по отношению к не пораженному.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Осмотр в лучах лампы Вуда, при котором очаги дают характерное свечение.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>Применяют микроскопию соскоба кожи, в котором обнаруживают короткие нити грибка со спорами.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Отрубевидный лишай хорошо поддается лечению. Несмотря на это часто встречается длительно текущий с периодическими обострениями процесс. Причиной рецидивов является несоблюдение терапевтических рекомендаций и профилактических мероприятий или использование малоэффективных средств. </w:t>
      </w:r>
    </w:p>
    <w:p w:rsidR="00DD7461" w:rsidRPr="00F25C4D" w:rsidRDefault="00DD7461" w:rsidP="00DD7461">
      <w:pPr>
        <w:spacing w:before="120"/>
        <w:ind w:firstLine="567"/>
        <w:jc w:val="both"/>
      </w:pPr>
      <w:r w:rsidRPr="00F25C4D">
        <w:t xml:space="preserve">Дифференцировать заболевание следует с </w:t>
      </w:r>
      <w:r w:rsidRPr="00136BC3">
        <w:t xml:space="preserve">витилиго, </w:t>
      </w:r>
      <w:r w:rsidRPr="00F25C4D">
        <w:t>розовым лишаем Жибера, сифилитической розеолой.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461"/>
    <w:rsid w:val="00051FB8"/>
    <w:rsid w:val="00082583"/>
    <w:rsid w:val="00095BA6"/>
    <w:rsid w:val="00136BC3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DD7461"/>
    <w:rsid w:val="00E12572"/>
    <w:rsid w:val="00F25C4D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875E9-B005-4EA5-AA43-4655ED43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>Home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Лишай отрубевидный (Pityriasis versicolor, tinea versicolor) </dc:title>
  <dc:subject/>
  <dc:creator>Alena</dc:creator>
  <cp:keywords/>
  <dc:description/>
  <cp:lastModifiedBy>admin</cp:lastModifiedBy>
  <cp:revision>2</cp:revision>
  <dcterms:created xsi:type="dcterms:W3CDTF">2014-02-19T12:31:00Z</dcterms:created>
  <dcterms:modified xsi:type="dcterms:W3CDTF">2014-02-19T12:31:00Z</dcterms:modified>
</cp:coreProperties>
</file>