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D6" w:rsidRDefault="00B15ED6">
      <w:pPr>
        <w:rPr>
          <w:lang w:val="en-US"/>
        </w:rPr>
      </w:pPr>
    </w:p>
    <w:p w:rsidR="00B15ED6" w:rsidRDefault="00B15ED6">
      <w:pPr>
        <w:rPr>
          <w:lang w:val="en-US"/>
        </w:rPr>
      </w:pPr>
    </w:p>
    <w:p w:rsidR="00B15ED6" w:rsidRDefault="00B15ED6">
      <w:pPr>
        <w:rPr>
          <w:lang w:val="en-US"/>
        </w:rPr>
      </w:pPr>
    </w:p>
    <w:p w:rsidR="00B15ED6" w:rsidRDefault="00445EB8">
      <w:r>
        <w:t xml:space="preserve"> 5 курс, гинекология. Специфические заболевания женских половых органов.</w:t>
      </w:r>
    </w:p>
    <w:p w:rsidR="00B15ED6" w:rsidRDefault="00445EB8">
      <w:r>
        <w:t>Лекция 5.</w:t>
      </w:r>
    </w:p>
    <w:p w:rsidR="00B15ED6" w:rsidRDefault="00445EB8">
      <w:r>
        <w:t>ГОНОРЕЯ.</w:t>
      </w:r>
    </w:p>
    <w:p w:rsidR="00B15ED6" w:rsidRDefault="00445EB8">
      <w:pPr>
        <w:rPr>
          <w:b/>
          <w:i/>
        </w:rPr>
      </w:pPr>
      <w:r>
        <w:t xml:space="preserve"> </w:t>
      </w:r>
      <w:r>
        <w:rPr>
          <w:b/>
          <w:i/>
        </w:rPr>
        <w:t xml:space="preserve">Этиология. </w:t>
      </w:r>
    </w:p>
    <w:p w:rsidR="00B15ED6" w:rsidRDefault="00445EB8">
      <w:r>
        <w:t>Заболевание вызывается гонококком; гонококки чувствительны к повышенной температуре (погибают при температуре более 56 градусов), высыханию, действию химических соединений (соли серебра, ртути). При лечении сульфаниламидами  и антибиотиками могут образовываться L- формы гонококка, отличающиеся от типичной морфологическими и биологическими свойствами, это происходит при условии недостаточной дозировки препаратов. Гонококк становится нечувствительным к препарату, вызывавшему их образование (переносят, дозу в тысячи раз большую, чем чувствительные гонококки). Имеют различную величину, чаще шаровидную форму. В последнее время распространены штаммы, вырабатывающие пенициллиназу. Инкубационный период при гонорее составляет от 3-5 до 14-15 дней.</w:t>
      </w:r>
    </w:p>
    <w:p w:rsidR="00B15ED6" w:rsidRDefault="00445EB8">
      <w:pPr>
        <w:rPr>
          <w:b/>
          <w:i/>
        </w:rPr>
      </w:pPr>
      <w:r>
        <w:rPr>
          <w:b/>
          <w:i/>
        </w:rPr>
        <w:t xml:space="preserve">  Патогенез.</w:t>
      </w:r>
    </w:p>
    <w:p w:rsidR="00B15ED6" w:rsidRDefault="00445EB8">
      <w:r>
        <w:t xml:space="preserve"> Путь передачи чаще половой, бытовой путь (через белье, мочалки, полотенца). Наблюдается очень редко (чаще у девочек). Гонококки поражают отделы половой системы, выстланные однорядным эпителием: цилиндрическим (уретра, парауретральные ходы, выводные протоки больших желез преддверия влагалища, цервикальный канал, тело матки, маточные трубы). И эндотелием (синовиальные оболочки, брюшина, зародышевый эндотелий, яичники), а также мочевой пузырь и прямую кишку. Описаны случаи орофарингеальной гонореи, гонорейного стоматита, насморка, гонореи глаз.</w:t>
      </w:r>
    </w:p>
    <w:p w:rsidR="00B15ED6" w:rsidRDefault="00445EB8">
      <w:r>
        <w:t xml:space="preserve">  Слизистая влагалища, покрытая многослойным плоским эпителием, устойчива к гонококкам. Гонококк распространяется чаще по слизистой оболочке  путем непосредственного перехода по “каналам” (каналикулярный путь распространения - по протяжению). Гонококки могут проникать в кровь, чему способствует обильная сеть кровеносных сосудов в мочеполовых органах. Приобретенного иммунитета при гонореи нет. Реинфекция протекает так же остро, как и первичное заражение. Врожденного иммунитета также не существует.</w:t>
      </w:r>
    </w:p>
    <w:p w:rsidR="00B15ED6" w:rsidRDefault="00445EB8">
      <w:r>
        <w:t xml:space="preserve">  Классификация.</w:t>
      </w:r>
    </w:p>
    <w:p w:rsidR="00B15ED6" w:rsidRDefault="00445EB8">
      <w:r>
        <w:t>По длительности и интенсивности реакции организма.</w:t>
      </w:r>
    </w:p>
    <w:p w:rsidR="00B15ED6" w:rsidRDefault="00445EB8">
      <w:r>
        <w:t>А. Свежая (длительность не более 2 мес.)</w:t>
      </w:r>
    </w:p>
    <w:p w:rsidR="00B15ED6" w:rsidRDefault="00445EB8">
      <w:pPr>
        <w:numPr>
          <w:ilvl w:val="0"/>
          <w:numId w:val="1"/>
        </w:numPr>
        <w:rPr>
          <w:b/>
          <w:i/>
        </w:rPr>
      </w:pPr>
      <w:r>
        <w:t>острая</w:t>
      </w:r>
    </w:p>
    <w:p w:rsidR="00B15ED6" w:rsidRDefault="00445EB8">
      <w:pPr>
        <w:numPr>
          <w:ilvl w:val="0"/>
          <w:numId w:val="1"/>
        </w:numPr>
        <w:rPr>
          <w:b/>
          <w:i/>
        </w:rPr>
      </w:pPr>
      <w:r>
        <w:t>подострая</w:t>
      </w:r>
    </w:p>
    <w:p w:rsidR="00B15ED6" w:rsidRDefault="00445EB8">
      <w:pPr>
        <w:numPr>
          <w:ilvl w:val="0"/>
          <w:numId w:val="1"/>
        </w:numPr>
        <w:rPr>
          <w:b/>
          <w:i/>
        </w:rPr>
      </w:pPr>
      <w:r>
        <w:t>торпидная (малосимптомная)</w:t>
      </w:r>
    </w:p>
    <w:p w:rsidR="00B15ED6" w:rsidRDefault="00445EB8">
      <w:r>
        <w:t xml:space="preserve"> По локализации</w:t>
      </w:r>
    </w:p>
    <w:p w:rsidR="00B15ED6" w:rsidRDefault="00445EB8">
      <w:r>
        <w:t xml:space="preserve">  а. Нижнего отдела половых органов</w:t>
      </w:r>
    </w:p>
    <w:p w:rsidR="00B15ED6" w:rsidRDefault="00445EB8">
      <w:r>
        <w:t xml:space="preserve">  б. Верхнего отдела половых органов</w:t>
      </w:r>
    </w:p>
    <w:p w:rsidR="00B15ED6" w:rsidRDefault="00B15ED6"/>
    <w:p w:rsidR="00B15ED6" w:rsidRDefault="00445EB8">
      <w:r>
        <w:t>Гонорея нижних отделов половых органов.</w:t>
      </w:r>
    </w:p>
    <w:p w:rsidR="00B15ED6" w:rsidRDefault="00445EB8">
      <w:pPr>
        <w:rPr>
          <w:b/>
          <w:i/>
        </w:rPr>
      </w:pPr>
      <w:r>
        <w:rPr>
          <w:b/>
          <w:i/>
        </w:rPr>
        <w:t>Гонорейный уретрит.</w:t>
      </w:r>
    </w:p>
    <w:p w:rsidR="00B15ED6" w:rsidRDefault="00445EB8">
      <w:r>
        <w:t xml:space="preserve"> Клиника: ощущения боли и рези в начале мочеиспускания (передний уретрит) либо в конце его (задний уретрит).</w:t>
      </w:r>
    </w:p>
    <w:p w:rsidR="00B15ED6" w:rsidRDefault="00445EB8">
      <w:r>
        <w:t xml:space="preserve">  Объективно: отек и гиперемия губок уретры, выделения из уретры гнойные, желтоватого цвета.</w:t>
      </w:r>
    </w:p>
    <w:p w:rsidR="00B15ED6" w:rsidRDefault="00445EB8">
      <w:pPr>
        <w:rPr>
          <w:b/>
          <w:i/>
        </w:rPr>
      </w:pPr>
      <w:r>
        <w:rPr>
          <w:b/>
          <w:i/>
        </w:rPr>
        <w:t>Гонорейный эндоцервицит (85-98%).</w:t>
      </w:r>
    </w:p>
    <w:p w:rsidR="00B15ED6" w:rsidRDefault="00445EB8">
      <w:r>
        <w:t>Клиника: жалобы на гноевидные бели, тянущая боль внизу живота.</w:t>
      </w:r>
    </w:p>
    <w:p w:rsidR="00B15ED6" w:rsidRDefault="00445EB8">
      <w:r>
        <w:t xml:space="preserve">  Объективно: отек и гиперемия слизистой шейки матки, истинная эрозия вокруг наружного отверстия цервикального канала.</w:t>
      </w:r>
    </w:p>
    <w:p w:rsidR="00B15ED6" w:rsidRDefault="00445EB8">
      <w:r>
        <w:t xml:space="preserve">  Гонорейный бартолинит (см. Предыдущую лекцию).</w:t>
      </w:r>
    </w:p>
    <w:p w:rsidR="00B15ED6" w:rsidRDefault="00445EB8">
      <w:r>
        <w:t>Гонорейный кольпит и вульвовагинит.</w:t>
      </w:r>
    </w:p>
    <w:p w:rsidR="00B15ED6" w:rsidRDefault="00445EB8">
      <w:r>
        <w:t xml:space="preserve"> Клиника: жалобы на обильные выделения, жжение и зуд. Процесс часто сочетается с кандидозным и трихомонадным кольпитом.</w:t>
      </w:r>
    </w:p>
    <w:p w:rsidR="00B15ED6" w:rsidRDefault="00445EB8">
      <w:r>
        <w:t xml:space="preserve">  Гонорейный проктит (30-47%). Обычно сочетается с поражением мочеполовых органов и развивается вторично в результате затекания гноя из половых путей.</w:t>
      </w:r>
    </w:p>
    <w:p w:rsidR="00B15ED6" w:rsidRDefault="00445EB8">
      <w:r>
        <w:t xml:space="preserve"> Клиника характеризуется тенезмами, жжением и зудов в анусе и незначительными выделениями.</w:t>
      </w:r>
    </w:p>
    <w:p w:rsidR="00B15ED6" w:rsidRDefault="00445EB8">
      <w:r>
        <w:t xml:space="preserve">  Объективно: кожа вокруг ануса гиперемирована, складки отечны, с наличием трещин и гнойного отделяемого, изредка наблюдается полипозные разрастания.</w:t>
      </w:r>
    </w:p>
    <w:p w:rsidR="00B15ED6" w:rsidRDefault="00B15ED6"/>
    <w:p w:rsidR="00B15ED6" w:rsidRDefault="00445EB8">
      <w:r>
        <w:t>Гонорея верхнего отдела половых органов.</w:t>
      </w:r>
    </w:p>
    <w:p w:rsidR="00B15ED6" w:rsidRDefault="00445EB8">
      <w:r>
        <w:t xml:space="preserve"> Гонорейный эндометрит.</w:t>
      </w:r>
    </w:p>
    <w:p w:rsidR="00B15ED6" w:rsidRDefault="00445EB8">
      <w:r>
        <w:t xml:space="preserve"> Клиника: ощущение тяжести внизу живота, недомогание, головная боль, обильные серозно-гнойные, сукровичные или кровяные выделения, повышение температуры тела.</w:t>
      </w:r>
    </w:p>
    <w:p w:rsidR="00B15ED6" w:rsidRDefault="00445EB8">
      <w:r>
        <w:t xml:space="preserve"> Объективно: при двуручном гинекологическом исследовании определяются увеличенная болезненная матка мягковатой консистенции.</w:t>
      </w:r>
    </w:p>
    <w:p w:rsidR="00B15ED6" w:rsidRDefault="00B15ED6"/>
    <w:p w:rsidR="00B15ED6" w:rsidRDefault="00445EB8">
      <w:r>
        <w:t xml:space="preserve"> Гонорейный сальпингооофорит.</w:t>
      </w:r>
    </w:p>
    <w:p w:rsidR="00B15ED6" w:rsidRDefault="00445EB8">
      <w:r>
        <w:t xml:space="preserve">  Обычно бывает двусторонним (в отличие от септического). Заболевание может протекать длительно с частыми обострениями, формированием воспалительных  тубовариальных образований, пиосальпинкса.</w:t>
      </w:r>
    </w:p>
    <w:p w:rsidR="00B15ED6" w:rsidRDefault="00445EB8">
      <w:r>
        <w:t xml:space="preserve">  Гонорейный пельвиоперитонит.</w:t>
      </w:r>
    </w:p>
    <w:p w:rsidR="00B15ED6" w:rsidRDefault="00445EB8">
      <w:r>
        <w:t xml:space="preserve">  Наблюдается у 16.4% больных свежей и 2.2% - хронической гонореей. Процесс обычно развивается с брюшинного покрова маточных труб, распространяется на периметрий, брюшину малого таза и брюшной полости, характеризуется склонностью к образованию спаек и сращений. Характерно внезапное начало - резкая боль внизу живота, тошнота, рвота, задержка стула и газов, повышение температуры тела до 40 градусов. Живот при осмотре резко болезненный, положительные симптомы раздражения брюшины.</w:t>
      </w:r>
    </w:p>
    <w:p w:rsidR="00B15ED6" w:rsidRDefault="00445EB8">
      <w:r>
        <w:t xml:space="preserve"> </w:t>
      </w:r>
    </w:p>
    <w:p w:rsidR="00B15ED6" w:rsidRDefault="00445EB8">
      <w:r>
        <w:t>ДИАГНОСТИКА ГОНОРЕИ.</w:t>
      </w:r>
    </w:p>
    <w:p w:rsidR="00B15ED6" w:rsidRDefault="00445EB8">
      <w:r>
        <w:t xml:space="preserve"> Бактериоскопия (материал - из цервикального канала, уретры, влагалища, при необходимости - прямой кишки).</w:t>
      </w:r>
    </w:p>
    <w:p w:rsidR="00B15ED6" w:rsidRDefault="00445EB8">
      <w:r>
        <w:t xml:space="preserve">  Бактериологический методы - посев указанных выделений на среду с добавлением нативного белка и витаминов.</w:t>
      </w:r>
    </w:p>
    <w:p w:rsidR="00B15ED6" w:rsidRDefault="00445EB8">
      <w:r>
        <w:t xml:space="preserve">  При хронической и торпидной гонореи эти исследования проводят в течение первых 3-х дней после провокации.</w:t>
      </w:r>
    </w:p>
    <w:p w:rsidR="00B15ED6" w:rsidRDefault="00445EB8">
      <w:r>
        <w:t xml:space="preserve">  Методы провокации:</w:t>
      </w:r>
    </w:p>
    <w:p w:rsidR="00B15ED6" w:rsidRDefault="00445EB8">
      <w:pPr>
        <w:numPr>
          <w:ilvl w:val="0"/>
          <w:numId w:val="1"/>
        </w:numPr>
      </w:pPr>
      <w:r>
        <w:t>химическая - смазывание уретры раствором азотнокислого серебра</w:t>
      </w:r>
    </w:p>
    <w:p w:rsidR="00B15ED6" w:rsidRDefault="00445EB8">
      <w:pPr>
        <w:numPr>
          <w:ilvl w:val="0"/>
          <w:numId w:val="1"/>
        </w:numPr>
      </w:pPr>
      <w:r>
        <w:t>биологическая - внутримышечное введение гоновакцины (500 млн. микробных тел)</w:t>
      </w:r>
    </w:p>
    <w:p w:rsidR="00B15ED6" w:rsidRDefault="00445EB8">
      <w:pPr>
        <w:numPr>
          <w:ilvl w:val="0"/>
          <w:numId w:val="1"/>
        </w:numPr>
      </w:pPr>
      <w:r>
        <w:t>физиологическая - менструация, когда мазки берут в дни наибольшего кровотечения</w:t>
      </w:r>
    </w:p>
    <w:p w:rsidR="00B15ED6" w:rsidRDefault="00445EB8">
      <w:pPr>
        <w:numPr>
          <w:ilvl w:val="0"/>
          <w:numId w:val="1"/>
        </w:numPr>
      </w:pPr>
      <w:r>
        <w:t>физиотерапевтические процедуры - индуктотермия, ультразвук</w:t>
      </w:r>
    </w:p>
    <w:p w:rsidR="00B15ED6" w:rsidRDefault="00B15ED6"/>
    <w:p w:rsidR="00B15ED6" w:rsidRDefault="00445EB8">
      <w:r>
        <w:t>ЛЕЧЕНИЕ.</w:t>
      </w:r>
    </w:p>
    <w:p w:rsidR="00B15ED6" w:rsidRDefault="00445EB8">
      <w:r>
        <w:t>Антибактериальная терапия.</w:t>
      </w:r>
    </w:p>
    <w:p w:rsidR="00B15ED6" w:rsidRDefault="00445EB8">
      <w:pPr>
        <w:numPr>
          <w:ilvl w:val="0"/>
          <w:numId w:val="1"/>
        </w:numPr>
      </w:pPr>
      <w:r>
        <w:t>Бензилпенициллин натрий 1 млн. 4-6 раз в сутки внутримышечно в течение 5 дней.</w:t>
      </w:r>
    </w:p>
    <w:p w:rsidR="00B15ED6" w:rsidRDefault="00445EB8">
      <w:pPr>
        <w:numPr>
          <w:ilvl w:val="0"/>
          <w:numId w:val="1"/>
        </w:numPr>
      </w:pPr>
      <w:r>
        <w:t>Оксациллин 1.0  4 раза в сутки внутримышечно в течение 1 недели.</w:t>
      </w:r>
    </w:p>
    <w:p w:rsidR="00B15ED6" w:rsidRDefault="00445EB8">
      <w:pPr>
        <w:numPr>
          <w:ilvl w:val="0"/>
          <w:numId w:val="1"/>
        </w:numPr>
      </w:pPr>
      <w:r>
        <w:t>Цефазолин 1.0 2-4 раза в сутки внутримышечно в течение 5-7 дней.</w:t>
      </w:r>
    </w:p>
    <w:p w:rsidR="00B15ED6" w:rsidRDefault="00445EB8">
      <w:pPr>
        <w:numPr>
          <w:ilvl w:val="0"/>
          <w:numId w:val="1"/>
        </w:numPr>
      </w:pPr>
      <w:r>
        <w:t>Тетрациклин 0.25 4 раза в сутки внутрь 5-7 дней.</w:t>
      </w:r>
    </w:p>
    <w:p w:rsidR="00B15ED6" w:rsidRDefault="00445EB8">
      <w:pPr>
        <w:numPr>
          <w:ilvl w:val="0"/>
          <w:numId w:val="1"/>
        </w:numPr>
      </w:pPr>
      <w:r>
        <w:t>Левомицетин 0.25 4 раза в сутки внутрь 5-7 дней.</w:t>
      </w:r>
    </w:p>
    <w:p w:rsidR="00B15ED6" w:rsidRDefault="00445EB8">
      <w:pPr>
        <w:numPr>
          <w:ilvl w:val="0"/>
          <w:numId w:val="1"/>
        </w:numPr>
      </w:pPr>
      <w:r>
        <w:t>Сульфадиметоксин 1.0 4 раза в сутки 5-7 дней.</w:t>
      </w:r>
    </w:p>
    <w:p w:rsidR="00B15ED6" w:rsidRDefault="00445EB8">
      <w:r>
        <w:t xml:space="preserve"> Иммунотерапия - используют специфическую гонококковую вакцину и неспецифическую иммунотерапия - пирогены, продигиозан, аутогематерапию (АГТ).</w:t>
      </w:r>
    </w:p>
    <w:p w:rsidR="00B15ED6" w:rsidRDefault="00445EB8">
      <w:r>
        <w:t xml:space="preserve">  Критерием излеченности гонореи является отсутствие гонококков в мазках после проведения комплексной провокации в течение 3-х дней менструальных циклов.</w:t>
      </w:r>
    </w:p>
    <w:p w:rsidR="00B15ED6" w:rsidRDefault="00B15ED6"/>
    <w:p w:rsidR="00B15ED6" w:rsidRDefault="00445EB8">
      <w:r>
        <w:t>ТУБЕРКУЛЕЗ ПОЛОВЫХ ОРГАНОВ.</w:t>
      </w:r>
    </w:p>
    <w:p w:rsidR="00B15ED6" w:rsidRDefault="00445EB8">
      <w:r>
        <w:t xml:space="preserve"> ЭТИОПАТОГЕНЕЗ. В половые органы инфекция распространяется гематогенно или лимфогенно из очагов первичного туберкулеза.</w:t>
      </w:r>
    </w:p>
    <w:p w:rsidR="00B15ED6" w:rsidRDefault="00445EB8">
      <w:r>
        <w:t xml:space="preserve"> Среди больных с воспалительными заболеваниями внутренних половых органов туберкулез диагностируется у 10-11% , среди женщин с бесплодием - у 10-22%, среди больных с нарушением менструального цикла - у 8.4%.</w:t>
      </w:r>
    </w:p>
    <w:p w:rsidR="00B15ED6" w:rsidRDefault="00445EB8">
      <w:r>
        <w:t xml:space="preserve"> КЛАССИФИКАЦИЯ (МЗ СССР, 1979).</w:t>
      </w:r>
    </w:p>
    <w:p w:rsidR="00B15ED6" w:rsidRDefault="00445EB8">
      <w:r>
        <w:t>1. Туберкулез придатков матки с наличием признаков активности (VA, VБ группы диспансерного учета). Клинические формы:</w:t>
      </w:r>
    </w:p>
    <w:p w:rsidR="00B15ED6" w:rsidRDefault="00445EB8">
      <w:r>
        <w:t xml:space="preserve">  а. С незначительными анатомо-функциональными изменениями.</w:t>
      </w:r>
    </w:p>
    <w:p w:rsidR="00B15ED6" w:rsidRDefault="00445EB8">
      <w:r>
        <w:t xml:space="preserve">  б. С выраженными анатомо-функциональными изменениями.</w:t>
      </w:r>
    </w:p>
    <w:p w:rsidR="00B15ED6" w:rsidRDefault="00445EB8">
      <w:r>
        <w:t xml:space="preserve">  В.  С наличием туберкулемы.</w:t>
      </w:r>
    </w:p>
    <w:p w:rsidR="00B15ED6" w:rsidRDefault="00445EB8">
      <w:r>
        <w:t xml:space="preserve">  При каждой форме процесс различают по характеру течения (острый, подострый, хронический); по распространенности (поражением матки, шейки, вульвы, влагалища, вовлечение в процесс брюшины и прилегающих органов, асцит); по фазам (инфильтрация, рассасывание, обызвествление, рубцевание); по бацилловыделению (ВК+ и БК-).</w:t>
      </w:r>
    </w:p>
    <w:p w:rsidR="00B15ED6" w:rsidRDefault="00445EB8">
      <w:r>
        <w:t>2. Туберкулез матки с наличием признаков активности (группы VA VБ)</w:t>
      </w:r>
    </w:p>
    <w:p w:rsidR="00B15ED6" w:rsidRDefault="00445EB8">
      <w:r>
        <w:t xml:space="preserve">    а. Очаговый эндометрит</w:t>
      </w:r>
    </w:p>
    <w:p w:rsidR="00B15ED6" w:rsidRDefault="00445EB8">
      <w:r>
        <w:t xml:space="preserve">    б. Тотальное поражение эндометрия</w:t>
      </w:r>
    </w:p>
    <w:p w:rsidR="00B15ED6" w:rsidRDefault="00445EB8">
      <w:r>
        <w:t xml:space="preserve">    в. Метроэндометрит</w:t>
      </w:r>
    </w:p>
    <w:p w:rsidR="00B15ED6" w:rsidRDefault="00B15ED6"/>
    <w:p w:rsidR="00B15ED6" w:rsidRDefault="00445EB8">
      <w:r>
        <w:t>3. Туберкулез шейки матки, вульвы, влагалища</w:t>
      </w:r>
    </w:p>
    <w:p w:rsidR="00B15ED6" w:rsidRDefault="00B15ED6"/>
    <w:p w:rsidR="00B15ED6" w:rsidRDefault="00445EB8">
      <w:r>
        <w:t>ДИАГНОСТИКА.</w:t>
      </w:r>
    </w:p>
    <w:p w:rsidR="00B15ED6" w:rsidRDefault="00445EB8">
      <w:pPr>
        <w:numPr>
          <w:ilvl w:val="0"/>
          <w:numId w:val="1"/>
        </w:numPr>
      </w:pPr>
      <w:r>
        <w:t xml:space="preserve"> Данные анамнеза, жалобы</w:t>
      </w:r>
    </w:p>
    <w:p w:rsidR="00B15ED6" w:rsidRDefault="00445EB8">
      <w:pPr>
        <w:numPr>
          <w:ilvl w:val="0"/>
          <w:numId w:val="1"/>
        </w:numPr>
      </w:pPr>
      <w:r>
        <w:t>рентгенологические методы</w:t>
      </w:r>
    </w:p>
    <w:p w:rsidR="00B15ED6" w:rsidRDefault="00445EB8">
      <w:pPr>
        <w:numPr>
          <w:ilvl w:val="0"/>
          <w:numId w:val="1"/>
        </w:numPr>
      </w:pPr>
      <w:r>
        <w:t>туберкулинодиагностика</w:t>
      </w:r>
    </w:p>
    <w:p w:rsidR="00B15ED6" w:rsidRDefault="00445EB8">
      <w:r>
        <w:t>ЛЕЧЕНИЕ.</w:t>
      </w:r>
    </w:p>
    <w:p w:rsidR="00B15ED6" w:rsidRDefault="00445EB8">
      <w:r>
        <w:t xml:space="preserve"> Используют противотуберкулезные препараты (изониазид, этамбутол, этионамид, стрептомицин, ПАСК), биостимуляторы (лидаза, стекловидное тело), физиопроцедуры (электрофорез цинка или тиосульфата натрия).</w:t>
      </w:r>
    </w:p>
    <w:p w:rsidR="00B15ED6" w:rsidRDefault="00B15ED6"/>
    <w:p w:rsidR="00B15ED6" w:rsidRDefault="00445EB8">
      <w:r>
        <w:t>ТРИХОМОНИАС.</w:t>
      </w:r>
    </w:p>
    <w:p w:rsidR="00B15ED6" w:rsidRDefault="00445EB8">
      <w:r>
        <w:t xml:space="preserve"> Является одним из самых распространенных среди воспалительных заболеваний нижнего отдела половых органов, вызывается влагалищными трихомонадами - простейшими из класса жгутиковых.</w:t>
      </w:r>
    </w:p>
    <w:p w:rsidR="00B15ED6" w:rsidRDefault="00445EB8">
      <w:r>
        <w:t xml:space="preserve">  Заражение происходит, как правило, половым путем. Внеполовое заражение возможно через руки медицинского персонала при несоблюдении правил асептики, а также через предметы личного туалета (губки, мочалки, ночные горшки, постельное белье и т.д.).</w:t>
      </w:r>
    </w:p>
    <w:p w:rsidR="00B15ED6" w:rsidRDefault="00445EB8">
      <w:r>
        <w:t xml:space="preserve">  Бытовой путь заражения чаще наблюдается у девочек; они могут инфицироваться во время родов от матерей.</w:t>
      </w:r>
    </w:p>
    <w:p w:rsidR="00B15ED6" w:rsidRDefault="00445EB8">
      <w:r>
        <w:t xml:space="preserve"> Трихомониас  диагностируется у 40-80% больных страдающих гинекологическими заболеваниями - особенно часто (90%) у больных гонореей, что объясняется общностью путей заражения. Кроме того, отмечается фагоцитоз гонококков трихомонадами. У 86% женщин поражение локализуется в нижнем отделе мочеполовых органов (из них у 98.9% развивается вульвовагинит), восходящий процесс имеется у 14%.</w:t>
      </w:r>
    </w:p>
    <w:p w:rsidR="00B15ED6" w:rsidRDefault="00445EB8">
      <w:r>
        <w:t xml:space="preserve"> КЛИНИКА. Различают свежее заболевание с острым, подострым и торпидным (малосимптомным) течением, хронический трихомониас (длительность заболевания  более 2 лет) и асимптомный трихомониас (стойкое и транзиторное трихомонадоносительство). Инкубационный период колеблется от 3 дней до 3-4 недель, составляя в среднем 10-14 дней.</w:t>
      </w:r>
    </w:p>
    <w:p w:rsidR="00B15ED6" w:rsidRDefault="00445EB8">
      <w:r>
        <w:t xml:space="preserve">  Клинические формы трихомониаса.</w:t>
      </w:r>
    </w:p>
    <w:p w:rsidR="00B15ED6" w:rsidRDefault="00445EB8">
      <w:r>
        <w:t>1. Трихомонадный вульвит и вестибулит. Жалобы на жжение в области наружных половых органов, обильные гнойные пенистые выделения, зуд, иногда учащенные позывы на мочеиспускание. При осмотре слизистая вульвы и влагалища отечна, гиперемирована, покрыта жидкими гнойными выделениями с мелкоточечными кровоизлияниями (эрозии).</w:t>
      </w:r>
    </w:p>
    <w:p w:rsidR="00B15ED6" w:rsidRDefault="00445EB8">
      <w:r>
        <w:t>2. Трихомонадный уретрит.</w:t>
      </w:r>
    </w:p>
    <w:p w:rsidR="00B15ED6" w:rsidRDefault="00445EB8">
      <w:r>
        <w:t>3. Трихомонадный кольпит.</w:t>
      </w:r>
    </w:p>
    <w:p w:rsidR="00B15ED6" w:rsidRDefault="00445EB8">
      <w:r>
        <w:t>4. Трихомонадный эндоцервицит.</w:t>
      </w:r>
    </w:p>
    <w:p w:rsidR="00B15ED6" w:rsidRDefault="00445EB8">
      <w:r>
        <w:t xml:space="preserve">  Диагноз ставят на основании жалоб, анамнеза, клиники и обнаружения трихомонад при микроскопии патологического материала, реже посевах на искусственные питательные Среды.</w:t>
      </w:r>
    </w:p>
    <w:p w:rsidR="00B15ED6" w:rsidRDefault="00445EB8">
      <w:r>
        <w:t>ЛЕЧЕНИЕ. Непременным условием является одновременное лечение обоих супругов (или половых партнеров). В период лечения и последующего контроля половая жизнь запрещена. Местное лечение трихомониаса потеряло свое значение и проводится лишь при непереносимости метронидазола или при упорном течении смешанной инфекции. Основной противотрихомонадный препарат - метронидазол (трихопол, флагил, орвагил и другие производные нитромидазола). На курс используют 5 грамм (иногда до 7.5 - 10 грамм). Применяют различные схемы лечения:</w:t>
      </w:r>
    </w:p>
    <w:p w:rsidR="00B15ED6" w:rsidRDefault="00445EB8">
      <w:pPr>
        <w:numPr>
          <w:ilvl w:val="0"/>
          <w:numId w:val="2"/>
        </w:numPr>
      </w:pPr>
      <w:r>
        <w:t>по 0.25 г 2 раза в день в течение 10 дней</w:t>
      </w:r>
    </w:p>
    <w:p w:rsidR="00B15ED6" w:rsidRDefault="00445EB8">
      <w:pPr>
        <w:numPr>
          <w:ilvl w:val="0"/>
          <w:numId w:val="3"/>
        </w:numPr>
      </w:pPr>
      <w:r>
        <w:t>по 0.5 г 2 раза в день в течение 5 дней</w:t>
      </w:r>
    </w:p>
    <w:p w:rsidR="00B15ED6" w:rsidRDefault="00445EB8">
      <w:pPr>
        <w:numPr>
          <w:ilvl w:val="0"/>
          <w:numId w:val="4"/>
        </w:numPr>
      </w:pPr>
      <w:r>
        <w:t>4 дня по 0.25 3 раза в день и последующие 4 дня по 0.25 2 раза в день</w:t>
      </w:r>
    </w:p>
    <w:p w:rsidR="00B15ED6" w:rsidRDefault="00445EB8">
      <w:pPr>
        <w:numPr>
          <w:ilvl w:val="0"/>
          <w:numId w:val="5"/>
        </w:numPr>
      </w:pPr>
      <w:r>
        <w:t xml:space="preserve">первый день по 0.5 2 раза, во второй 0.25 3 раза, в последующие дни по 0.25 2 раза. Эта методика считается наиболее эффективной. Беременным лечение метронидазолом следует проводить только в последнем триместре. </w:t>
      </w:r>
    </w:p>
    <w:p w:rsidR="00B15ED6" w:rsidRDefault="00445EB8">
      <w:r>
        <w:t>Критерии  излеченности: отсутствие в мазках трихомонад на протяжении 3-х менструальных циклов.</w:t>
      </w:r>
    </w:p>
    <w:p w:rsidR="00B15ED6" w:rsidRDefault="00B15ED6">
      <w:pPr>
        <w:rPr>
          <w:b/>
          <w:i/>
        </w:rPr>
      </w:pPr>
      <w:bookmarkStart w:id="0" w:name="_GoBack"/>
      <w:bookmarkEnd w:id="0"/>
    </w:p>
    <w:sectPr w:rsidR="00B15ED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8BA5550"/>
    <w:multiLevelType w:val="singleLevel"/>
    <w:tmpl w:val="6394BC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EB8"/>
    <w:rsid w:val="00445EB8"/>
    <w:rsid w:val="00B15ED6"/>
    <w:rsid w:val="00E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3137-2E99-4168-9C2F-2DE114F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5 курс, гинекология. Специфические заболевания женских половых органов.</vt:lpstr>
    </vt:vector>
  </TitlesOfParts>
  <Company>freedom</Company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5 курс, гинекология. Специфические заболевания женских половых органов.</dc:title>
  <dc:subject/>
  <dc:creator>Красножон Дмитрий</dc:creator>
  <cp:keywords/>
  <cp:lastModifiedBy>admin</cp:lastModifiedBy>
  <cp:revision>2</cp:revision>
  <dcterms:created xsi:type="dcterms:W3CDTF">2014-02-07T09:29:00Z</dcterms:created>
  <dcterms:modified xsi:type="dcterms:W3CDTF">2014-02-07T09:29:00Z</dcterms:modified>
</cp:coreProperties>
</file>