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1B9" w:rsidRDefault="00B241B9">
      <w:pPr>
        <w:jc w:val="center"/>
        <w:rPr>
          <w:rFonts w:ascii="Courier New" w:hAnsi="Courier New"/>
          <w:sz w:val="22"/>
          <w:lang w:val="en-US"/>
        </w:rPr>
      </w:pPr>
    </w:p>
    <w:p w:rsidR="00B241B9" w:rsidRDefault="00B241B9">
      <w:pPr>
        <w:rPr>
          <w:rFonts w:ascii="Courier New" w:hAnsi="Courier New"/>
          <w:sz w:val="22"/>
          <w:lang w:val="en-US"/>
        </w:rPr>
      </w:pPr>
    </w:p>
    <w:p w:rsidR="00B241B9" w:rsidRDefault="00B241B9">
      <w:pPr>
        <w:rPr>
          <w:rFonts w:ascii="Courier New" w:hAnsi="Courier New"/>
          <w:sz w:val="22"/>
          <w:lang w:val="en-US"/>
        </w:rPr>
      </w:pPr>
    </w:p>
    <w:p w:rsidR="00B241B9" w:rsidRDefault="006A21DD">
      <w:pPr>
        <w:rPr>
          <w:rFonts w:ascii="Courier New" w:hAnsi="Courier New"/>
          <w:sz w:val="22"/>
        </w:rPr>
      </w:pPr>
      <w:r>
        <w:rPr>
          <w:rFonts w:ascii="Courier New" w:hAnsi="Courier New"/>
          <w:sz w:val="22"/>
        </w:rPr>
        <w:t xml:space="preserve"> Лекция по глазным болезням 5.</w:t>
      </w:r>
    </w:p>
    <w:p w:rsidR="00B241B9" w:rsidRDefault="006A21DD">
      <w:pPr>
        <w:rPr>
          <w:rFonts w:ascii="Courier New" w:hAnsi="Courier New"/>
          <w:sz w:val="22"/>
        </w:rPr>
      </w:pPr>
      <w:r>
        <w:rPr>
          <w:rFonts w:ascii="Courier New" w:hAnsi="Courier New"/>
          <w:sz w:val="22"/>
        </w:rPr>
        <w:t>СИНДРОМ БЕЛОГО ГЛАЗА  С БЫСТРЫМ СНИЖЕНИЕМ ЗРИТЕЛЬНОЙ ФУНКЦИИ.</w:t>
      </w:r>
    </w:p>
    <w:p w:rsidR="00B241B9" w:rsidRDefault="006A21DD">
      <w:pPr>
        <w:rPr>
          <w:rFonts w:ascii="Courier New" w:hAnsi="Courier New"/>
          <w:sz w:val="22"/>
        </w:rPr>
      </w:pPr>
      <w:r>
        <w:rPr>
          <w:rFonts w:ascii="Courier New" w:hAnsi="Courier New"/>
          <w:sz w:val="22"/>
        </w:rPr>
        <w:t xml:space="preserve">  Внезапное снижение остроты зрения, появление различных скотом резкое сужение границ полей зрения чаще всего вызывается патологией сетчатки, ее острыми сосудистыми нарушениями. Эти нарушения не сопровождаются болевыми ощущениями, так как задний полюс глаза не имеет чувствительной иннервации.</w:t>
      </w:r>
    </w:p>
    <w:p w:rsidR="00B241B9" w:rsidRDefault="006A21DD">
      <w:pPr>
        <w:rPr>
          <w:rFonts w:ascii="Courier New" w:hAnsi="Courier New"/>
          <w:sz w:val="22"/>
        </w:rPr>
      </w:pPr>
      <w:r>
        <w:rPr>
          <w:rFonts w:ascii="Courier New" w:hAnsi="Courier New"/>
          <w:sz w:val="22"/>
        </w:rPr>
        <w:t xml:space="preserve"> Клиническая симптоматика скудна, малосимптомна и передний отрезок глаза всегда остается белым, не  измененным. Диагноз устанавливается офтальмоскопически, при осмотре глазного дна.</w:t>
      </w:r>
    </w:p>
    <w:p w:rsidR="00B241B9" w:rsidRDefault="006A21DD">
      <w:pPr>
        <w:rPr>
          <w:rFonts w:ascii="Courier New" w:hAnsi="Courier New"/>
          <w:sz w:val="22"/>
        </w:rPr>
      </w:pPr>
      <w:r>
        <w:rPr>
          <w:rFonts w:ascii="Courier New" w:hAnsi="Courier New"/>
          <w:sz w:val="22"/>
        </w:rPr>
        <w:t xml:space="preserve"> Клинический опыт показывает, что для постановки предварительного диагноза и назначения неотложных медикаментозных мероприятий вполне достаточно тщательно собрать анамнез и провести элементарные диагностические исследования.</w:t>
      </w:r>
    </w:p>
    <w:p w:rsidR="00B241B9" w:rsidRDefault="00B241B9">
      <w:pPr>
        <w:rPr>
          <w:rFonts w:ascii="Courier New" w:hAnsi="Courier New"/>
          <w:sz w:val="22"/>
        </w:rPr>
      </w:pPr>
    </w:p>
    <w:p w:rsidR="00B241B9" w:rsidRDefault="006A21DD">
      <w:pPr>
        <w:rPr>
          <w:rFonts w:ascii="Courier New" w:hAnsi="Courier New"/>
          <w:sz w:val="22"/>
        </w:rPr>
      </w:pPr>
      <w:r>
        <w:rPr>
          <w:rFonts w:ascii="Courier New" w:hAnsi="Courier New"/>
          <w:sz w:val="22"/>
        </w:rPr>
        <w:t xml:space="preserve">  5 групп заболеваний, приводящих к быстрой потере зрительной функции.</w:t>
      </w:r>
    </w:p>
    <w:p w:rsidR="00B241B9" w:rsidRDefault="006A21DD">
      <w:pPr>
        <w:rPr>
          <w:rFonts w:ascii="Courier New" w:hAnsi="Courier New"/>
          <w:sz w:val="22"/>
        </w:rPr>
      </w:pPr>
      <w:r>
        <w:rPr>
          <w:rFonts w:ascii="Courier New" w:hAnsi="Courier New"/>
          <w:sz w:val="22"/>
        </w:rPr>
        <w:t>1. Гемофтальм - кровоизлияние , заполняющее глазную полость более чем на 1/4. Острота зрения падает за несколько минут до 0.001 - 0.01. перед взором пациента появляется занавеска, опускающая сверху вниз, с каждой минутой становится все  шире. При обычном осмотре видна за прозрачным хрусталиком темно-кирпичного цвета масса. Розовый рефлекс отсутствует.</w:t>
      </w:r>
    </w:p>
    <w:p w:rsidR="00B241B9" w:rsidRDefault="006A21DD">
      <w:pPr>
        <w:rPr>
          <w:rFonts w:ascii="Courier New" w:hAnsi="Courier New"/>
          <w:sz w:val="22"/>
        </w:rPr>
      </w:pPr>
      <w:r>
        <w:rPr>
          <w:rFonts w:ascii="Courier New" w:hAnsi="Courier New"/>
          <w:sz w:val="22"/>
        </w:rPr>
        <w:t xml:space="preserve">  Этиология:</w:t>
      </w:r>
    </w:p>
    <w:p w:rsidR="00B241B9" w:rsidRDefault="006A21DD">
      <w:pPr>
        <w:numPr>
          <w:ilvl w:val="0"/>
          <w:numId w:val="1"/>
        </w:numPr>
        <w:rPr>
          <w:rFonts w:ascii="Courier New" w:hAnsi="Courier New"/>
          <w:sz w:val="22"/>
        </w:rPr>
      </w:pPr>
      <w:r>
        <w:rPr>
          <w:rFonts w:ascii="Courier New" w:hAnsi="Courier New"/>
          <w:sz w:val="22"/>
        </w:rPr>
        <w:t>контузии, тупые травмы.</w:t>
      </w:r>
    </w:p>
    <w:p w:rsidR="00B241B9" w:rsidRDefault="006A21DD">
      <w:pPr>
        <w:numPr>
          <w:ilvl w:val="0"/>
          <w:numId w:val="1"/>
        </w:numPr>
        <w:rPr>
          <w:rFonts w:ascii="Courier New" w:hAnsi="Courier New"/>
          <w:sz w:val="22"/>
        </w:rPr>
      </w:pPr>
      <w:r>
        <w:rPr>
          <w:rFonts w:ascii="Courier New" w:hAnsi="Courier New"/>
          <w:sz w:val="22"/>
        </w:rPr>
        <w:t>Гипертоническая болезнь</w:t>
      </w:r>
    </w:p>
    <w:p w:rsidR="00B241B9" w:rsidRDefault="006A21DD">
      <w:pPr>
        <w:numPr>
          <w:ilvl w:val="0"/>
          <w:numId w:val="1"/>
        </w:numPr>
        <w:rPr>
          <w:rFonts w:ascii="Courier New" w:hAnsi="Courier New"/>
          <w:sz w:val="22"/>
        </w:rPr>
      </w:pPr>
      <w:r>
        <w:rPr>
          <w:rFonts w:ascii="Courier New" w:hAnsi="Courier New"/>
          <w:sz w:val="22"/>
        </w:rPr>
        <w:t>заболевания крови</w:t>
      </w:r>
    </w:p>
    <w:p w:rsidR="00B241B9" w:rsidRDefault="006A21DD">
      <w:pPr>
        <w:rPr>
          <w:rFonts w:ascii="Courier New" w:hAnsi="Courier New"/>
          <w:sz w:val="22"/>
        </w:rPr>
      </w:pPr>
      <w:r>
        <w:rPr>
          <w:rFonts w:ascii="Courier New" w:hAnsi="Courier New"/>
          <w:sz w:val="22"/>
        </w:rPr>
        <w:t xml:space="preserve"> Неотложная помощь: назначение гемостатических препаратов (викасол, витамин С, хлористый кальций, оптимально внутривенное введение аминокапроновой кислоты). Госпитализация для проведения хирургического лечения в ближайшие 304 дня (витрумэктомия -  иссечение стекловидного тела и замена на искусственное).</w:t>
      </w:r>
    </w:p>
    <w:p w:rsidR="00B241B9" w:rsidRDefault="006A21DD">
      <w:pPr>
        <w:rPr>
          <w:rFonts w:ascii="Courier New" w:hAnsi="Courier New"/>
          <w:sz w:val="22"/>
        </w:rPr>
      </w:pPr>
      <w:r>
        <w:rPr>
          <w:rFonts w:ascii="Courier New" w:hAnsi="Courier New"/>
          <w:sz w:val="22"/>
        </w:rPr>
        <w:t>2. Сосудистые нарушения</w:t>
      </w:r>
    </w:p>
    <w:p w:rsidR="00B241B9" w:rsidRDefault="006A21DD">
      <w:pPr>
        <w:rPr>
          <w:rFonts w:ascii="Courier New" w:hAnsi="Courier New"/>
          <w:sz w:val="22"/>
        </w:rPr>
      </w:pPr>
      <w:r>
        <w:rPr>
          <w:rFonts w:ascii="Courier New" w:hAnsi="Courier New"/>
          <w:sz w:val="22"/>
        </w:rPr>
        <w:t xml:space="preserve"> Острая непроходимость центральной артерии сетчатки. Существует три формы:</w:t>
      </w:r>
    </w:p>
    <w:p w:rsidR="00B241B9" w:rsidRDefault="006A21DD">
      <w:pPr>
        <w:numPr>
          <w:ilvl w:val="0"/>
          <w:numId w:val="1"/>
        </w:numPr>
        <w:rPr>
          <w:rFonts w:ascii="Courier New" w:hAnsi="Courier New"/>
          <w:sz w:val="22"/>
        </w:rPr>
      </w:pPr>
      <w:r>
        <w:rPr>
          <w:rFonts w:ascii="Courier New" w:hAnsi="Courier New"/>
          <w:sz w:val="22"/>
        </w:rPr>
        <w:t>спазм (половина случаев)</w:t>
      </w:r>
    </w:p>
    <w:p w:rsidR="00B241B9" w:rsidRDefault="006A21DD">
      <w:pPr>
        <w:numPr>
          <w:ilvl w:val="0"/>
          <w:numId w:val="1"/>
        </w:numPr>
        <w:rPr>
          <w:rFonts w:ascii="Courier New" w:hAnsi="Courier New"/>
          <w:sz w:val="22"/>
        </w:rPr>
      </w:pPr>
      <w:r>
        <w:rPr>
          <w:rFonts w:ascii="Courier New" w:hAnsi="Courier New"/>
          <w:sz w:val="22"/>
        </w:rPr>
        <w:t>тромбоз</w:t>
      </w:r>
    </w:p>
    <w:p w:rsidR="00B241B9" w:rsidRDefault="006A21DD">
      <w:pPr>
        <w:numPr>
          <w:ilvl w:val="0"/>
          <w:numId w:val="1"/>
        </w:numPr>
        <w:rPr>
          <w:rFonts w:ascii="Courier New" w:hAnsi="Courier New"/>
          <w:sz w:val="22"/>
        </w:rPr>
      </w:pPr>
      <w:r>
        <w:rPr>
          <w:rFonts w:ascii="Courier New" w:hAnsi="Courier New"/>
          <w:sz w:val="22"/>
        </w:rPr>
        <w:t>эмболия (10% случаев)</w:t>
      </w:r>
    </w:p>
    <w:p w:rsidR="00B241B9" w:rsidRDefault="006A21DD">
      <w:pPr>
        <w:rPr>
          <w:rFonts w:ascii="Courier New" w:hAnsi="Courier New"/>
          <w:sz w:val="22"/>
        </w:rPr>
      </w:pPr>
      <w:r>
        <w:rPr>
          <w:rFonts w:ascii="Courier New" w:hAnsi="Courier New"/>
          <w:sz w:val="22"/>
        </w:rPr>
        <w:t xml:space="preserve"> Спазмы чаще всего встречаются у женщин до 50 лет. Наступают внезапно, что двусторонние. Нередко после предшествующих приступов “пелены”. В анамнезе - вегето-сосудистая дистония, гипотония, гипертоническая болезнь 1 ст. Часто развитие спазма на фоне табачно-алкогольной интоксикации.</w:t>
      </w:r>
    </w:p>
    <w:p w:rsidR="00B241B9" w:rsidRDefault="006A21DD">
      <w:pPr>
        <w:rPr>
          <w:rFonts w:ascii="Courier New" w:hAnsi="Courier New"/>
          <w:sz w:val="22"/>
        </w:rPr>
      </w:pPr>
      <w:r>
        <w:rPr>
          <w:rFonts w:ascii="Courier New" w:hAnsi="Courier New"/>
          <w:sz w:val="22"/>
        </w:rPr>
        <w:t xml:space="preserve">  Тромбозы - у пожилых старше 60 лет, людей. Обычно двусторонние и протекают как правило на фоне выраженной гипертензии ( ГБ 2-3 ст.).</w:t>
      </w:r>
    </w:p>
    <w:p w:rsidR="00B241B9" w:rsidRDefault="006A21DD">
      <w:pPr>
        <w:rPr>
          <w:rFonts w:ascii="Courier New" w:hAnsi="Courier New"/>
          <w:sz w:val="22"/>
        </w:rPr>
      </w:pPr>
      <w:r>
        <w:rPr>
          <w:rFonts w:ascii="Courier New" w:hAnsi="Courier New"/>
          <w:sz w:val="22"/>
        </w:rPr>
        <w:t xml:space="preserve">  Эмболии - чаще встречаются у молодых людей 20-30 лет. Протекают на фоне ревмокардита, пороков сердца, реже тромбофлебитом, открытых переломов - жировая эмболия.</w:t>
      </w:r>
    </w:p>
    <w:p w:rsidR="00B241B9" w:rsidRDefault="006A21DD">
      <w:pPr>
        <w:rPr>
          <w:rFonts w:ascii="Courier New" w:hAnsi="Courier New"/>
          <w:sz w:val="22"/>
        </w:rPr>
      </w:pPr>
      <w:r>
        <w:rPr>
          <w:rFonts w:ascii="Courier New" w:hAnsi="Courier New"/>
          <w:sz w:val="22"/>
        </w:rPr>
        <w:t xml:space="preserve">  Часть непроходимость центральной артерии сетчатки возникает после чрезмерной физической нагрузки или психоэмоциональных стрессовых состояний. Обычно возникает в утренние часы, при переходе из горизонтального положения в вертикальное. Острота зрения падает за 1 минуту практически до 0, полная слепота. На глазном дне при офтальмоскопии, даже при исследовании в проходящем свете - редко “розовый” рефлекс с глазного дна, он серый, блеклый. Видна серо-белая ишемия, ишемический отек сетчатки, диск зрительного нерва виден с трудом, сосуды нитевидные - выраженный спазм. Симптом “вишневой косточки” - просвечивание сосудистой оболочки через центральную ямку на фоне ишемической сетчатки.</w:t>
      </w:r>
    </w:p>
    <w:p w:rsidR="00B241B9" w:rsidRDefault="006A21DD">
      <w:pPr>
        <w:rPr>
          <w:rFonts w:ascii="Courier New" w:hAnsi="Courier New"/>
          <w:sz w:val="22"/>
        </w:rPr>
      </w:pPr>
      <w:r>
        <w:rPr>
          <w:rFonts w:ascii="Courier New" w:hAnsi="Courier New"/>
          <w:sz w:val="22"/>
        </w:rPr>
        <w:t xml:space="preserve">  Неотложная помощь: лучше в первые 10-30 минут. Рефлекторное расширение сосудов при пальцевом надавливании на глазное яблоко, вызывая искусственную офтальмогипертензию. Часто позволяет снять спазм, либо протолкнуть тромб. Нитроглицерин под язык. Введение сосудорасширяющих препаратов: эуфиллин, никотиновая кислота, папаверин, кавинтон, сермион, компламин, галидор ( последние 4 действуют избирательно на сосуды головного мозга и глаза).</w:t>
      </w:r>
    </w:p>
    <w:p w:rsidR="00B241B9" w:rsidRDefault="006A21DD">
      <w:pPr>
        <w:rPr>
          <w:rFonts w:ascii="Courier New" w:hAnsi="Courier New"/>
          <w:sz w:val="22"/>
        </w:rPr>
      </w:pPr>
      <w:r>
        <w:rPr>
          <w:rFonts w:ascii="Courier New" w:hAnsi="Courier New"/>
          <w:sz w:val="22"/>
        </w:rPr>
        <w:t xml:space="preserve"> Противоотечная терапия: диуретики.</w:t>
      </w:r>
    </w:p>
    <w:p w:rsidR="00B241B9" w:rsidRDefault="00B241B9">
      <w:pPr>
        <w:rPr>
          <w:rFonts w:ascii="Courier New" w:hAnsi="Courier New"/>
          <w:sz w:val="22"/>
        </w:rPr>
      </w:pPr>
    </w:p>
    <w:p w:rsidR="00B241B9" w:rsidRDefault="006A21DD">
      <w:pPr>
        <w:rPr>
          <w:rFonts w:ascii="Courier New" w:hAnsi="Courier New"/>
          <w:sz w:val="22"/>
        </w:rPr>
      </w:pPr>
      <w:r>
        <w:rPr>
          <w:rFonts w:ascii="Courier New" w:hAnsi="Courier New"/>
          <w:sz w:val="22"/>
        </w:rPr>
        <w:t>Острое нарушение кровообращения в центральной вене сетчатки .</w:t>
      </w:r>
    </w:p>
    <w:p w:rsidR="00B241B9" w:rsidRDefault="006A21DD">
      <w:pPr>
        <w:rPr>
          <w:rFonts w:ascii="Courier New" w:hAnsi="Courier New"/>
          <w:sz w:val="22"/>
        </w:rPr>
      </w:pPr>
      <w:r>
        <w:rPr>
          <w:rFonts w:ascii="Courier New" w:hAnsi="Courier New"/>
          <w:sz w:val="22"/>
        </w:rPr>
        <w:t xml:space="preserve"> Тромбоз центральной вены сетчатки. Часто развивается у пациентов пожилого возраста, односторонне. Протекает на фоне выраженной гипертонической болезни, тяжелого атеросклероза, тромбофлебитов. Острота зрения при тромбозах центральной вены сетчатки снижается быстро, но не мгновенно, в течение дня. Никогда не наступает полная слепота. Частые жалобы на появление положительной скотомы (фиолетовое или темно-красное  пятно, которое с каждым часом увеличивается в размерах и густеет). При офтальмоскопии - выраженный венозный отек, застой, венозная гиперемия. Плохо различим диск зрительного нерва, но всегда четко видны увеличены в 2-3 раза , расширенные вены. Соотношение калибра вен и артерий 3-4 к 1. Обилие штрихообразных кровоизлияний по ходу вен, из-за увеличенной проницаемости. При полном тромбозе центральной вены сетчатки - картина раздавленного помидора.</w:t>
      </w:r>
    </w:p>
    <w:p w:rsidR="00B241B9" w:rsidRDefault="006A21DD">
      <w:pPr>
        <w:rPr>
          <w:rFonts w:ascii="Courier New" w:hAnsi="Courier New"/>
          <w:sz w:val="22"/>
        </w:rPr>
      </w:pPr>
      <w:r>
        <w:rPr>
          <w:rFonts w:ascii="Courier New" w:hAnsi="Courier New"/>
          <w:sz w:val="22"/>
        </w:rPr>
        <w:t xml:space="preserve">  Неотложная помощь: сосудорасширяющие препараты: внутривенно эуфиллин, внутримышечно сульфат магния. Антикоагулянты: гепарин, тромболитики. Противоотечные препараты. Рефлексотерапия: горячие ножные ванны, гирудотерапия (пиявки на сосцевидный отросток)</w:t>
      </w:r>
    </w:p>
    <w:p w:rsidR="00B241B9" w:rsidRDefault="00B241B9">
      <w:pPr>
        <w:rPr>
          <w:rFonts w:ascii="Courier New" w:hAnsi="Courier New"/>
          <w:sz w:val="22"/>
        </w:rPr>
      </w:pPr>
    </w:p>
    <w:p w:rsidR="00B241B9" w:rsidRDefault="006A21DD">
      <w:pPr>
        <w:rPr>
          <w:rFonts w:ascii="Courier New" w:hAnsi="Courier New"/>
          <w:sz w:val="22"/>
        </w:rPr>
      </w:pPr>
      <w:r>
        <w:rPr>
          <w:rFonts w:ascii="Courier New" w:hAnsi="Courier New"/>
          <w:sz w:val="22"/>
        </w:rPr>
        <w:t>3. Отслойка сетчатки. Характеризуется появлением предвестников в виде мерцаний, вспышек молний на периферии поля зрения, чаще в нижних отделах. Быстро надвигается темная занавеска , на все поле зрения, нарастает за несколько часов и двигаясь от периферии к центру, приводит к снижению остроты зрения.</w:t>
      </w:r>
    </w:p>
    <w:p w:rsidR="00B241B9" w:rsidRDefault="006A21DD">
      <w:pPr>
        <w:rPr>
          <w:rFonts w:ascii="Courier New" w:hAnsi="Courier New"/>
          <w:sz w:val="22"/>
        </w:rPr>
      </w:pPr>
      <w:r>
        <w:rPr>
          <w:rFonts w:ascii="Courier New" w:hAnsi="Courier New"/>
          <w:sz w:val="22"/>
        </w:rPr>
        <w:t xml:space="preserve"> Чаще отслойка сетчатки бывает в верхне-наружном отделе. На глазном дне при офтальмоскопии - светло-серый пузырь отслаивающейся сетчатки. В 2/3 случаев - отслойка видна при исследовании в проходящем свете в виде колышущейся темно-зеленой пленки рядом с розовым рефлексом. В анамнезе у таких пациентов: высокая близорукость, за 1-2 дня ушиб головы, ушиб глазного яблока. Появление занавески связано с чрезмерной физической нагрузкой.</w:t>
      </w:r>
    </w:p>
    <w:p w:rsidR="00B241B9" w:rsidRDefault="006A21DD">
      <w:pPr>
        <w:rPr>
          <w:rFonts w:ascii="Courier New" w:hAnsi="Courier New"/>
          <w:sz w:val="22"/>
        </w:rPr>
      </w:pPr>
      <w:r>
        <w:rPr>
          <w:rFonts w:ascii="Courier New" w:hAnsi="Courier New"/>
          <w:sz w:val="22"/>
        </w:rPr>
        <w:t xml:space="preserve"> Неотложная помощь: резкое ограничение режимной активности (постельный режим, неподвижность глазного яблока - бинокулярная повязка). Нежная транспортировка. Лечение хирургическое в сочетании лазеротерапией.</w:t>
      </w:r>
    </w:p>
    <w:p w:rsidR="00B241B9" w:rsidRDefault="00B241B9">
      <w:pPr>
        <w:rPr>
          <w:rFonts w:ascii="Courier New" w:hAnsi="Courier New"/>
          <w:sz w:val="22"/>
        </w:rPr>
      </w:pPr>
    </w:p>
    <w:p w:rsidR="00B241B9" w:rsidRDefault="006A21DD">
      <w:pPr>
        <w:rPr>
          <w:rFonts w:ascii="Courier New" w:hAnsi="Courier New"/>
          <w:sz w:val="22"/>
        </w:rPr>
      </w:pPr>
      <w:r>
        <w:rPr>
          <w:rFonts w:ascii="Courier New" w:hAnsi="Courier New"/>
          <w:sz w:val="22"/>
        </w:rPr>
        <w:t xml:space="preserve">4. Хориоретиниты. </w:t>
      </w:r>
    </w:p>
    <w:p w:rsidR="00B241B9" w:rsidRDefault="006A21DD">
      <w:pPr>
        <w:rPr>
          <w:rFonts w:ascii="Courier New" w:hAnsi="Courier New"/>
          <w:sz w:val="22"/>
        </w:rPr>
      </w:pPr>
      <w:r>
        <w:rPr>
          <w:rFonts w:ascii="Courier New" w:hAnsi="Courier New"/>
          <w:sz w:val="22"/>
        </w:rPr>
        <w:t xml:space="preserve"> Этиология: системная , генерализованная инфекция или гематогенное распространение микробного эмбола, комплекса антиген-антитело из участков недалеко расположенных от глазного яблока (гнойные отиты, синуситы, ангины, пульпиты, стоматиты).</w:t>
      </w:r>
    </w:p>
    <w:p w:rsidR="00B241B9" w:rsidRDefault="006A21DD">
      <w:pPr>
        <w:rPr>
          <w:rFonts w:ascii="Courier New" w:hAnsi="Courier New"/>
          <w:sz w:val="22"/>
        </w:rPr>
      </w:pPr>
      <w:r>
        <w:rPr>
          <w:rFonts w:ascii="Courier New" w:hAnsi="Courier New"/>
          <w:sz w:val="22"/>
        </w:rPr>
        <w:t xml:space="preserve"> Предрасполагающие факторы: широкое сосудистое ложе с обильным анамостозированием, резкое замедление кровотока в сосудистой оболочке глаза.</w:t>
      </w:r>
    </w:p>
    <w:p w:rsidR="00B241B9" w:rsidRDefault="006A21DD">
      <w:pPr>
        <w:rPr>
          <w:rFonts w:ascii="Courier New" w:hAnsi="Courier New"/>
          <w:sz w:val="22"/>
        </w:rPr>
      </w:pPr>
      <w:r>
        <w:rPr>
          <w:rFonts w:ascii="Courier New" w:hAnsi="Courier New"/>
          <w:sz w:val="22"/>
        </w:rPr>
        <w:t xml:space="preserve"> Поражение: очаговые, диффузные, центральные, периферические.</w:t>
      </w:r>
    </w:p>
    <w:p w:rsidR="00B241B9" w:rsidRDefault="006A21DD">
      <w:pPr>
        <w:numPr>
          <w:ilvl w:val="0"/>
          <w:numId w:val="1"/>
        </w:numPr>
        <w:rPr>
          <w:rFonts w:ascii="Courier New" w:hAnsi="Courier New"/>
          <w:sz w:val="22"/>
        </w:rPr>
      </w:pPr>
      <w:r>
        <w:rPr>
          <w:rFonts w:ascii="Courier New" w:hAnsi="Courier New"/>
          <w:sz w:val="22"/>
        </w:rPr>
        <w:t>Чаще центральные, очаговые процессы. Микробный эмбол садится недалеко от центральной ямки сетчатки и вызывает альтерацию и пролиферацию, выраженный экссудативные процесс. Появляется ощущение серой пелены перед взором, которое связано с локальным экссудативным процессом в  толще сетчатки. Затруднение выполнения мелких работ вблизи, чтение, вязание. Появление  микро скотом - выпадение букв при чтение, изменение восприятия цвета (чаще красного - эритропсии). Характерной жалобой являются метаморфопсия : искажение формы и величины предмета ( чаще микропсии, уменьшение величины предмета)</w:t>
      </w:r>
    </w:p>
    <w:p w:rsidR="00B241B9" w:rsidRDefault="006A21DD">
      <w:pPr>
        <w:numPr>
          <w:ilvl w:val="0"/>
          <w:numId w:val="1"/>
        </w:numPr>
        <w:rPr>
          <w:rFonts w:ascii="Courier New" w:hAnsi="Courier New"/>
          <w:sz w:val="22"/>
        </w:rPr>
      </w:pPr>
      <w:r>
        <w:rPr>
          <w:rFonts w:ascii="Courier New" w:hAnsi="Courier New"/>
          <w:sz w:val="22"/>
        </w:rPr>
        <w:t xml:space="preserve"> при поражении периферических отделов симптоматика более скудная. Длительно не замечают дискомфорт. Жалоб на гемералопию появляются при стихании воспалительного процесса  в  стадии рубцевания. Гемералопия (куриная слепота) - снижение адаптации в условиях пониженного освещения.</w:t>
      </w:r>
    </w:p>
    <w:p w:rsidR="00B241B9" w:rsidRDefault="006A21DD">
      <w:pPr>
        <w:rPr>
          <w:rFonts w:ascii="Courier New" w:hAnsi="Courier New"/>
          <w:sz w:val="22"/>
        </w:rPr>
      </w:pPr>
      <w:r>
        <w:rPr>
          <w:rFonts w:ascii="Courier New" w:hAnsi="Courier New"/>
          <w:sz w:val="22"/>
        </w:rPr>
        <w:t xml:space="preserve"> Лечение - Антибиотикотерапия.</w:t>
      </w:r>
    </w:p>
    <w:p w:rsidR="00B241B9" w:rsidRDefault="00B241B9">
      <w:pPr>
        <w:rPr>
          <w:rFonts w:ascii="Courier New" w:hAnsi="Courier New"/>
          <w:sz w:val="22"/>
        </w:rPr>
      </w:pPr>
    </w:p>
    <w:p w:rsidR="00B241B9" w:rsidRDefault="006A21DD">
      <w:pPr>
        <w:rPr>
          <w:rFonts w:ascii="Courier New" w:hAnsi="Courier New"/>
          <w:sz w:val="22"/>
        </w:rPr>
      </w:pPr>
      <w:r>
        <w:rPr>
          <w:rFonts w:ascii="Courier New" w:hAnsi="Courier New"/>
          <w:sz w:val="22"/>
        </w:rPr>
        <w:t>5. Поражение зрительного нерва.</w:t>
      </w:r>
    </w:p>
    <w:p w:rsidR="00B241B9" w:rsidRDefault="006A21DD">
      <w:pPr>
        <w:rPr>
          <w:rFonts w:ascii="Courier New" w:hAnsi="Courier New"/>
          <w:sz w:val="22"/>
        </w:rPr>
      </w:pPr>
      <w:r>
        <w:rPr>
          <w:rFonts w:ascii="Courier New" w:hAnsi="Courier New"/>
          <w:sz w:val="22"/>
        </w:rPr>
        <w:t xml:space="preserve"> </w:t>
      </w:r>
      <w:r>
        <w:rPr>
          <w:rFonts w:ascii="Courier New" w:hAnsi="Courier New"/>
          <w:b/>
          <w:i/>
          <w:sz w:val="22"/>
        </w:rPr>
        <w:t>Неврит зрительного нерва</w:t>
      </w:r>
      <w:r>
        <w:rPr>
          <w:rFonts w:ascii="Courier New" w:hAnsi="Courier New"/>
          <w:sz w:val="22"/>
        </w:rPr>
        <w:t>. Начало без предвестников , но часто как осложнение общих инфекционных процессов, энцефалитов, арахноидитов и т.д. острота зрения падает быстро, в течение нескольких часов до 0.01 до светоощущения. Отличительной особенностью является быстрое значительное снижение зрачковых реакций: зрачок вялый, на свет практически не реагирует. Снижается как прямая реакция ( на пораженном глазу) , так и содружественная ( на парном). Появляется центральная скотома (черное пятно, постепенно увеличивается в размерах). При офтальмоскопии на глазном дне - выраженный отек диска зрительного нерва, гиперемия его, инъекция сосудов, нередко на диске микрокровоизлияния.</w:t>
      </w:r>
    </w:p>
    <w:p w:rsidR="00B241B9" w:rsidRDefault="006A21DD">
      <w:pPr>
        <w:rPr>
          <w:rFonts w:ascii="Courier New" w:hAnsi="Courier New"/>
          <w:sz w:val="22"/>
        </w:rPr>
      </w:pPr>
      <w:r>
        <w:rPr>
          <w:rFonts w:ascii="Courier New" w:hAnsi="Courier New"/>
          <w:sz w:val="22"/>
        </w:rPr>
        <w:t xml:space="preserve"> Лечение? Большие дозы кортикостероидов. Если подозрение на метастазирование бактериального процесса  то назначают антибиотики. Витамины  группы В (6, 1, 12)</w:t>
      </w:r>
    </w:p>
    <w:p w:rsidR="00B241B9" w:rsidRDefault="006A21DD">
      <w:pPr>
        <w:rPr>
          <w:rFonts w:ascii="Courier New" w:hAnsi="Courier New"/>
          <w:sz w:val="22"/>
        </w:rPr>
      </w:pPr>
      <w:r>
        <w:rPr>
          <w:rFonts w:ascii="Courier New" w:hAnsi="Courier New"/>
          <w:b/>
          <w:i/>
          <w:sz w:val="22"/>
        </w:rPr>
        <w:t>Ретробульбарный неврит</w:t>
      </w:r>
      <w:r>
        <w:rPr>
          <w:rFonts w:ascii="Courier New" w:hAnsi="Courier New"/>
          <w:sz w:val="22"/>
        </w:rPr>
        <w:t xml:space="preserve">. (Поражение  заглазной части зрительного нерва). В 90% случаев возникает на фоне рассеянного склероза , реже причиной является энцефалит, менингит, также риногенный.  Острота зрения падает более значительно чем при обычном неврите. Очень рано появляется абсолютная центральная скотома. Зрачковые реакции полностью отсутствуют. Особенность: появление болевого синдрома при движении глазного яблока (вовлечение в воспалительный процесс сухожильного кольца вокруг зрительного нерва). Необходима консультация невропатолога. </w:t>
      </w:r>
    </w:p>
    <w:p w:rsidR="00B241B9" w:rsidRDefault="006A21DD">
      <w:pPr>
        <w:rPr>
          <w:rFonts w:ascii="Courier New" w:hAnsi="Courier New"/>
          <w:sz w:val="22"/>
        </w:rPr>
      </w:pPr>
      <w:r>
        <w:rPr>
          <w:rFonts w:ascii="Courier New" w:hAnsi="Courier New"/>
          <w:sz w:val="22"/>
        </w:rPr>
        <w:t xml:space="preserve"> Лечение: основного заболевания.</w:t>
      </w:r>
    </w:p>
    <w:p w:rsidR="00B241B9" w:rsidRDefault="00B241B9">
      <w:pPr>
        <w:rPr>
          <w:rFonts w:ascii="Courier New" w:hAnsi="Courier New"/>
          <w:sz w:val="22"/>
        </w:rPr>
      </w:pPr>
    </w:p>
    <w:p w:rsidR="00B241B9" w:rsidRDefault="006A21DD">
      <w:pPr>
        <w:rPr>
          <w:rFonts w:ascii="Courier New" w:hAnsi="Courier New"/>
          <w:b/>
          <w:i/>
          <w:sz w:val="22"/>
        </w:rPr>
      </w:pPr>
      <w:r>
        <w:rPr>
          <w:rFonts w:ascii="Courier New" w:hAnsi="Courier New"/>
          <w:b/>
          <w:i/>
          <w:sz w:val="22"/>
        </w:rPr>
        <w:t xml:space="preserve">Невриты  при отравлении метиловым спиртом.  </w:t>
      </w:r>
    </w:p>
    <w:p w:rsidR="00B241B9" w:rsidRDefault="006A21DD">
      <w:pPr>
        <w:rPr>
          <w:rFonts w:ascii="Courier New" w:hAnsi="Courier New"/>
          <w:sz w:val="22"/>
        </w:rPr>
      </w:pPr>
      <w:r>
        <w:rPr>
          <w:rFonts w:ascii="Courier New" w:hAnsi="Courier New"/>
          <w:sz w:val="22"/>
        </w:rPr>
        <w:t xml:space="preserve"> Метиловый спирт избирательно действует на волокна зрительного нерва. Клинка токсического неврита наступает через несколько часов после приема суррогата алкоголя. Быстро прогрессирующее снижение остроты зрения, вплоть до полной слепоты. Мидриаз, зрачки практически не реагируют на свет. Отрицательная абсолютная центральная скотома.</w:t>
      </w:r>
    </w:p>
    <w:p w:rsidR="00B241B9" w:rsidRDefault="006A21DD">
      <w:pPr>
        <w:rPr>
          <w:rFonts w:ascii="Courier New" w:hAnsi="Courier New"/>
          <w:sz w:val="22"/>
        </w:rPr>
      </w:pPr>
      <w:r>
        <w:rPr>
          <w:rFonts w:ascii="Courier New" w:hAnsi="Courier New"/>
          <w:sz w:val="22"/>
        </w:rPr>
        <w:t xml:space="preserve"> Неотложная помощь: промывание желудка. Антидот (этиловый спирт 30-40% раствор внутривенно  на 50-100 мл  растворителя  - 5% раствор). Госпитализация. Детоксикация ( глюкоза, гемодез). Хороший эффект от люмбальной пункции.</w:t>
      </w:r>
    </w:p>
    <w:p w:rsidR="00B241B9" w:rsidRDefault="00B241B9">
      <w:pPr>
        <w:rPr>
          <w:rFonts w:ascii="Courier New" w:hAnsi="Courier New"/>
          <w:sz w:val="22"/>
        </w:rPr>
      </w:pPr>
      <w:bookmarkStart w:id="0" w:name="_GoBack"/>
      <w:bookmarkEnd w:id="0"/>
    </w:p>
    <w:sectPr w:rsidR="00B241B9">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1DD"/>
    <w:rsid w:val="004454D8"/>
    <w:rsid w:val="006A21DD"/>
    <w:rsid w:val="00B24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36EBB3-4053-4167-A641-B4ADD6B5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Глазные болезни.</vt:lpstr>
    </vt:vector>
  </TitlesOfParts>
  <Company>freedom</Company>
  <LinksUpToDate>false</LinksUpToDate>
  <CharactersWithSpaces>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Глазные болезни.</dc:title>
  <dc:subject/>
  <dc:creator>Красножон Дмитрий</dc:creator>
  <cp:keywords/>
  <cp:lastModifiedBy>Irina</cp:lastModifiedBy>
  <cp:revision>2</cp:revision>
  <cp:lastPrinted>1995-12-16T17:15:00Z</cp:lastPrinted>
  <dcterms:created xsi:type="dcterms:W3CDTF">2014-10-30T15:03:00Z</dcterms:created>
  <dcterms:modified xsi:type="dcterms:W3CDTF">2014-10-30T15:03:00Z</dcterms:modified>
</cp:coreProperties>
</file>