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D4" w:rsidRDefault="00471DD4">
      <w:pPr>
        <w:jc w:val="center"/>
        <w:rPr>
          <w:rFonts w:ascii="Courier New" w:hAnsi="Courier New"/>
          <w:sz w:val="22"/>
          <w:lang w:val="en-US"/>
        </w:rPr>
      </w:pPr>
    </w:p>
    <w:p w:rsidR="00471DD4" w:rsidRDefault="00471DD4">
      <w:pPr>
        <w:jc w:val="both"/>
        <w:rPr>
          <w:rFonts w:ascii="Courier New" w:hAnsi="Courier New"/>
          <w:sz w:val="22"/>
          <w:lang w:val="en-US"/>
        </w:rPr>
      </w:pPr>
    </w:p>
    <w:p w:rsidR="00471DD4" w:rsidRDefault="00416299">
      <w:pPr>
        <w:jc w:val="both"/>
        <w:rPr>
          <w:rFonts w:ascii="Courier New" w:hAnsi="Courier New"/>
          <w:sz w:val="22"/>
        </w:rPr>
      </w:pPr>
      <w:r>
        <w:rPr>
          <w:rFonts w:ascii="Courier New" w:hAnsi="Courier New"/>
          <w:sz w:val="22"/>
        </w:rPr>
        <w:t>ЛЕКЦИЯ №8</w:t>
      </w:r>
    </w:p>
    <w:p w:rsidR="00471DD4" w:rsidRDefault="00416299">
      <w:pPr>
        <w:jc w:val="both"/>
        <w:rPr>
          <w:rFonts w:ascii="Courier New" w:hAnsi="Courier New"/>
          <w:sz w:val="22"/>
        </w:rPr>
      </w:pPr>
      <w:r>
        <w:rPr>
          <w:rFonts w:ascii="Courier New" w:hAnsi="Courier New"/>
          <w:sz w:val="22"/>
        </w:rPr>
        <w:t>ТЕМА:  ПЛЕВРИТЫ.</w:t>
      </w:r>
    </w:p>
    <w:p w:rsidR="00471DD4" w:rsidRDefault="00416299">
      <w:pPr>
        <w:jc w:val="both"/>
        <w:rPr>
          <w:rFonts w:ascii="Courier New" w:hAnsi="Courier New"/>
          <w:sz w:val="22"/>
        </w:rPr>
      </w:pPr>
      <w:r>
        <w:rPr>
          <w:rFonts w:ascii="Courier New" w:hAnsi="Courier New"/>
          <w:sz w:val="22"/>
        </w:rPr>
        <w:t xml:space="preserve"> Ежегодно плевральный выпот регистрируется примерно у 1 млн населения. Частоты заболеваемости плевритом нет, так как плеврит не является самостоятельным заболеванием. Плеврит является патологическим состоянием, которое осложняет тот или иной процесс в легких, в грудной клетки, средостении, диафрагме, или являются проявлением системных заболеваний.</w:t>
      </w:r>
    </w:p>
    <w:p w:rsidR="00471DD4" w:rsidRDefault="00416299">
      <w:pPr>
        <w:jc w:val="both"/>
        <w:rPr>
          <w:rFonts w:ascii="Courier New" w:hAnsi="Courier New"/>
          <w:sz w:val="22"/>
        </w:rPr>
      </w:pPr>
      <w:r>
        <w:rPr>
          <w:rFonts w:ascii="Courier New" w:hAnsi="Courier New"/>
          <w:sz w:val="22"/>
        </w:rPr>
        <w:t xml:space="preserve"> По данным некоторых авторов плевральные сращения, которые являются свидетельством перенесенного плеврита обнаруживаются при вскрытие у 48% лиц погибших от несчастных случаев и 80% умерших от различных заболеваний.</w:t>
      </w:r>
    </w:p>
    <w:p w:rsidR="00471DD4" w:rsidRDefault="00416299">
      <w:pPr>
        <w:jc w:val="both"/>
        <w:rPr>
          <w:rFonts w:ascii="Courier New" w:hAnsi="Courier New"/>
          <w:sz w:val="22"/>
        </w:rPr>
      </w:pPr>
      <w:r>
        <w:rPr>
          <w:rFonts w:ascii="Courier New" w:hAnsi="Courier New"/>
          <w:sz w:val="22"/>
        </w:rPr>
        <w:t xml:space="preserve"> Плеврит - это воспаление плевральных листков, сопровождающееся выпотеванием в плевральную полость экссудата того или иного характера.</w:t>
      </w:r>
    </w:p>
    <w:p w:rsidR="00471DD4" w:rsidRDefault="00471DD4">
      <w:pPr>
        <w:jc w:val="both"/>
        <w:rPr>
          <w:rFonts w:ascii="Courier New" w:hAnsi="Courier New"/>
          <w:sz w:val="22"/>
        </w:rPr>
      </w:pPr>
    </w:p>
    <w:p w:rsidR="00471DD4" w:rsidRDefault="00416299">
      <w:pPr>
        <w:jc w:val="both"/>
        <w:rPr>
          <w:rFonts w:ascii="Courier New" w:hAnsi="Courier New"/>
          <w:sz w:val="22"/>
        </w:rPr>
      </w:pPr>
      <w:r>
        <w:rPr>
          <w:rFonts w:ascii="Courier New" w:hAnsi="Courier New"/>
          <w:sz w:val="22"/>
        </w:rPr>
        <w:t>ЭТИОЛОГИЯ.</w:t>
      </w:r>
    </w:p>
    <w:p w:rsidR="00471DD4" w:rsidRDefault="00416299">
      <w:pPr>
        <w:numPr>
          <w:ilvl w:val="0"/>
          <w:numId w:val="1"/>
        </w:numPr>
        <w:jc w:val="both"/>
        <w:rPr>
          <w:rFonts w:ascii="Courier New" w:hAnsi="Courier New"/>
          <w:sz w:val="22"/>
        </w:rPr>
      </w:pPr>
      <w:r>
        <w:rPr>
          <w:rFonts w:ascii="Courier New" w:hAnsi="Courier New"/>
          <w:sz w:val="22"/>
        </w:rPr>
        <w:t>Инфекционные</w:t>
      </w:r>
    </w:p>
    <w:p w:rsidR="00471DD4" w:rsidRDefault="00416299">
      <w:pPr>
        <w:numPr>
          <w:ilvl w:val="0"/>
          <w:numId w:val="2"/>
        </w:numPr>
        <w:jc w:val="both"/>
        <w:rPr>
          <w:rFonts w:ascii="Courier New" w:hAnsi="Courier New"/>
          <w:sz w:val="22"/>
        </w:rPr>
      </w:pPr>
      <w:r>
        <w:rPr>
          <w:rFonts w:ascii="Courier New" w:hAnsi="Courier New"/>
          <w:sz w:val="22"/>
        </w:rPr>
        <w:t>туберкулез (20-50%)</w:t>
      </w:r>
    </w:p>
    <w:p w:rsidR="00471DD4" w:rsidRDefault="00416299">
      <w:pPr>
        <w:numPr>
          <w:ilvl w:val="0"/>
          <w:numId w:val="2"/>
        </w:numPr>
        <w:jc w:val="both"/>
        <w:rPr>
          <w:rFonts w:ascii="Courier New" w:hAnsi="Courier New"/>
          <w:sz w:val="22"/>
        </w:rPr>
      </w:pPr>
      <w:r>
        <w:rPr>
          <w:rFonts w:ascii="Courier New" w:hAnsi="Courier New"/>
          <w:sz w:val="22"/>
        </w:rPr>
        <w:t>бактериальный</w:t>
      </w:r>
    </w:p>
    <w:p w:rsidR="00471DD4" w:rsidRDefault="00416299">
      <w:pPr>
        <w:numPr>
          <w:ilvl w:val="0"/>
          <w:numId w:val="2"/>
        </w:numPr>
        <w:ind w:left="1723"/>
        <w:jc w:val="both"/>
        <w:rPr>
          <w:rFonts w:ascii="Courier New" w:hAnsi="Courier New"/>
          <w:sz w:val="22"/>
        </w:rPr>
      </w:pPr>
      <w:r>
        <w:rPr>
          <w:rFonts w:ascii="Courier New" w:hAnsi="Courier New"/>
          <w:sz w:val="22"/>
        </w:rPr>
        <w:t>пневмококк. Паралелльно с пневмонией могут развиваться парапневмонические (развиваются вместе с пневмонией) и метапневмонические (после пневмонии) плевриты.</w:t>
      </w:r>
    </w:p>
    <w:p w:rsidR="00471DD4" w:rsidRDefault="00416299">
      <w:pPr>
        <w:numPr>
          <w:ilvl w:val="0"/>
          <w:numId w:val="2"/>
        </w:numPr>
        <w:ind w:left="1723"/>
        <w:jc w:val="both"/>
        <w:rPr>
          <w:rFonts w:ascii="Courier New" w:hAnsi="Courier New"/>
          <w:sz w:val="22"/>
        </w:rPr>
      </w:pPr>
      <w:r>
        <w:rPr>
          <w:rFonts w:ascii="Courier New" w:hAnsi="Courier New"/>
          <w:sz w:val="22"/>
        </w:rPr>
        <w:t>стафилококк. В основном является причиной эмпием плевры.</w:t>
      </w:r>
    </w:p>
    <w:p w:rsidR="00471DD4" w:rsidRDefault="00416299">
      <w:pPr>
        <w:numPr>
          <w:ilvl w:val="0"/>
          <w:numId w:val="2"/>
        </w:numPr>
        <w:ind w:left="1723"/>
        <w:jc w:val="both"/>
        <w:rPr>
          <w:rFonts w:ascii="Courier New" w:hAnsi="Courier New"/>
          <w:sz w:val="22"/>
        </w:rPr>
      </w:pPr>
      <w:r>
        <w:rPr>
          <w:rFonts w:ascii="Courier New" w:hAnsi="Courier New"/>
          <w:sz w:val="22"/>
        </w:rPr>
        <w:t>микоплазмы</w:t>
      </w:r>
    </w:p>
    <w:p w:rsidR="00471DD4" w:rsidRDefault="00416299">
      <w:pPr>
        <w:numPr>
          <w:ilvl w:val="0"/>
          <w:numId w:val="2"/>
        </w:numPr>
        <w:ind w:left="1723"/>
        <w:jc w:val="both"/>
        <w:rPr>
          <w:rFonts w:ascii="Courier New" w:hAnsi="Courier New"/>
          <w:sz w:val="22"/>
        </w:rPr>
      </w:pPr>
      <w:r>
        <w:rPr>
          <w:rFonts w:ascii="Courier New" w:hAnsi="Courier New"/>
          <w:sz w:val="22"/>
        </w:rPr>
        <w:t>палочка Фридлендера</w:t>
      </w:r>
    </w:p>
    <w:p w:rsidR="00471DD4" w:rsidRDefault="00416299">
      <w:pPr>
        <w:numPr>
          <w:ilvl w:val="0"/>
          <w:numId w:val="2"/>
        </w:numPr>
        <w:ind w:left="1723"/>
        <w:jc w:val="both"/>
        <w:rPr>
          <w:rFonts w:ascii="Courier New" w:hAnsi="Courier New"/>
          <w:sz w:val="22"/>
        </w:rPr>
      </w:pPr>
      <w:r>
        <w:rPr>
          <w:rFonts w:ascii="Courier New" w:hAnsi="Courier New"/>
          <w:sz w:val="22"/>
        </w:rPr>
        <w:t>синегнойная палочка, кишечная палочка</w:t>
      </w:r>
    </w:p>
    <w:p w:rsidR="00471DD4" w:rsidRDefault="00416299">
      <w:pPr>
        <w:numPr>
          <w:ilvl w:val="0"/>
          <w:numId w:val="2"/>
        </w:numPr>
        <w:jc w:val="both"/>
        <w:rPr>
          <w:rFonts w:ascii="Courier New" w:hAnsi="Courier New"/>
          <w:sz w:val="22"/>
        </w:rPr>
      </w:pPr>
      <w:r>
        <w:rPr>
          <w:rFonts w:ascii="Courier New" w:hAnsi="Courier New"/>
          <w:sz w:val="22"/>
        </w:rPr>
        <w:t>грибковые</w:t>
      </w:r>
    </w:p>
    <w:p w:rsidR="00471DD4" w:rsidRDefault="00416299">
      <w:pPr>
        <w:numPr>
          <w:ilvl w:val="0"/>
          <w:numId w:val="2"/>
        </w:numPr>
        <w:ind w:left="1723"/>
        <w:jc w:val="both"/>
        <w:rPr>
          <w:rFonts w:ascii="Courier New" w:hAnsi="Courier New"/>
          <w:sz w:val="22"/>
        </w:rPr>
      </w:pPr>
      <w:r>
        <w:rPr>
          <w:rFonts w:ascii="Courier New" w:hAnsi="Courier New"/>
          <w:sz w:val="22"/>
        </w:rPr>
        <w:t>аспергиллез</w:t>
      </w:r>
    </w:p>
    <w:p w:rsidR="00471DD4" w:rsidRDefault="00416299">
      <w:pPr>
        <w:numPr>
          <w:ilvl w:val="0"/>
          <w:numId w:val="2"/>
        </w:numPr>
        <w:ind w:left="1723"/>
        <w:jc w:val="both"/>
        <w:rPr>
          <w:rFonts w:ascii="Courier New" w:hAnsi="Courier New"/>
          <w:sz w:val="22"/>
        </w:rPr>
      </w:pPr>
      <w:r>
        <w:rPr>
          <w:rFonts w:ascii="Courier New" w:hAnsi="Courier New"/>
          <w:sz w:val="22"/>
        </w:rPr>
        <w:t>кандидомикоз</w:t>
      </w:r>
    </w:p>
    <w:p w:rsidR="00471DD4" w:rsidRDefault="00416299">
      <w:pPr>
        <w:numPr>
          <w:ilvl w:val="0"/>
          <w:numId w:val="2"/>
        </w:numPr>
        <w:ind w:left="1723"/>
        <w:jc w:val="both"/>
        <w:rPr>
          <w:rFonts w:ascii="Courier New" w:hAnsi="Courier New"/>
          <w:sz w:val="22"/>
        </w:rPr>
      </w:pPr>
      <w:r>
        <w:rPr>
          <w:rFonts w:ascii="Courier New" w:hAnsi="Courier New"/>
          <w:sz w:val="22"/>
        </w:rPr>
        <w:t>бластомикоз</w:t>
      </w:r>
    </w:p>
    <w:p w:rsidR="00471DD4" w:rsidRDefault="00416299">
      <w:pPr>
        <w:numPr>
          <w:ilvl w:val="0"/>
          <w:numId w:val="2"/>
        </w:numPr>
        <w:jc w:val="both"/>
        <w:rPr>
          <w:rFonts w:ascii="Courier New" w:hAnsi="Courier New"/>
          <w:sz w:val="22"/>
        </w:rPr>
      </w:pPr>
      <w:r>
        <w:rPr>
          <w:rFonts w:ascii="Courier New" w:hAnsi="Courier New"/>
          <w:sz w:val="22"/>
        </w:rPr>
        <w:t>паразитарные</w:t>
      </w:r>
    </w:p>
    <w:p w:rsidR="00471DD4" w:rsidRDefault="00416299">
      <w:pPr>
        <w:numPr>
          <w:ilvl w:val="0"/>
          <w:numId w:val="1"/>
        </w:numPr>
        <w:jc w:val="both"/>
        <w:rPr>
          <w:rFonts w:ascii="Courier New" w:hAnsi="Courier New"/>
          <w:sz w:val="22"/>
        </w:rPr>
      </w:pPr>
      <w:r>
        <w:rPr>
          <w:rFonts w:ascii="Courier New" w:hAnsi="Courier New"/>
          <w:sz w:val="22"/>
        </w:rPr>
        <w:t>Асептические:</w:t>
      </w:r>
    </w:p>
    <w:p w:rsidR="00471DD4" w:rsidRDefault="00416299">
      <w:pPr>
        <w:numPr>
          <w:ilvl w:val="0"/>
          <w:numId w:val="2"/>
        </w:numPr>
        <w:jc w:val="both"/>
        <w:rPr>
          <w:rFonts w:ascii="Courier New" w:hAnsi="Courier New"/>
          <w:sz w:val="22"/>
        </w:rPr>
      </w:pPr>
      <w:r>
        <w:rPr>
          <w:rFonts w:ascii="Courier New" w:hAnsi="Courier New"/>
          <w:sz w:val="22"/>
        </w:rPr>
        <w:t>карциноматозный (40%)</w:t>
      </w:r>
    </w:p>
    <w:p w:rsidR="00471DD4" w:rsidRDefault="00416299">
      <w:pPr>
        <w:numPr>
          <w:ilvl w:val="0"/>
          <w:numId w:val="2"/>
        </w:numPr>
        <w:ind w:left="1723"/>
        <w:jc w:val="both"/>
        <w:rPr>
          <w:rFonts w:ascii="Courier New" w:hAnsi="Courier New"/>
          <w:sz w:val="22"/>
        </w:rPr>
      </w:pPr>
      <w:r>
        <w:rPr>
          <w:rFonts w:ascii="Courier New" w:hAnsi="Courier New"/>
          <w:sz w:val="22"/>
        </w:rPr>
        <w:t>метастатический (рак легкого сопровождается плевритом в 43%, рак молочной железы 23%, лимфомы 8%).</w:t>
      </w:r>
    </w:p>
    <w:p w:rsidR="00471DD4" w:rsidRDefault="00416299">
      <w:pPr>
        <w:numPr>
          <w:ilvl w:val="0"/>
          <w:numId w:val="2"/>
        </w:numPr>
        <w:ind w:left="1723"/>
        <w:jc w:val="both"/>
        <w:rPr>
          <w:rFonts w:ascii="Courier New" w:hAnsi="Courier New"/>
          <w:sz w:val="22"/>
        </w:rPr>
      </w:pPr>
      <w:r>
        <w:rPr>
          <w:rFonts w:ascii="Courier New" w:hAnsi="Courier New"/>
          <w:sz w:val="22"/>
        </w:rPr>
        <w:t>мезотелиома - первичная опухоль плевры. Частота встречаемости 2:1000. Наиболее часто заболевают мужчины 20-40 лет имевшие контакт с асбестом. Характеризуется появлением геморрагичекого экссудата, в среднем живут после постановки диагноза прогноз 1-2 года.</w:t>
      </w:r>
    </w:p>
    <w:p w:rsidR="00471DD4" w:rsidRDefault="00416299">
      <w:pPr>
        <w:numPr>
          <w:ilvl w:val="0"/>
          <w:numId w:val="2"/>
        </w:numPr>
        <w:jc w:val="both"/>
        <w:rPr>
          <w:rFonts w:ascii="Courier New" w:hAnsi="Courier New"/>
          <w:sz w:val="22"/>
        </w:rPr>
      </w:pPr>
      <w:r>
        <w:rPr>
          <w:rFonts w:ascii="Courier New" w:hAnsi="Courier New"/>
          <w:sz w:val="22"/>
        </w:rPr>
        <w:t>ферментативный - острый панкреатит</w:t>
      </w:r>
    </w:p>
    <w:p w:rsidR="00471DD4" w:rsidRDefault="00416299">
      <w:pPr>
        <w:numPr>
          <w:ilvl w:val="0"/>
          <w:numId w:val="2"/>
        </w:numPr>
        <w:jc w:val="both"/>
        <w:rPr>
          <w:rFonts w:ascii="Courier New" w:hAnsi="Courier New"/>
          <w:sz w:val="22"/>
        </w:rPr>
      </w:pPr>
      <w:r>
        <w:rPr>
          <w:rFonts w:ascii="Courier New" w:hAnsi="Courier New"/>
          <w:sz w:val="22"/>
        </w:rPr>
        <w:t>аллергические</w:t>
      </w:r>
    </w:p>
    <w:p w:rsidR="00471DD4" w:rsidRDefault="00416299">
      <w:pPr>
        <w:numPr>
          <w:ilvl w:val="0"/>
          <w:numId w:val="2"/>
        </w:numPr>
        <w:ind w:left="1723"/>
        <w:jc w:val="both"/>
        <w:rPr>
          <w:rFonts w:ascii="Courier New" w:hAnsi="Courier New"/>
          <w:sz w:val="22"/>
        </w:rPr>
      </w:pPr>
      <w:r>
        <w:rPr>
          <w:rFonts w:ascii="Courier New" w:hAnsi="Courier New"/>
          <w:sz w:val="22"/>
        </w:rPr>
        <w:t>лекарственная аллергия</w:t>
      </w:r>
    </w:p>
    <w:p w:rsidR="00471DD4" w:rsidRDefault="00416299">
      <w:pPr>
        <w:numPr>
          <w:ilvl w:val="0"/>
          <w:numId w:val="2"/>
        </w:numPr>
        <w:ind w:left="1723"/>
        <w:jc w:val="both"/>
        <w:rPr>
          <w:rFonts w:ascii="Courier New" w:hAnsi="Courier New"/>
          <w:sz w:val="22"/>
        </w:rPr>
      </w:pPr>
      <w:r>
        <w:rPr>
          <w:rFonts w:ascii="Courier New" w:hAnsi="Courier New"/>
          <w:sz w:val="22"/>
        </w:rPr>
        <w:t>постинфарктный аллергический синдром. Проявляется тремя П - плеврит, перикардит, пневмонит. Четвертое П - симптом плеча.</w:t>
      </w:r>
    </w:p>
    <w:p w:rsidR="00471DD4" w:rsidRDefault="00416299">
      <w:pPr>
        <w:numPr>
          <w:ilvl w:val="0"/>
          <w:numId w:val="2"/>
        </w:numPr>
        <w:jc w:val="both"/>
        <w:rPr>
          <w:rFonts w:ascii="Courier New" w:hAnsi="Courier New"/>
          <w:sz w:val="22"/>
        </w:rPr>
      </w:pPr>
      <w:r>
        <w:rPr>
          <w:rFonts w:ascii="Courier New" w:hAnsi="Courier New"/>
          <w:sz w:val="22"/>
        </w:rPr>
        <w:t>эмболия легочной артерии</w:t>
      </w:r>
    </w:p>
    <w:p w:rsidR="00471DD4" w:rsidRDefault="00416299">
      <w:pPr>
        <w:numPr>
          <w:ilvl w:val="0"/>
          <w:numId w:val="2"/>
        </w:numPr>
        <w:jc w:val="both"/>
        <w:rPr>
          <w:rFonts w:ascii="Courier New" w:hAnsi="Courier New"/>
          <w:sz w:val="22"/>
        </w:rPr>
      </w:pPr>
      <w:r>
        <w:rPr>
          <w:rFonts w:ascii="Courier New" w:hAnsi="Courier New"/>
          <w:sz w:val="22"/>
        </w:rPr>
        <w:t>системные васкулиты</w:t>
      </w:r>
    </w:p>
    <w:p w:rsidR="00471DD4" w:rsidRDefault="00416299">
      <w:pPr>
        <w:numPr>
          <w:ilvl w:val="0"/>
          <w:numId w:val="2"/>
        </w:numPr>
        <w:ind w:left="1723"/>
        <w:jc w:val="both"/>
        <w:rPr>
          <w:rFonts w:ascii="Courier New" w:hAnsi="Courier New"/>
          <w:sz w:val="22"/>
        </w:rPr>
      </w:pPr>
      <w:r>
        <w:rPr>
          <w:rFonts w:ascii="Courier New" w:hAnsi="Courier New"/>
          <w:sz w:val="22"/>
        </w:rPr>
        <w:t>гранулематоз Вегенера</w:t>
      </w:r>
    </w:p>
    <w:p w:rsidR="00471DD4" w:rsidRDefault="00416299">
      <w:pPr>
        <w:numPr>
          <w:ilvl w:val="0"/>
          <w:numId w:val="2"/>
        </w:numPr>
        <w:ind w:left="1723"/>
        <w:jc w:val="both"/>
        <w:rPr>
          <w:rFonts w:ascii="Courier New" w:hAnsi="Courier New"/>
          <w:sz w:val="22"/>
        </w:rPr>
      </w:pPr>
      <w:r>
        <w:rPr>
          <w:rFonts w:ascii="Courier New" w:hAnsi="Courier New"/>
          <w:sz w:val="22"/>
        </w:rPr>
        <w:t>узелковый периартериит</w:t>
      </w:r>
    </w:p>
    <w:p w:rsidR="00471DD4" w:rsidRDefault="00416299">
      <w:pPr>
        <w:numPr>
          <w:ilvl w:val="0"/>
          <w:numId w:val="2"/>
        </w:numPr>
        <w:jc w:val="both"/>
        <w:rPr>
          <w:rFonts w:ascii="Courier New" w:hAnsi="Courier New"/>
          <w:sz w:val="22"/>
        </w:rPr>
      </w:pPr>
      <w:r>
        <w:rPr>
          <w:rFonts w:ascii="Courier New" w:hAnsi="Courier New"/>
          <w:sz w:val="22"/>
        </w:rPr>
        <w:t>системные заболевания соединительной ткани</w:t>
      </w:r>
    </w:p>
    <w:p w:rsidR="00471DD4" w:rsidRDefault="00416299">
      <w:pPr>
        <w:numPr>
          <w:ilvl w:val="0"/>
          <w:numId w:val="2"/>
        </w:numPr>
        <w:ind w:left="1723"/>
        <w:jc w:val="both"/>
        <w:rPr>
          <w:rFonts w:ascii="Courier New" w:hAnsi="Courier New"/>
          <w:sz w:val="22"/>
        </w:rPr>
      </w:pPr>
      <w:r>
        <w:rPr>
          <w:rFonts w:ascii="Courier New" w:hAnsi="Courier New"/>
          <w:sz w:val="22"/>
        </w:rPr>
        <w:t>ревматоидный артрит</w:t>
      </w:r>
    </w:p>
    <w:p w:rsidR="00471DD4" w:rsidRDefault="00416299">
      <w:pPr>
        <w:numPr>
          <w:ilvl w:val="0"/>
          <w:numId w:val="2"/>
        </w:numPr>
        <w:ind w:left="1723"/>
        <w:jc w:val="both"/>
        <w:rPr>
          <w:rFonts w:ascii="Courier New" w:hAnsi="Courier New"/>
          <w:sz w:val="22"/>
        </w:rPr>
      </w:pPr>
      <w:r>
        <w:rPr>
          <w:rFonts w:ascii="Courier New" w:hAnsi="Courier New"/>
          <w:sz w:val="22"/>
        </w:rPr>
        <w:t>системная красная волчанка</w:t>
      </w:r>
    </w:p>
    <w:p w:rsidR="00471DD4" w:rsidRDefault="00416299">
      <w:pPr>
        <w:numPr>
          <w:ilvl w:val="0"/>
          <w:numId w:val="2"/>
        </w:numPr>
        <w:jc w:val="both"/>
        <w:rPr>
          <w:rFonts w:ascii="Courier New" w:hAnsi="Courier New"/>
          <w:sz w:val="22"/>
        </w:rPr>
      </w:pPr>
      <w:r>
        <w:rPr>
          <w:rFonts w:ascii="Courier New" w:hAnsi="Courier New"/>
          <w:sz w:val="22"/>
        </w:rPr>
        <w:t>посттравматические</w:t>
      </w:r>
    </w:p>
    <w:p w:rsidR="00471DD4" w:rsidRDefault="00416299">
      <w:pPr>
        <w:numPr>
          <w:ilvl w:val="0"/>
          <w:numId w:val="2"/>
        </w:numPr>
        <w:jc w:val="both"/>
        <w:rPr>
          <w:rFonts w:ascii="Courier New" w:hAnsi="Courier New"/>
          <w:sz w:val="22"/>
        </w:rPr>
      </w:pPr>
      <w:r>
        <w:rPr>
          <w:rFonts w:ascii="Courier New" w:hAnsi="Courier New"/>
          <w:sz w:val="22"/>
        </w:rPr>
        <w:t>при элетроожогах</w:t>
      </w:r>
    </w:p>
    <w:p w:rsidR="00471DD4" w:rsidRDefault="00416299">
      <w:pPr>
        <w:numPr>
          <w:ilvl w:val="0"/>
          <w:numId w:val="2"/>
        </w:numPr>
        <w:jc w:val="both"/>
        <w:rPr>
          <w:rFonts w:ascii="Courier New" w:hAnsi="Courier New"/>
          <w:sz w:val="22"/>
        </w:rPr>
      </w:pPr>
      <w:r>
        <w:rPr>
          <w:rFonts w:ascii="Courier New" w:hAnsi="Courier New"/>
          <w:sz w:val="22"/>
        </w:rPr>
        <w:t>саркоидоз Бека</w:t>
      </w:r>
    </w:p>
    <w:p w:rsidR="00471DD4" w:rsidRDefault="00416299">
      <w:pPr>
        <w:numPr>
          <w:ilvl w:val="0"/>
          <w:numId w:val="2"/>
        </w:numPr>
        <w:jc w:val="both"/>
        <w:rPr>
          <w:rFonts w:ascii="Courier New" w:hAnsi="Courier New"/>
          <w:sz w:val="22"/>
        </w:rPr>
      </w:pPr>
      <w:r>
        <w:rPr>
          <w:rFonts w:ascii="Courier New" w:hAnsi="Courier New"/>
          <w:sz w:val="22"/>
        </w:rPr>
        <w:t>уремия</w:t>
      </w:r>
    </w:p>
    <w:p w:rsidR="00471DD4" w:rsidRDefault="00416299">
      <w:pPr>
        <w:numPr>
          <w:ilvl w:val="0"/>
          <w:numId w:val="2"/>
        </w:numPr>
        <w:jc w:val="both"/>
        <w:rPr>
          <w:rFonts w:ascii="Courier New" w:hAnsi="Courier New"/>
          <w:sz w:val="22"/>
        </w:rPr>
      </w:pPr>
      <w:r>
        <w:rPr>
          <w:rFonts w:ascii="Courier New" w:hAnsi="Courier New"/>
          <w:sz w:val="22"/>
        </w:rPr>
        <w:t>лучевая терапия</w:t>
      </w:r>
    </w:p>
    <w:p w:rsidR="00471DD4" w:rsidRDefault="00471DD4">
      <w:pPr>
        <w:jc w:val="both"/>
        <w:rPr>
          <w:rFonts w:ascii="Courier New" w:hAnsi="Courier New"/>
          <w:sz w:val="22"/>
        </w:rPr>
      </w:pPr>
    </w:p>
    <w:p w:rsidR="00471DD4" w:rsidRDefault="00416299">
      <w:pPr>
        <w:jc w:val="both"/>
        <w:rPr>
          <w:rFonts w:ascii="Courier New" w:hAnsi="Courier New"/>
          <w:sz w:val="22"/>
        </w:rPr>
      </w:pPr>
      <w:r>
        <w:rPr>
          <w:rFonts w:ascii="Courier New" w:hAnsi="Courier New"/>
          <w:sz w:val="22"/>
        </w:rPr>
        <w:t>ПАТОГЕНЕЗ.</w:t>
      </w:r>
    </w:p>
    <w:p w:rsidR="00471DD4" w:rsidRDefault="00416299">
      <w:pPr>
        <w:jc w:val="both"/>
        <w:rPr>
          <w:rFonts w:ascii="Courier New" w:hAnsi="Courier New"/>
          <w:sz w:val="22"/>
        </w:rPr>
      </w:pPr>
      <w:r>
        <w:rPr>
          <w:rFonts w:ascii="Courier New" w:hAnsi="Courier New"/>
          <w:sz w:val="22"/>
        </w:rPr>
        <w:t xml:space="preserve"> Патогенез плеврита различен в зависимости от этиологии. При инфекционном плеврите патогенез зависит от пути проникновения микроорганизмов в плевральную полость. Пути проникновения:</w:t>
      </w:r>
    </w:p>
    <w:p w:rsidR="00471DD4" w:rsidRDefault="00416299">
      <w:pPr>
        <w:numPr>
          <w:ilvl w:val="0"/>
          <w:numId w:val="2"/>
        </w:numPr>
        <w:ind w:left="283"/>
        <w:jc w:val="both"/>
        <w:rPr>
          <w:rFonts w:ascii="Courier New" w:hAnsi="Courier New"/>
          <w:sz w:val="22"/>
        </w:rPr>
      </w:pPr>
      <w:r>
        <w:rPr>
          <w:rFonts w:ascii="Courier New" w:hAnsi="Courier New"/>
          <w:sz w:val="22"/>
        </w:rPr>
        <w:t>непосредственное инфицирование плевры из субплеврально расположенных легочных очагов. Например, острая пневмония, инфильтративный туберкулез, каверна, периферические абсцессы.</w:t>
      </w:r>
    </w:p>
    <w:p w:rsidR="00471DD4" w:rsidRDefault="00416299">
      <w:pPr>
        <w:numPr>
          <w:ilvl w:val="0"/>
          <w:numId w:val="2"/>
        </w:numPr>
        <w:ind w:left="283"/>
        <w:jc w:val="both"/>
        <w:rPr>
          <w:rFonts w:ascii="Courier New" w:hAnsi="Courier New"/>
          <w:sz w:val="22"/>
        </w:rPr>
      </w:pPr>
      <w:r>
        <w:rPr>
          <w:rFonts w:ascii="Courier New" w:hAnsi="Courier New"/>
          <w:sz w:val="22"/>
        </w:rPr>
        <w:t>лимфогенное инфицирование. Характерен для рака легкого, вследствие ретроградного оттока тканевой жидкости из глубины легких по лимфатическим сосудам к плевре.</w:t>
      </w:r>
    </w:p>
    <w:p w:rsidR="00471DD4" w:rsidRDefault="00416299">
      <w:pPr>
        <w:numPr>
          <w:ilvl w:val="0"/>
          <w:numId w:val="2"/>
        </w:numPr>
        <w:ind w:left="283"/>
        <w:jc w:val="both"/>
        <w:rPr>
          <w:rFonts w:ascii="Courier New" w:hAnsi="Courier New"/>
          <w:sz w:val="22"/>
        </w:rPr>
      </w:pPr>
      <w:r>
        <w:rPr>
          <w:rFonts w:ascii="Courier New" w:hAnsi="Courier New"/>
          <w:sz w:val="22"/>
        </w:rPr>
        <w:t>гематогенный путь. При гнойных очагах расположенных субплеврально. Например периферический абсцесс.</w:t>
      </w:r>
    </w:p>
    <w:p w:rsidR="00471DD4" w:rsidRDefault="00416299">
      <w:pPr>
        <w:numPr>
          <w:ilvl w:val="0"/>
          <w:numId w:val="2"/>
        </w:numPr>
        <w:ind w:left="283"/>
        <w:jc w:val="both"/>
        <w:rPr>
          <w:rFonts w:ascii="Courier New" w:hAnsi="Courier New"/>
          <w:sz w:val="22"/>
        </w:rPr>
      </w:pPr>
      <w:r>
        <w:rPr>
          <w:rFonts w:ascii="Courier New" w:hAnsi="Courier New"/>
          <w:sz w:val="22"/>
        </w:rPr>
        <w:t>инфицирование плевры вследствие ранений грудной клетки, оперативных вмешательств.</w:t>
      </w:r>
    </w:p>
    <w:p w:rsidR="00471DD4" w:rsidRDefault="00416299">
      <w:pPr>
        <w:numPr>
          <w:ilvl w:val="0"/>
          <w:numId w:val="2"/>
        </w:numPr>
        <w:ind w:left="283"/>
        <w:jc w:val="both"/>
        <w:rPr>
          <w:rFonts w:ascii="Courier New" w:hAnsi="Courier New"/>
          <w:sz w:val="22"/>
        </w:rPr>
      </w:pPr>
      <w:r>
        <w:rPr>
          <w:rFonts w:ascii="Courier New" w:hAnsi="Courier New"/>
          <w:sz w:val="22"/>
        </w:rPr>
        <w:t>инфекционно-аллергический путь. При туберкулезных плевритах происходит сенсибилизация организма, под  влиянием предшествующего специфического процесса и  достаточно повторного попадания небольшого количества микобактерий, что ведет к гиперергической реакции организма с быстрым накоплением экссудата в плевре.</w:t>
      </w:r>
    </w:p>
    <w:p w:rsidR="00471DD4" w:rsidRDefault="00471DD4">
      <w:pPr>
        <w:jc w:val="both"/>
        <w:rPr>
          <w:rFonts w:ascii="Courier New" w:hAnsi="Courier New"/>
          <w:b/>
          <w:sz w:val="22"/>
        </w:rPr>
      </w:pPr>
    </w:p>
    <w:p w:rsidR="00471DD4" w:rsidRDefault="00416299">
      <w:pPr>
        <w:jc w:val="both"/>
        <w:rPr>
          <w:rFonts w:ascii="Courier New" w:hAnsi="Courier New"/>
          <w:b/>
          <w:sz w:val="22"/>
        </w:rPr>
      </w:pPr>
      <w:r>
        <w:rPr>
          <w:rFonts w:ascii="Courier New" w:hAnsi="Courier New"/>
          <w:b/>
          <w:sz w:val="22"/>
        </w:rPr>
        <w:t>Патогенез асептических плевритов.</w:t>
      </w:r>
    </w:p>
    <w:p w:rsidR="00471DD4" w:rsidRDefault="00416299">
      <w:pPr>
        <w:jc w:val="both"/>
        <w:rPr>
          <w:rFonts w:ascii="Courier New" w:hAnsi="Courier New"/>
          <w:sz w:val="22"/>
        </w:rPr>
      </w:pPr>
      <w:r>
        <w:rPr>
          <w:rFonts w:ascii="Courier New" w:hAnsi="Courier New"/>
          <w:sz w:val="22"/>
        </w:rPr>
        <w:t xml:space="preserve"> Изучен в меньшей степени и различен в зависимости от причин. При карциноматозных плевритах связан с воздействием на плевру продуктов  патологического опухолевого обмена, а также с нарушением циркуляции лимфы в результате блокады пути ее оттока элементами новообразования. При мезотелиомы наблюдается непосредственное повреждение плевры.</w:t>
      </w:r>
    </w:p>
    <w:p w:rsidR="00471DD4" w:rsidRDefault="00416299">
      <w:pPr>
        <w:jc w:val="both"/>
        <w:rPr>
          <w:rFonts w:ascii="Courier New" w:hAnsi="Courier New"/>
          <w:sz w:val="22"/>
        </w:rPr>
      </w:pPr>
      <w:r>
        <w:rPr>
          <w:rFonts w:ascii="Courier New" w:hAnsi="Courier New"/>
          <w:sz w:val="22"/>
        </w:rPr>
        <w:t xml:space="preserve">  При панкреатитах  выпот происходит в результате лимфогенной или непосредственной инвазии ферментов поджелудочной железы через диафрагму.</w:t>
      </w:r>
    </w:p>
    <w:p w:rsidR="00471DD4" w:rsidRDefault="00416299">
      <w:pPr>
        <w:jc w:val="both"/>
        <w:rPr>
          <w:rFonts w:ascii="Courier New" w:hAnsi="Courier New"/>
          <w:sz w:val="22"/>
        </w:rPr>
      </w:pPr>
      <w:r>
        <w:rPr>
          <w:rFonts w:ascii="Courier New" w:hAnsi="Courier New"/>
          <w:sz w:val="22"/>
        </w:rPr>
        <w:t xml:space="preserve"> Патогенез плевритов при коллагенозах и системных васкулитах связан с поражением сосудов. При лекарственных плевритах происходит аллергическое воспаление.</w:t>
      </w:r>
    </w:p>
    <w:p w:rsidR="00471DD4" w:rsidRDefault="00416299">
      <w:pPr>
        <w:jc w:val="both"/>
        <w:rPr>
          <w:rFonts w:ascii="Courier New" w:hAnsi="Courier New"/>
          <w:sz w:val="22"/>
        </w:rPr>
      </w:pPr>
      <w:r>
        <w:rPr>
          <w:rFonts w:ascii="Courier New" w:hAnsi="Courier New"/>
          <w:sz w:val="22"/>
        </w:rPr>
        <w:t xml:space="preserve"> Патогенез экссудативных плевритов включает в себя также механизм образования и эволюции плеврального экссудата.</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Плевра - серозная оболочка, имеет два листка - париетальный и висцеральный. Между листками имеется 1-2 мл жидкости. При физической нагрузки количество жидкости может увеличиться до 20 мл. Плевральная жидкость позволяет скользить висцеральной плевре вдоль париетальной во время дыхательных движений. В париетальной плевре больше лимфатических сосудов, а в висцеральной плевре больше кровеносных сосудов, при чем диаметр капилляров в висцеральной плевре превышает в некоторых случаях в 20 раз диаметр капилляров других тканей. Движение жидкости в плевральной полости происходит согласно закону транскапиллярного обмена Старлинга: движение жидкости происходит в силу разности абсолютных градиентов (гидростатического и онкотического давления). В париетальной плевре в силу разности гидростатического давления между париетальной и плевральной полостью составляет 350, жидкость идет из области высокого давления в плевральную полость.</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Гидростатическое давление висцеральной плевры равно гидростатическому давлению капилляров легкого (110 мм рт ст). Разность гидстатического давления будет составлять  160 мм.рт.ст.  Разность давлений в париетальной плевре будет составлять 290, онкотическое давление в плевре +50.</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Таким образом, движение жидкости происходит в силу разности гидростатического и онкотического давления крови из париетальной плевры в плевральную полость. А здесь в силу разности градиентов между онкотическим и гидростатическим (-130) давлением жидкость пойдет в висцеральную плевру.</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В норме каждый час в висцеральной плевре образуется примерно 100 мл жидкости, а всасывается висцеральной плеврой примерно 300 мл. Поэтому в норме жидкости в плевральной полости нет.</w:t>
      </w:r>
    </w:p>
    <w:p w:rsidR="00471DD4" w:rsidRDefault="00471DD4">
      <w:pPr>
        <w:jc w:val="both"/>
        <w:rPr>
          <w:rFonts w:ascii="Courier New" w:hAnsi="Courier New"/>
          <w:sz w:val="22"/>
        </w:rPr>
      </w:pPr>
    </w:p>
    <w:p w:rsidR="00471DD4" w:rsidRDefault="00416299">
      <w:pPr>
        <w:jc w:val="both"/>
        <w:rPr>
          <w:rFonts w:ascii="Courier New" w:hAnsi="Courier New"/>
          <w:b/>
          <w:i/>
          <w:sz w:val="22"/>
        </w:rPr>
      </w:pPr>
      <w:r>
        <w:rPr>
          <w:rFonts w:ascii="Courier New" w:hAnsi="Courier New"/>
          <w:b/>
          <w:i/>
          <w:sz w:val="22"/>
        </w:rPr>
        <w:t xml:space="preserve"> Механизмы накопления жидкости в плевральной полости при плевритах.</w:t>
      </w:r>
    </w:p>
    <w:p w:rsidR="00471DD4" w:rsidRDefault="00416299">
      <w:pPr>
        <w:numPr>
          <w:ilvl w:val="0"/>
          <w:numId w:val="3"/>
        </w:numPr>
        <w:jc w:val="both"/>
        <w:rPr>
          <w:rFonts w:ascii="Courier New" w:hAnsi="Courier New"/>
          <w:sz w:val="22"/>
        </w:rPr>
      </w:pPr>
      <w:r>
        <w:rPr>
          <w:rFonts w:ascii="Courier New" w:hAnsi="Courier New"/>
          <w:sz w:val="22"/>
        </w:rPr>
        <w:t>Повышается проницаемость сосудов париетальной плевры, что приводит к повышению капиллярного гидростатического давления в висцеральной  и париетальной плевре.</w:t>
      </w:r>
    </w:p>
    <w:p w:rsidR="00471DD4" w:rsidRDefault="00416299">
      <w:pPr>
        <w:numPr>
          <w:ilvl w:val="0"/>
          <w:numId w:val="4"/>
        </w:numPr>
        <w:jc w:val="both"/>
        <w:rPr>
          <w:rFonts w:ascii="Courier New" w:hAnsi="Courier New"/>
          <w:sz w:val="22"/>
        </w:rPr>
      </w:pPr>
      <w:r>
        <w:rPr>
          <w:rFonts w:ascii="Courier New" w:hAnsi="Courier New"/>
          <w:sz w:val="22"/>
        </w:rPr>
        <w:t>Увеличение количества белка в плевральной полости,</w:t>
      </w:r>
    </w:p>
    <w:p w:rsidR="00471DD4" w:rsidRDefault="00416299">
      <w:pPr>
        <w:numPr>
          <w:ilvl w:val="0"/>
          <w:numId w:val="5"/>
        </w:numPr>
        <w:jc w:val="both"/>
        <w:rPr>
          <w:rFonts w:ascii="Courier New" w:hAnsi="Courier New"/>
          <w:sz w:val="22"/>
        </w:rPr>
      </w:pPr>
      <w:r>
        <w:rPr>
          <w:rFonts w:ascii="Courier New" w:hAnsi="Courier New"/>
          <w:sz w:val="22"/>
        </w:rPr>
        <w:t>Снижение онкотического давления плазмы крови.</w:t>
      </w:r>
    </w:p>
    <w:p w:rsidR="00471DD4" w:rsidRDefault="00416299">
      <w:pPr>
        <w:numPr>
          <w:ilvl w:val="0"/>
          <w:numId w:val="6"/>
        </w:numPr>
        <w:jc w:val="both"/>
        <w:rPr>
          <w:rFonts w:ascii="Courier New" w:hAnsi="Courier New"/>
          <w:sz w:val="22"/>
        </w:rPr>
      </w:pPr>
      <w:r>
        <w:rPr>
          <w:rFonts w:ascii="Courier New" w:hAnsi="Courier New"/>
          <w:sz w:val="22"/>
        </w:rPr>
        <w:t>Снижение внутриплеврального давления (при ателектазах вследствие бронхогенного рака легкого, саркоидозе).</w:t>
      </w:r>
    </w:p>
    <w:p w:rsidR="00471DD4" w:rsidRDefault="00416299">
      <w:pPr>
        <w:numPr>
          <w:ilvl w:val="0"/>
          <w:numId w:val="7"/>
        </w:numPr>
        <w:jc w:val="both"/>
        <w:rPr>
          <w:rFonts w:ascii="Courier New" w:hAnsi="Courier New"/>
          <w:sz w:val="22"/>
        </w:rPr>
      </w:pPr>
      <w:r>
        <w:rPr>
          <w:rFonts w:ascii="Courier New" w:hAnsi="Courier New"/>
          <w:sz w:val="22"/>
        </w:rPr>
        <w:t>Нарушение оттока плевральной жидкости по лимфатическим сосудам.</w:t>
      </w:r>
    </w:p>
    <w:p w:rsidR="00471DD4" w:rsidRDefault="00416299">
      <w:pPr>
        <w:jc w:val="both"/>
        <w:rPr>
          <w:rFonts w:ascii="Courier New" w:hAnsi="Courier New"/>
          <w:sz w:val="22"/>
        </w:rPr>
      </w:pPr>
      <w:r>
        <w:rPr>
          <w:rFonts w:ascii="Courier New" w:hAnsi="Courier New"/>
          <w:sz w:val="22"/>
        </w:rPr>
        <w:t xml:space="preserve"> При карцинаматозных плевритах возможно сочетание нескольких механизмов.</w:t>
      </w:r>
    </w:p>
    <w:p w:rsidR="00471DD4" w:rsidRDefault="00416299">
      <w:pPr>
        <w:jc w:val="both"/>
        <w:rPr>
          <w:rFonts w:ascii="Courier New" w:hAnsi="Courier New"/>
          <w:b/>
          <w:i/>
          <w:sz w:val="22"/>
        </w:rPr>
      </w:pPr>
      <w:r>
        <w:rPr>
          <w:rFonts w:ascii="Courier New" w:hAnsi="Courier New"/>
          <w:b/>
          <w:i/>
          <w:sz w:val="22"/>
        </w:rPr>
        <w:t>Механизм образования плеврального выпота при злокачественных новообразованиях.</w:t>
      </w:r>
    </w:p>
    <w:p w:rsidR="00471DD4" w:rsidRDefault="00416299">
      <w:pPr>
        <w:numPr>
          <w:ilvl w:val="0"/>
          <w:numId w:val="2"/>
        </w:numPr>
        <w:ind w:left="283"/>
        <w:jc w:val="both"/>
        <w:rPr>
          <w:rFonts w:ascii="Courier New" w:hAnsi="Courier New"/>
          <w:sz w:val="22"/>
        </w:rPr>
      </w:pPr>
      <w:r>
        <w:rPr>
          <w:rFonts w:ascii="Courier New" w:hAnsi="Courier New"/>
          <w:sz w:val="22"/>
        </w:rPr>
        <w:t>Прямое влияние опухоли:</w:t>
      </w:r>
    </w:p>
    <w:p w:rsidR="00471DD4" w:rsidRDefault="00416299">
      <w:pPr>
        <w:numPr>
          <w:ilvl w:val="0"/>
          <w:numId w:val="8"/>
        </w:numPr>
        <w:jc w:val="both"/>
        <w:rPr>
          <w:rFonts w:ascii="Courier New" w:hAnsi="Courier New"/>
          <w:sz w:val="22"/>
        </w:rPr>
      </w:pPr>
      <w:r>
        <w:rPr>
          <w:rFonts w:ascii="Courier New" w:hAnsi="Courier New"/>
          <w:sz w:val="22"/>
        </w:rPr>
        <w:t>Метастазы опухоли в плевру (увеличивается проницаемость сосудов плевры и происходит обструкция лимфатических сосудов).</w:t>
      </w:r>
    </w:p>
    <w:p w:rsidR="00471DD4" w:rsidRDefault="00416299">
      <w:pPr>
        <w:numPr>
          <w:ilvl w:val="0"/>
          <w:numId w:val="9"/>
        </w:numPr>
        <w:jc w:val="both"/>
        <w:rPr>
          <w:rFonts w:ascii="Courier New" w:hAnsi="Courier New"/>
          <w:sz w:val="22"/>
        </w:rPr>
      </w:pPr>
      <w:r>
        <w:rPr>
          <w:rFonts w:ascii="Courier New" w:hAnsi="Courier New"/>
          <w:sz w:val="22"/>
        </w:rPr>
        <w:t>поражение лимфоузлов средостения (снижение лимфатического оттока из плевры).</w:t>
      </w:r>
    </w:p>
    <w:p w:rsidR="00471DD4" w:rsidRDefault="00416299">
      <w:pPr>
        <w:numPr>
          <w:ilvl w:val="0"/>
          <w:numId w:val="10"/>
        </w:numPr>
        <w:jc w:val="both"/>
        <w:rPr>
          <w:rFonts w:ascii="Courier New" w:hAnsi="Courier New"/>
          <w:sz w:val="22"/>
        </w:rPr>
      </w:pPr>
      <w:r>
        <w:rPr>
          <w:rFonts w:ascii="Courier New" w:hAnsi="Courier New"/>
          <w:sz w:val="22"/>
        </w:rPr>
        <w:t>Закупорка грудного протока (с частым развитием хилоторакса).</w:t>
      </w:r>
    </w:p>
    <w:p w:rsidR="00471DD4" w:rsidRDefault="00416299">
      <w:pPr>
        <w:numPr>
          <w:ilvl w:val="0"/>
          <w:numId w:val="11"/>
        </w:numPr>
        <w:jc w:val="both"/>
        <w:rPr>
          <w:rFonts w:ascii="Courier New" w:hAnsi="Courier New"/>
          <w:sz w:val="22"/>
        </w:rPr>
      </w:pPr>
      <w:r>
        <w:rPr>
          <w:rFonts w:ascii="Courier New" w:hAnsi="Courier New"/>
          <w:sz w:val="22"/>
        </w:rPr>
        <w:t>Обструкция бронха (снижается внутриплеврального давления).</w:t>
      </w:r>
    </w:p>
    <w:p w:rsidR="00471DD4" w:rsidRDefault="00416299">
      <w:pPr>
        <w:numPr>
          <w:ilvl w:val="0"/>
          <w:numId w:val="12"/>
        </w:numPr>
        <w:jc w:val="both"/>
        <w:rPr>
          <w:rFonts w:ascii="Courier New" w:hAnsi="Courier New"/>
          <w:sz w:val="22"/>
        </w:rPr>
      </w:pPr>
      <w:r>
        <w:rPr>
          <w:rFonts w:ascii="Courier New" w:hAnsi="Courier New"/>
          <w:sz w:val="22"/>
        </w:rPr>
        <w:t>Поражение перикарда.</w:t>
      </w:r>
    </w:p>
    <w:p w:rsidR="00471DD4" w:rsidRDefault="00416299">
      <w:pPr>
        <w:numPr>
          <w:ilvl w:val="0"/>
          <w:numId w:val="2"/>
        </w:numPr>
        <w:ind w:left="283"/>
        <w:jc w:val="both"/>
        <w:rPr>
          <w:rFonts w:ascii="Courier New" w:hAnsi="Courier New"/>
          <w:sz w:val="22"/>
        </w:rPr>
      </w:pPr>
      <w:r>
        <w:rPr>
          <w:rFonts w:ascii="Courier New" w:hAnsi="Courier New"/>
          <w:sz w:val="22"/>
        </w:rPr>
        <w:t>Опосредованное влияние</w:t>
      </w:r>
    </w:p>
    <w:p w:rsidR="00471DD4" w:rsidRDefault="00416299">
      <w:pPr>
        <w:numPr>
          <w:ilvl w:val="0"/>
          <w:numId w:val="13"/>
        </w:numPr>
        <w:jc w:val="both"/>
        <w:rPr>
          <w:rFonts w:ascii="Courier New" w:hAnsi="Courier New"/>
          <w:sz w:val="22"/>
        </w:rPr>
      </w:pPr>
      <w:r>
        <w:rPr>
          <w:rFonts w:ascii="Courier New" w:hAnsi="Courier New"/>
          <w:sz w:val="22"/>
        </w:rPr>
        <w:t>гипопротеинемия вследствие метатстического поражения печени</w:t>
      </w:r>
    </w:p>
    <w:p w:rsidR="00471DD4" w:rsidRDefault="00416299">
      <w:pPr>
        <w:numPr>
          <w:ilvl w:val="0"/>
          <w:numId w:val="14"/>
        </w:numPr>
        <w:jc w:val="both"/>
        <w:rPr>
          <w:rFonts w:ascii="Courier New" w:hAnsi="Courier New"/>
          <w:sz w:val="22"/>
        </w:rPr>
      </w:pPr>
      <w:r>
        <w:rPr>
          <w:rFonts w:ascii="Courier New" w:hAnsi="Courier New"/>
          <w:sz w:val="22"/>
        </w:rPr>
        <w:t>эмболия сосудов</w:t>
      </w:r>
    </w:p>
    <w:p w:rsidR="00471DD4" w:rsidRDefault="00416299">
      <w:pPr>
        <w:jc w:val="both"/>
        <w:rPr>
          <w:rFonts w:ascii="Courier New" w:hAnsi="Courier New"/>
          <w:b/>
          <w:sz w:val="22"/>
          <w:u w:val="single"/>
        </w:rPr>
      </w:pPr>
      <w:r>
        <w:rPr>
          <w:rFonts w:ascii="Courier New" w:hAnsi="Courier New"/>
          <w:b/>
          <w:sz w:val="22"/>
          <w:u w:val="single"/>
        </w:rPr>
        <w:t xml:space="preserve"> Характер экссудата зависит от скорости экссудации.</w:t>
      </w:r>
    </w:p>
    <w:p w:rsidR="00471DD4" w:rsidRDefault="00416299">
      <w:pPr>
        <w:jc w:val="both"/>
        <w:rPr>
          <w:rFonts w:ascii="Courier New" w:hAnsi="Courier New"/>
          <w:sz w:val="22"/>
        </w:rPr>
      </w:pPr>
      <w:r>
        <w:rPr>
          <w:rFonts w:ascii="Courier New" w:hAnsi="Courier New"/>
          <w:b/>
          <w:sz w:val="22"/>
          <w:u w:val="single"/>
        </w:rPr>
        <w:t xml:space="preserve">  </w:t>
      </w:r>
      <w:r>
        <w:rPr>
          <w:rFonts w:ascii="Courier New" w:hAnsi="Courier New"/>
          <w:sz w:val="22"/>
        </w:rPr>
        <w:t xml:space="preserve"> Если выпот в плевральную полость умеренный, то жидкая часть его успевает резорбироваться и на поверхности плевры выпадает фибрин, то есть формируется фибринозный плеврит (сухой плеврит). Если скорость экссудации превышает скорость оттока, то жидкая часть экссудата накапливается и формируется серозно-фибринозный или серозный плеврит. При серозно-фибринозном и серозном плеврите во время обратного развития процесса жидкая часть выпота рассасывается, а фибрин организуется с образованием соединительнотканных спаек (шварт) вплоть до полной облитерации плевральной полости. Если экссудат инфицируется то развивается серозно-гнойный или гнойный плеврит (эмпиема плевра).</w:t>
      </w:r>
    </w:p>
    <w:p w:rsidR="00471DD4" w:rsidRDefault="00471DD4">
      <w:pPr>
        <w:jc w:val="both"/>
        <w:rPr>
          <w:rFonts w:ascii="Courier New" w:hAnsi="Courier New"/>
          <w:sz w:val="22"/>
        </w:rPr>
      </w:pPr>
    </w:p>
    <w:p w:rsidR="00471DD4" w:rsidRDefault="00416299">
      <w:pPr>
        <w:jc w:val="both"/>
        <w:rPr>
          <w:rFonts w:ascii="Courier New" w:hAnsi="Courier New"/>
          <w:sz w:val="22"/>
        </w:rPr>
      </w:pPr>
      <w:r>
        <w:rPr>
          <w:rFonts w:ascii="Courier New" w:hAnsi="Courier New"/>
          <w:sz w:val="22"/>
        </w:rPr>
        <w:t>КЛАССИФИКАЦИЯ ПЛЕВРИТОВ.</w:t>
      </w:r>
    </w:p>
    <w:p w:rsidR="00471DD4" w:rsidRDefault="00416299">
      <w:pPr>
        <w:numPr>
          <w:ilvl w:val="0"/>
          <w:numId w:val="2"/>
        </w:numPr>
        <w:ind w:left="283"/>
        <w:jc w:val="both"/>
        <w:rPr>
          <w:rFonts w:ascii="Courier New" w:hAnsi="Courier New"/>
          <w:b/>
          <w:sz w:val="22"/>
          <w:u w:val="single"/>
        </w:rPr>
      </w:pPr>
      <w:r>
        <w:rPr>
          <w:rFonts w:ascii="Courier New" w:hAnsi="Courier New"/>
          <w:sz w:val="22"/>
        </w:rPr>
        <w:t xml:space="preserve"> по этиологии:</w:t>
      </w:r>
    </w:p>
    <w:p w:rsidR="00471DD4" w:rsidRDefault="00416299">
      <w:pPr>
        <w:numPr>
          <w:ilvl w:val="0"/>
          <w:numId w:val="15"/>
        </w:numPr>
        <w:jc w:val="both"/>
        <w:rPr>
          <w:rFonts w:ascii="Courier New" w:hAnsi="Courier New"/>
          <w:b/>
          <w:sz w:val="22"/>
          <w:u w:val="single"/>
        </w:rPr>
      </w:pPr>
      <w:r>
        <w:rPr>
          <w:rFonts w:ascii="Courier New" w:hAnsi="Courier New"/>
          <w:b/>
          <w:sz w:val="22"/>
          <w:u w:val="single"/>
        </w:rPr>
        <w:t>инфекционные</w:t>
      </w:r>
    </w:p>
    <w:p w:rsidR="00471DD4" w:rsidRDefault="00416299">
      <w:pPr>
        <w:numPr>
          <w:ilvl w:val="0"/>
          <w:numId w:val="16"/>
        </w:numPr>
        <w:jc w:val="both"/>
        <w:rPr>
          <w:rFonts w:ascii="Courier New" w:hAnsi="Courier New"/>
          <w:b/>
          <w:sz w:val="22"/>
          <w:u w:val="single"/>
        </w:rPr>
      </w:pPr>
      <w:r>
        <w:rPr>
          <w:rFonts w:ascii="Courier New" w:hAnsi="Courier New"/>
          <w:b/>
          <w:sz w:val="22"/>
          <w:u w:val="single"/>
        </w:rPr>
        <w:t>неинфекционные</w:t>
      </w:r>
    </w:p>
    <w:p w:rsidR="00471DD4" w:rsidRDefault="00416299">
      <w:pPr>
        <w:numPr>
          <w:ilvl w:val="0"/>
          <w:numId w:val="2"/>
        </w:numPr>
        <w:ind w:left="283"/>
        <w:jc w:val="both"/>
        <w:rPr>
          <w:rFonts w:ascii="Courier New" w:hAnsi="Courier New"/>
          <w:b/>
          <w:sz w:val="22"/>
          <w:u w:val="single"/>
        </w:rPr>
      </w:pPr>
      <w:r>
        <w:rPr>
          <w:rFonts w:ascii="Courier New" w:hAnsi="Courier New"/>
          <w:sz w:val="22"/>
        </w:rPr>
        <w:t>по характеру экссудата:</w:t>
      </w:r>
    </w:p>
    <w:p w:rsidR="00471DD4" w:rsidRDefault="00416299">
      <w:pPr>
        <w:numPr>
          <w:ilvl w:val="0"/>
          <w:numId w:val="17"/>
        </w:numPr>
        <w:jc w:val="both"/>
        <w:rPr>
          <w:rFonts w:ascii="Courier New" w:hAnsi="Courier New"/>
          <w:sz w:val="22"/>
        </w:rPr>
      </w:pPr>
      <w:r>
        <w:rPr>
          <w:rFonts w:ascii="Courier New" w:hAnsi="Courier New"/>
          <w:sz w:val="22"/>
        </w:rPr>
        <w:t>фибринозные</w:t>
      </w:r>
    </w:p>
    <w:p w:rsidR="00471DD4" w:rsidRDefault="00416299">
      <w:pPr>
        <w:numPr>
          <w:ilvl w:val="0"/>
          <w:numId w:val="17"/>
        </w:numPr>
        <w:jc w:val="both"/>
        <w:rPr>
          <w:rFonts w:ascii="Courier New" w:hAnsi="Courier New"/>
          <w:sz w:val="22"/>
        </w:rPr>
      </w:pPr>
      <w:r>
        <w:rPr>
          <w:rFonts w:ascii="Courier New" w:hAnsi="Courier New"/>
          <w:sz w:val="22"/>
        </w:rPr>
        <w:t>серозно-фибринозные</w:t>
      </w:r>
    </w:p>
    <w:p w:rsidR="00471DD4" w:rsidRDefault="00416299">
      <w:pPr>
        <w:numPr>
          <w:ilvl w:val="0"/>
          <w:numId w:val="17"/>
        </w:numPr>
        <w:jc w:val="both"/>
        <w:rPr>
          <w:rFonts w:ascii="Courier New" w:hAnsi="Courier New"/>
          <w:sz w:val="22"/>
        </w:rPr>
      </w:pPr>
      <w:r>
        <w:rPr>
          <w:rFonts w:ascii="Courier New" w:hAnsi="Courier New"/>
          <w:sz w:val="22"/>
        </w:rPr>
        <w:t>серозные</w:t>
      </w:r>
    </w:p>
    <w:p w:rsidR="00471DD4" w:rsidRDefault="00416299">
      <w:pPr>
        <w:numPr>
          <w:ilvl w:val="0"/>
          <w:numId w:val="17"/>
        </w:numPr>
        <w:jc w:val="both"/>
        <w:rPr>
          <w:rFonts w:ascii="Courier New" w:hAnsi="Courier New"/>
          <w:sz w:val="22"/>
        </w:rPr>
      </w:pPr>
      <w:r>
        <w:rPr>
          <w:rFonts w:ascii="Courier New" w:hAnsi="Courier New"/>
          <w:sz w:val="22"/>
        </w:rPr>
        <w:t>гнойные</w:t>
      </w:r>
    </w:p>
    <w:p w:rsidR="00471DD4" w:rsidRDefault="00416299">
      <w:pPr>
        <w:numPr>
          <w:ilvl w:val="0"/>
          <w:numId w:val="17"/>
        </w:numPr>
        <w:jc w:val="both"/>
        <w:rPr>
          <w:rFonts w:ascii="Courier New" w:hAnsi="Courier New"/>
          <w:sz w:val="22"/>
        </w:rPr>
      </w:pPr>
      <w:r>
        <w:rPr>
          <w:rFonts w:ascii="Courier New" w:hAnsi="Courier New"/>
          <w:sz w:val="22"/>
        </w:rPr>
        <w:t>гнилостные</w:t>
      </w:r>
    </w:p>
    <w:p w:rsidR="00471DD4" w:rsidRDefault="00416299">
      <w:pPr>
        <w:numPr>
          <w:ilvl w:val="0"/>
          <w:numId w:val="17"/>
        </w:numPr>
        <w:jc w:val="both"/>
        <w:rPr>
          <w:rFonts w:ascii="Courier New" w:hAnsi="Courier New"/>
          <w:sz w:val="22"/>
        </w:rPr>
      </w:pPr>
      <w:r>
        <w:rPr>
          <w:rFonts w:ascii="Courier New" w:hAnsi="Courier New"/>
          <w:sz w:val="22"/>
        </w:rPr>
        <w:t>геморрагические</w:t>
      </w:r>
    </w:p>
    <w:p w:rsidR="00471DD4" w:rsidRDefault="00416299">
      <w:pPr>
        <w:numPr>
          <w:ilvl w:val="0"/>
          <w:numId w:val="17"/>
        </w:numPr>
        <w:jc w:val="both"/>
        <w:rPr>
          <w:rFonts w:ascii="Courier New" w:hAnsi="Courier New"/>
          <w:sz w:val="22"/>
        </w:rPr>
      </w:pPr>
      <w:r>
        <w:rPr>
          <w:rFonts w:ascii="Courier New" w:hAnsi="Courier New"/>
          <w:sz w:val="22"/>
        </w:rPr>
        <w:t>эозинофильные</w:t>
      </w:r>
    </w:p>
    <w:p w:rsidR="00471DD4" w:rsidRDefault="00416299">
      <w:pPr>
        <w:numPr>
          <w:ilvl w:val="0"/>
          <w:numId w:val="17"/>
        </w:numPr>
        <w:jc w:val="both"/>
        <w:rPr>
          <w:rFonts w:ascii="Courier New" w:hAnsi="Courier New"/>
          <w:sz w:val="22"/>
        </w:rPr>
      </w:pPr>
      <w:r>
        <w:rPr>
          <w:rFonts w:ascii="Courier New" w:hAnsi="Courier New"/>
          <w:sz w:val="22"/>
        </w:rPr>
        <w:t>холестериновые</w:t>
      </w:r>
    </w:p>
    <w:p w:rsidR="00471DD4" w:rsidRDefault="00416299">
      <w:pPr>
        <w:numPr>
          <w:ilvl w:val="0"/>
          <w:numId w:val="17"/>
        </w:numPr>
        <w:jc w:val="both"/>
        <w:rPr>
          <w:rFonts w:ascii="Courier New" w:hAnsi="Courier New"/>
          <w:sz w:val="22"/>
        </w:rPr>
      </w:pPr>
      <w:r>
        <w:rPr>
          <w:rFonts w:ascii="Courier New" w:hAnsi="Courier New"/>
          <w:sz w:val="22"/>
        </w:rPr>
        <w:t>хилезный</w:t>
      </w:r>
    </w:p>
    <w:p w:rsidR="00471DD4" w:rsidRDefault="00416299">
      <w:pPr>
        <w:numPr>
          <w:ilvl w:val="0"/>
          <w:numId w:val="2"/>
        </w:numPr>
        <w:ind w:left="283"/>
        <w:jc w:val="both"/>
        <w:rPr>
          <w:rFonts w:ascii="Courier New" w:hAnsi="Courier New"/>
          <w:sz w:val="22"/>
        </w:rPr>
      </w:pPr>
      <w:r>
        <w:rPr>
          <w:rFonts w:ascii="Courier New" w:hAnsi="Courier New"/>
          <w:sz w:val="22"/>
        </w:rPr>
        <w:t>по течению</w:t>
      </w:r>
    </w:p>
    <w:p w:rsidR="00471DD4" w:rsidRDefault="00416299">
      <w:pPr>
        <w:numPr>
          <w:ilvl w:val="0"/>
          <w:numId w:val="2"/>
        </w:numPr>
        <w:jc w:val="both"/>
        <w:rPr>
          <w:rFonts w:ascii="Courier New" w:hAnsi="Courier New"/>
          <w:sz w:val="22"/>
        </w:rPr>
      </w:pPr>
      <w:r>
        <w:rPr>
          <w:rFonts w:ascii="Courier New" w:hAnsi="Courier New"/>
          <w:sz w:val="22"/>
        </w:rPr>
        <w:t>острый</w:t>
      </w:r>
    </w:p>
    <w:p w:rsidR="00471DD4" w:rsidRDefault="00416299">
      <w:pPr>
        <w:numPr>
          <w:ilvl w:val="0"/>
          <w:numId w:val="2"/>
        </w:numPr>
        <w:jc w:val="both"/>
        <w:rPr>
          <w:rFonts w:ascii="Courier New" w:hAnsi="Courier New"/>
          <w:sz w:val="22"/>
        </w:rPr>
      </w:pPr>
      <w:r>
        <w:rPr>
          <w:rFonts w:ascii="Courier New" w:hAnsi="Courier New"/>
          <w:sz w:val="22"/>
        </w:rPr>
        <w:t>подострый</w:t>
      </w:r>
    </w:p>
    <w:p w:rsidR="00471DD4" w:rsidRDefault="00416299">
      <w:pPr>
        <w:numPr>
          <w:ilvl w:val="0"/>
          <w:numId w:val="2"/>
        </w:numPr>
        <w:jc w:val="both"/>
        <w:rPr>
          <w:rFonts w:ascii="Courier New" w:hAnsi="Courier New"/>
          <w:sz w:val="22"/>
        </w:rPr>
      </w:pPr>
      <w:r>
        <w:rPr>
          <w:rFonts w:ascii="Courier New" w:hAnsi="Courier New"/>
          <w:sz w:val="22"/>
        </w:rPr>
        <w:t>хронический</w:t>
      </w:r>
    </w:p>
    <w:p w:rsidR="00471DD4" w:rsidRDefault="00416299">
      <w:pPr>
        <w:numPr>
          <w:ilvl w:val="0"/>
          <w:numId w:val="2"/>
        </w:numPr>
        <w:ind w:left="283"/>
        <w:jc w:val="both"/>
        <w:rPr>
          <w:rFonts w:ascii="Courier New" w:hAnsi="Courier New"/>
          <w:sz w:val="22"/>
        </w:rPr>
      </w:pPr>
      <w:r>
        <w:rPr>
          <w:rFonts w:ascii="Courier New" w:hAnsi="Courier New"/>
          <w:sz w:val="22"/>
        </w:rPr>
        <w:t>по распространенности</w:t>
      </w:r>
    </w:p>
    <w:p w:rsidR="00471DD4" w:rsidRDefault="00416299">
      <w:pPr>
        <w:numPr>
          <w:ilvl w:val="0"/>
          <w:numId w:val="2"/>
        </w:numPr>
        <w:jc w:val="both"/>
        <w:rPr>
          <w:rFonts w:ascii="Courier New" w:hAnsi="Courier New"/>
          <w:sz w:val="22"/>
        </w:rPr>
      </w:pPr>
      <w:r>
        <w:rPr>
          <w:rFonts w:ascii="Courier New" w:hAnsi="Courier New"/>
          <w:sz w:val="22"/>
        </w:rPr>
        <w:t>диффузный</w:t>
      </w:r>
    </w:p>
    <w:p w:rsidR="00471DD4" w:rsidRDefault="00416299">
      <w:pPr>
        <w:numPr>
          <w:ilvl w:val="0"/>
          <w:numId w:val="2"/>
        </w:numPr>
        <w:jc w:val="both"/>
        <w:rPr>
          <w:rFonts w:ascii="Courier New" w:hAnsi="Courier New"/>
          <w:sz w:val="22"/>
        </w:rPr>
      </w:pPr>
      <w:r>
        <w:rPr>
          <w:rFonts w:ascii="Courier New" w:hAnsi="Courier New"/>
          <w:sz w:val="22"/>
        </w:rPr>
        <w:t>осумкованный</w:t>
      </w:r>
    </w:p>
    <w:p w:rsidR="00471DD4" w:rsidRDefault="00416299">
      <w:pPr>
        <w:numPr>
          <w:ilvl w:val="0"/>
          <w:numId w:val="2"/>
        </w:numPr>
        <w:ind w:left="1723"/>
        <w:jc w:val="both"/>
        <w:rPr>
          <w:rFonts w:ascii="Courier New" w:hAnsi="Courier New"/>
          <w:sz w:val="22"/>
        </w:rPr>
      </w:pPr>
      <w:r>
        <w:rPr>
          <w:rFonts w:ascii="Courier New" w:hAnsi="Courier New"/>
          <w:sz w:val="22"/>
        </w:rPr>
        <w:t>верхушечный</w:t>
      </w:r>
    </w:p>
    <w:p w:rsidR="00471DD4" w:rsidRDefault="00416299">
      <w:pPr>
        <w:numPr>
          <w:ilvl w:val="0"/>
          <w:numId w:val="2"/>
        </w:numPr>
        <w:ind w:left="1723"/>
        <w:jc w:val="both"/>
        <w:rPr>
          <w:rFonts w:ascii="Courier New" w:hAnsi="Courier New"/>
          <w:sz w:val="22"/>
        </w:rPr>
      </w:pPr>
      <w:r>
        <w:rPr>
          <w:rFonts w:ascii="Courier New" w:hAnsi="Courier New"/>
          <w:sz w:val="22"/>
        </w:rPr>
        <w:t>паракостальный</w:t>
      </w:r>
    </w:p>
    <w:p w:rsidR="00471DD4" w:rsidRDefault="00416299">
      <w:pPr>
        <w:numPr>
          <w:ilvl w:val="0"/>
          <w:numId w:val="2"/>
        </w:numPr>
        <w:ind w:left="1723"/>
        <w:jc w:val="both"/>
        <w:rPr>
          <w:rFonts w:ascii="Courier New" w:hAnsi="Courier New"/>
          <w:sz w:val="22"/>
        </w:rPr>
      </w:pPr>
      <w:r>
        <w:rPr>
          <w:rFonts w:ascii="Courier New" w:hAnsi="Courier New"/>
          <w:sz w:val="22"/>
        </w:rPr>
        <w:t>костно-диафрагмальный</w:t>
      </w:r>
    </w:p>
    <w:p w:rsidR="00471DD4" w:rsidRDefault="00416299">
      <w:pPr>
        <w:numPr>
          <w:ilvl w:val="0"/>
          <w:numId w:val="2"/>
        </w:numPr>
        <w:ind w:left="1723"/>
        <w:jc w:val="both"/>
        <w:rPr>
          <w:rFonts w:ascii="Courier New" w:hAnsi="Courier New"/>
          <w:sz w:val="22"/>
        </w:rPr>
      </w:pPr>
      <w:r>
        <w:rPr>
          <w:rFonts w:ascii="Courier New" w:hAnsi="Courier New"/>
          <w:sz w:val="22"/>
        </w:rPr>
        <w:t>базальный</w:t>
      </w:r>
    </w:p>
    <w:p w:rsidR="00471DD4" w:rsidRDefault="00416299">
      <w:pPr>
        <w:numPr>
          <w:ilvl w:val="0"/>
          <w:numId w:val="2"/>
        </w:numPr>
        <w:ind w:left="1723"/>
        <w:jc w:val="both"/>
        <w:rPr>
          <w:rFonts w:ascii="Courier New" w:hAnsi="Courier New"/>
          <w:sz w:val="22"/>
        </w:rPr>
      </w:pPr>
      <w:r>
        <w:rPr>
          <w:rFonts w:ascii="Courier New" w:hAnsi="Courier New"/>
          <w:sz w:val="22"/>
        </w:rPr>
        <w:t>парамедиастенальный</w:t>
      </w:r>
    </w:p>
    <w:p w:rsidR="00471DD4" w:rsidRDefault="00416299">
      <w:pPr>
        <w:numPr>
          <w:ilvl w:val="0"/>
          <w:numId w:val="2"/>
        </w:numPr>
        <w:ind w:left="1723"/>
        <w:jc w:val="both"/>
        <w:rPr>
          <w:rFonts w:ascii="Courier New" w:hAnsi="Courier New"/>
          <w:sz w:val="22"/>
        </w:rPr>
      </w:pPr>
      <w:r>
        <w:rPr>
          <w:rFonts w:ascii="Courier New" w:hAnsi="Courier New"/>
          <w:sz w:val="22"/>
        </w:rPr>
        <w:t>междолевой</w:t>
      </w:r>
    </w:p>
    <w:p w:rsidR="00471DD4" w:rsidRDefault="00471DD4">
      <w:pPr>
        <w:jc w:val="both"/>
        <w:rPr>
          <w:rFonts w:ascii="Courier New" w:hAnsi="Courier New"/>
          <w:sz w:val="22"/>
        </w:rPr>
      </w:pPr>
    </w:p>
    <w:p w:rsidR="00471DD4" w:rsidRDefault="00416299">
      <w:pPr>
        <w:jc w:val="both"/>
        <w:rPr>
          <w:rFonts w:ascii="Courier New" w:hAnsi="Courier New"/>
          <w:sz w:val="22"/>
        </w:rPr>
      </w:pPr>
      <w:r>
        <w:rPr>
          <w:rFonts w:ascii="Courier New" w:hAnsi="Courier New"/>
          <w:sz w:val="22"/>
        </w:rPr>
        <w:t>ПЛАН ОБСЛЕДОВНИЯ БОЛЬНОГО С ВЫПОТОМ В ПЛЕВРАЛЬНУЮ ПОЛОСТЬ.</w:t>
      </w:r>
    </w:p>
    <w:p w:rsidR="00471DD4" w:rsidRDefault="00416299">
      <w:pPr>
        <w:numPr>
          <w:ilvl w:val="0"/>
          <w:numId w:val="18"/>
        </w:numPr>
        <w:jc w:val="both"/>
        <w:rPr>
          <w:rFonts w:ascii="Courier New" w:hAnsi="Courier New"/>
          <w:sz w:val="22"/>
        </w:rPr>
      </w:pPr>
      <w:r>
        <w:rPr>
          <w:rFonts w:ascii="Courier New" w:hAnsi="Courier New"/>
          <w:sz w:val="22"/>
        </w:rPr>
        <w:t>Клиническое обследование (жалобы, анамнез, физикальные данные).</w:t>
      </w:r>
    </w:p>
    <w:p w:rsidR="00471DD4" w:rsidRDefault="00416299">
      <w:pPr>
        <w:numPr>
          <w:ilvl w:val="0"/>
          <w:numId w:val="19"/>
        </w:numPr>
        <w:jc w:val="both"/>
        <w:rPr>
          <w:rFonts w:ascii="Courier New" w:hAnsi="Courier New"/>
          <w:sz w:val="22"/>
        </w:rPr>
      </w:pPr>
      <w:r>
        <w:rPr>
          <w:rFonts w:ascii="Courier New" w:hAnsi="Courier New"/>
          <w:sz w:val="22"/>
        </w:rPr>
        <w:t>Рентгенография органов грудной клетки, томография, бронхоскопия, бронхография , компьютерная томография</w:t>
      </w:r>
    </w:p>
    <w:p w:rsidR="00471DD4" w:rsidRDefault="00416299">
      <w:pPr>
        <w:numPr>
          <w:ilvl w:val="0"/>
          <w:numId w:val="20"/>
        </w:numPr>
        <w:jc w:val="both"/>
        <w:rPr>
          <w:rFonts w:ascii="Courier New" w:hAnsi="Courier New"/>
          <w:sz w:val="22"/>
        </w:rPr>
      </w:pPr>
      <w:r>
        <w:rPr>
          <w:rFonts w:ascii="Courier New" w:hAnsi="Courier New"/>
          <w:sz w:val="22"/>
        </w:rPr>
        <w:t>Торакоцентез (плевральная пункция).</w:t>
      </w:r>
    </w:p>
    <w:p w:rsidR="00471DD4" w:rsidRDefault="00416299">
      <w:pPr>
        <w:numPr>
          <w:ilvl w:val="0"/>
          <w:numId w:val="21"/>
        </w:numPr>
        <w:jc w:val="both"/>
        <w:rPr>
          <w:rFonts w:ascii="Courier New" w:hAnsi="Courier New"/>
          <w:sz w:val="22"/>
        </w:rPr>
      </w:pPr>
      <w:r>
        <w:rPr>
          <w:rFonts w:ascii="Courier New" w:hAnsi="Courier New"/>
          <w:sz w:val="22"/>
        </w:rPr>
        <w:t>Исследование плевральной жидкости</w:t>
      </w:r>
    </w:p>
    <w:p w:rsidR="00471DD4" w:rsidRDefault="00416299">
      <w:pPr>
        <w:numPr>
          <w:ilvl w:val="0"/>
          <w:numId w:val="2"/>
        </w:numPr>
        <w:jc w:val="both"/>
        <w:rPr>
          <w:rFonts w:ascii="Courier New" w:hAnsi="Courier New"/>
          <w:sz w:val="22"/>
        </w:rPr>
      </w:pPr>
      <w:r>
        <w:rPr>
          <w:rFonts w:ascii="Courier New" w:hAnsi="Courier New"/>
          <w:sz w:val="22"/>
        </w:rPr>
        <w:t>внешний вид, количество белка, уровень ЛДГ, глюкозы, амилоида</w:t>
      </w:r>
    </w:p>
    <w:p w:rsidR="00471DD4" w:rsidRDefault="00416299">
      <w:pPr>
        <w:numPr>
          <w:ilvl w:val="0"/>
          <w:numId w:val="2"/>
        </w:numPr>
        <w:jc w:val="both"/>
        <w:rPr>
          <w:rFonts w:ascii="Courier New" w:hAnsi="Courier New"/>
          <w:sz w:val="22"/>
        </w:rPr>
      </w:pPr>
      <w:r>
        <w:rPr>
          <w:rFonts w:ascii="Courier New" w:hAnsi="Courier New"/>
          <w:sz w:val="22"/>
        </w:rPr>
        <w:t>цитологическое исследование плеврального выпота</w:t>
      </w:r>
    </w:p>
    <w:p w:rsidR="00471DD4" w:rsidRDefault="00416299">
      <w:pPr>
        <w:numPr>
          <w:ilvl w:val="0"/>
          <w:numId w:val="22"/>
        </w:numPr>
        <w:jc w:val="both"/>
        <w:rPr>
          <w:rFonts w:ascii="Courier New" w:hAnsi="Courier New"/>
          <w:sz w:val="22"/>
        </w:rPr>
      </w:pPr>
      <w:r>
        <w:rPr>
          <w:rFonts w:ascii="Courier New" w:hAnsi="Courier New"/>
          <w:sz w:val="22"/>
        </w:rPr>
        <w:t>Инвазивные методы исследования: торакоскопия, биопсия плевры, сканирование легких, ангиография.</w:t>
      </w:r>
    </w:p>
    <w:p w:rsidR="00471DD4" w:rsidRDefault="00471DD4">
      <w:pPr>
        <w:jc w:val="both"/>
        <w:rPr>
          <w:rFonts w:ascii="Courier New" w:hAnsi="Courier New"/>
          <w:sz w:val="22"/>
        </w:rPr>
      </w:pPr>
    </w:p>
    <w:p w:rsidR="00471DD4" w:rsidRDefault="00416299">
      <w:pPr>
        <w:jc w:val="both"/>
        <w:rPr>
          <w:rFonts w:ascii="Courier New" w:hAnsi="Courier New"/>
          <w:sz w:val="22"/>
        </w:rPr>
      </w:pPr>
      <w:r>
        <w:rPr>
          <w:rFonts w:ascii="Courier New" w:hAnsi="Courier New"/>
          <w:sz w:val="22"/>
        </w:rPr>
        <w:t>КЛИНИКА.</w:t>
      </w:r>
    </w:p>
    <w:p w:rsidR="00471DD4" w:rsidRDefault="00416299">
      <w:pPr>
        <w:jc w:val="both"/>
        <w:rPr>
          <w:rFonts w:ascii="Courier New" w:hAnsi="Courier New"/>
          <w:sz w:val="22"/>
        </w:rPr>
      </w:pPr>
      <w:r>
        <w:rPr>
          <w:rFonts w:ascii="Courier New" w:hAnsi="Courier New"/>
          <w:sz w:val="22"/>
        </w:rPr>
        <w:t xml:space="preserve"> Различают 4 синдрома: </w:t>
      </w:r>
    </w:p>
    <w:p w:rsidR="00471DD4" w:rsidRDefault="00416299">
      <w:pPr>
        <w:numPr>
          <w:ilvl w:val="0"/>
          <w:numId w:val="2"/>
        </w:numPr>
        <w:ind w:left="283"/>
        <w:jc w:val="both"/>
        <w:rPr>
          <w:rFonts w:ascii="Courier New" w:hAnsi="Courier New"/>
          <w:sz w:val="22"/>
        </w:rPr>
      </w:pPr>
      <w:r>
        <w:rPr>
          <w:rFonts w:ascii="Courier New" w:hAnsi="Courier New"/>
          <w:sz w:val="22"/>
        </w:rPr>
        <w:t>синдром сухого плеврита</w:t>
      </w:r>
    </w:p>
    <w:p w:rsidR="00471DD4" w:rsidRDefault="00416299">
      <w:pPr>
        <w:numPr>
          <w:ilvl w:val="0"/>
          <w:numId w:val="2"/>
        </w:numPr>
        <w:ind w:left="283"/>
        <w:jc w:val="both"/>
        <w:rPr>
          <w:rFonts w:ascii="Courier New" w:hAnsi="Courier New"/>
          <w:sz w:val="22"/>
        </w:rPr>
      </w:pPr>
      <w:r>
        <w:rPr>
          <w:rFonts w:ascii="Courier New" w:hAnsi="Courier New"/>
          <w:sz w:val="22"/>
        </w:rPr>
        <w:t>синдром выпотного плеврита</w:t>
      </w:r>
    </w:p>
    <w:p w:rsidR="00471DD4" w:rsidRDefault="00416299">
      <w:pPr>
        <w:numPr>
          <w:ilvl w:val="0"/>
          <w:numId w:val="2"/>
        </w:numPr>
        <w:ind w:left="283"/>
        <w:jc w:val="both"/>
        <w:rPr>
          <w:rFonts w:ascii="Courier New" w:hAnsi="Courier New"/>
          <w:sz w:val="22"/>
        </w:rPr>
      </w:pPr>
      <w:r>
        <w:rPr>
          <w:rFonts w:ascii="Courier New" w:hAnsi="Courier New"/>
          <w:sz w:val="22"/>
        </w:rPr>
        <w:t>синдром эмпиемы плевры</w:t>
      </w:r>
    </w:p>
    <w:p w:rsidR="00471DD4" w:rsidRDefault="00416299">
      <w:pPr>
        <w:numPr>
          <w:ilvl w:val="0"/>
          <w:numId w:val="2"/>
        </w:numPr>
        <w:ind w:left="283"/>
        <w:jc w:val="both"/>
        <w:rPr>
          <w:rFonts w:ascii="Courier New" w:hAnsi="Courier New"/>
          <w:sz w:val="22"/>
        </w:rPr>
      </w:pPr>
      <w:r>
        <w:rPr>
          <w:rFonts w:ascii="Courier New" w:hAnsi="Courier New"/>
          <w:sz w:val="22"/>
        </w:rPr>
        <w:t>синдром основного заболевания</w:t>
      </w:r>
    </w:p>
    <w:p w:rsidR="00471DD4" w:rsidRDefault="00471DD4">
      <w:pPr>
        <w:jc w:val="both"/>
        <w:rPr>
          <w:rFonts w:ascii="Courier New" w:hAnsi="Courier New"/>
          <w:sz w:val="22"/>
        </w:rPr>
      </w:pPr>
    </w:p>
    <w:p w:rsidR="00471DD4" w:rsidRDefault="00416299">
      <w:pPr>
        <w:jc w:val="both"/>
        <w:rPr>
          <w:rFonts w:ascii="Courier New" w:hAnsi="Courier New"/>
          <w:b/>
          <w:i/>
          <w:sz w:val="22"/>
        </w:rPr>
      </w:pPr>
      <w:r>
        <w:rPr>
          <w:rFonts w:ascii="Courier New" w:hAnsi="Courier New"/>
          <w:b/>
          <w:i/>
          <w:sz w:val="22"/>
        </w:rPr>
        <w:t>Клиника фибринозного плеврита:</w:t>
      </w:r>
    </w:p>
    <w:p w:rsidR="00471DD4" w:rsidRDefault="00416299">
      <w:pPr>
        <w:jc w:val="both"/>
        <w:rPr>
          <w:rFonts w:ascii="Courier New" w:hAnsi="Courier New"/>
          <w:sz w:val="22"/>
        </w:rPr>
      </w:pPr>
      <w:r>
        <w:rPr>
          <w:rFonts w:ascii="Courier New" w:hAnsi="Courier New"/>
          <w:sz w:val="22"/>
        </w:rPr>
        <w:t xml:space="preserve"> жалобы на боли при дыхании, кашле, при наклоне в противоположную сторону. Длительная субфебрильная лихорадка особенно по вечерам; потливость. Объективно: дыхание поверхностное, учащенное, положение больных вынужденное (больной лежит на больном боку, чтобы уменьшить боль). При физикальном исследовании наряду с симптомами основного заболевания будет прослушиваться локализованный или обширный шум трения плевры.</w:t>
      </w:r>
    </w:p>
    <w:p w:rsidR="00471DD4" w:rsidRDefault="00416299">
      <w:pPr>
        <w:jc w:val="both"/>
        <w:rPr>
          <w:rFonts w:ascii="Courier New" w:hAnsi="Courier New"/>
          <w:sz w:val="22"/>
        </w:rPr>
      </w:pPr>
      <w:r>
        <w:rPr>
          <w:rFonts w:ascii="Courier New" w:hAnsi="Courier New"/>
          <w:b/>
          <w:i/>
          <w:sz w:val="22"/>
        </w:rPr>
        <w:t xml:space="preserve"> При экссудативном плеврите</w:t>
      </w:r>
      <w:r>
        <w:rPr>
          <w:rFonts w:ascii="Courier New" w:hAnsi="Courier New"/>
          <w:sz w:val="22"/>
        </w:rPr>
        <w:t xml:space="preserve"> болевые ощущения могут ослабевать, но у больного появляется чувство тяжести в той или иной половине грудной клетки, одышка, сухой или со скудной мокротой кашель (рефлекторный характер). Больной принимает вынужденное положение. При осмотре выявляется цианоз, акроцианоз, набухшие вены шеи. При осмотре грудной клетки: выбухание межреберий, пораженная половина отстает при дыхании. При пальпации ограничена экскурсия, голосовое дрожание не проводится. При перкуссии бедренная тупость легочного звука. При аскультации дыхание не проводится (если количество жидкости небольшое, то дыхание может проводиться, при наличии гноя дыхание может стать жестким или бронхиальным. При горизонтальном положении будет ослабление везикулярного дыхания).</w:t>
      </w:r>
    </w:p>
    <w:p w:rsidR="00471DD4" w:rsidRDefault="00416299">
      <w:pPr>
        <w:jc w:val="both"/>
        <w:rPr>
          <w:rFonts w:ascii="Courier New" w:hAnsi="Courier New"/>
          <w:sz w:val="22"/>
        </w:rPr>
      </w:pPr>
      <w:r>
        <w:rPr>
          <w:rFonts w:ascii="Courier New" w:hAnsi="Courier New"/>
          <w:sz w:val="22"/>
        </w:rPr>
        <w:t xml:space="preserve"> </w:t>
      </w:r>
      <w:r>
        <w:rPr>
          <w:rFonts w:ascii="Courier New" w:hAnsi="Courier New"/>
          <w:b/>
          <w:i/>
          <w:sz w:val="22"/>
        </w:rPr>
        <w:t>Клиника эмпиемы плевры</w:t>
      </w:r>
      <w:r>
        <w:rPr>
          <w:rFonts w:ascii="Courier New" w:hAnsi="Courier New"/>
          <w:sz w:val="22"/>
        </w:rPr>
        <w:t xml:space="preserve"> - гектический характер лихорадки, выраженные признаки интоксикации, изменения аскультативных данных. </w:t>
      </w:r>
    </w:p>
    <w:p w:rsidR="00471DD4" w:rsidRDefault="00416299">
      <w:pPr>
        <w:jc w:val="both"/>
        <w:rPr>
          <w:rFonts w:ascii="Courier New" w:hAnsi="Courier New"/>
          <w:sz w:val="22"/>
        </w:rPr>
      </w:pPr>
      <w:r>
        <w:rPr>
          <w:rFonts w:ascii="Courier New" w:hAnsi="Courier New"/>
          <w:sz w:val="22"/>
        </w:rPr>
        <w:t xml:space="preserve"> Достоверным признаком диагностики плеврита является рентгенография органов грудной клетки: классические признаки выпотного плеврита - гомогенное затемнение легочной ткани с косым верхним уровнем жидкости. Классические признаки появляются в случае диффузного плеврита, если количество жидкости превышает 1 литр. Если жидкости меньше литра, то жидкость скапливается в синусах, и сглаживает нижнебоковой синус. Сложно бывает поставить диагноз, если имеется тотальное затемнение той или иной половины грудной клетки (тотальная острая пневмония, ателектазы легкого прямое противопоказание в торакоцентезу). Если это жидкость, то наблюдается контралатеральное смещение органов средостения. При гидропневмотораксе уровень жидкости  горизонтальный. При междолевом плеврите то обычно, это представляется в виде двояковыпуклой линзы.</w:t>
      </w:r>
    </w:p>
    <w:p w:rsidR="00471DD4" w:rsidRDefault="00416299">
      <w:pPr>
        <w:jc w:val="both"/>
        <w:rPr>
          <w:rFonts w:ascii="Courier New" w:hAnsi="Courier New"/>
          <w:sz w:val="22"/>
        </w:rPr>
      </w:pPr>
      <w:r>
        <w:rPr>
          <w:rFonts w:ascii="Courier New" w:hAnsi="Courier New"/>
          <w:sz w:val="22"/>
        </w:rPr>
        <w:t xml:space="preserve"> В диагностике плевритов большое значение придают плевральной пункции. Торакоцентез проводится в 7-8 межреберье по заднеакссилярной или лопаточной линии. Полученную жидкость осматривают, определяют ее цвет, консистенцию. Необходимо определить транссудат или экссудат: нужно определить количества белка, произвести пробу Ривольта, исследовать ЛДГ. Транссудат: количество белка меньше 32 г/л, уровень ЛДГ меньше 1.3 ммоль/л, проба Ривольта отрицательная.</w:t>
      </w:r>
    </w:p>
    <w:p w:rsidR="00471DD4" w:rsidRDefault="00416299">
      <w:pPr>
        <w:jc w:val="both"/>
        <w:rPr>
          <w:rFonts w:ascii="Courier New" w:hAnsi="Courier New"/>
          <w:sz w:val="22"/>
        </w:rPr>
      </w:pPr>
      <w:r>
        <w:rPr>
          <w:rFonts w:ascii="Courier New" w:hAnsi="Courier New"/>
          <w:sz w:val="22"/>
        </w:rPr>
        <w:t xml:space="preserve"> Экссудат: белка больше 36 г/л, уровень ЛДГ 1.75 ммоль/л, проба Ривольта положительная. Для четкого определения трансудата или экссудата необходимо определять коэфициенты - уровень белка выпота/уровень белка сыворотки крови, уровень общей ЛДГ выпота/уровень ЛДГ сыворотки. Если эти коэффициенты соответственно меньше 0.5 и 0.6 то это транссудат. Транссудат в основном появляется при трех состояниях: недостаточность кровообращения, циррозы печени, нефротическом синдроме. Если коэффициенты больше 0.5 и 0.6 то это экссудат, и дальнейшие поиски должны быть направлены на поиск причины. </w:t>
      </w:r>
    </w:p>
    <w:p w:rsidR="00471DD4" w:rsidRDefault="00471DD4">
      <w:pPr>
        <w:jc w:val="both"/>
        <w:rPr>
          <w:rFonts w:ascii="Courier New" w:hAnsi="Courier New"/>
          <w:sz w:val="22"/>
        </w:rPr>
      </w:pP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b/>
          <w:i/>
          <w:sz w:val="22"/>
        </w:rPr>
      </w:pPr>
      <w:r>
        <w:rPr>
          <w:rFonts w:ascii="Courier New" w:hAnsi="Courier New"/>
          <w:b/>
          <w:i/>
          <w:sz w:val="22"/>
        </w:rPr>
        <w:t xml:space="preserve"> Нормальный состав плевральной жидкости.</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Удельный вес 1015</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Цвет - соломенно-желтый</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Прозрачность - полная</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Невязкая</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Не имеет запаха</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Клеточный состав:</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общее количество эритроцитов 2000-5000 в мм</w:t>
      </w:r>
      <w:r>
        <w:rPr>
          <w:rFonts w:ascii="Courier New" w:hAnsi="Courier New"/>
          <w:sz w:val="22"/>
          <w:vertAlign w:val="superscript"/>
        </w:rPr>
        <w:t>3</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общее количество лейкоцитов 800-900 мм</w:t>
      </w:r>
      <w:r>
        <w:rPr>
          <w:rFonts w:ascii="Courier New" w:hAnsi="Courier New"/>
          <w:sz w:val="22"/>
          <w:vertAlign w:val="superscript"/>
        </w:rPr>
        <w:t>3</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нейтрофилы до 10%</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эозинофилы до 1%</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базофилы до 1%</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лимфоциты до 23%</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эндотелий до 1%</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плазматические клетки до 5%</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белок 1.5 - 2 г на 100 мл ( 15-25 г/л).</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ЛДГ 1.4 - 1.7 ммоль/л</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глюкоза 20-40 мг на 100 мл (2.1 - 2.2 ммоль/л)</w:t>
      </w:r>
    </w:p>
    <w:p w:rsidR="00471DD4" w:rsidRDefault="00416299">
      <w:pPr>
        <w:pBdr>
          <w:top w:val="single" w:sz="6" w:space="1" w:color="auto"/>
          <w:left w:val="single" w:sz="6" w:space="1" w:color="auto"/>
          <w:bottom w:val="single" w:sz="6" w:space="1" w:color="auto"/>
          <w:right w:val="single" w:sz="6" w:space="1" w:color="auto"/>
        </w:pBdr>
        <w:jc w:val="both"/>
        <w:rPr>
          <w:rFonts w:ascii="Courier New" w:hAnsi="Courier New"/>
          <w:sz w:val="22"/>
        </w:rPr>
      </w:pPr>
      <w:r>
        <w:rPr>
          <w:rFonts w:ascii="Courier New" w:hAnsi="Courier New"/>
          <w:sz w:val="22"/>
        </w:rPr>
        <w:t xml:space="preserve"> рН 7.2</w:t>
      </w:r>
    </w:p>
    <w:p w:rsidR="00471DD4" w:rsidRDefault="00471DD4">
      <w:pPr>
        <w:jc w:val="both"/>
        <w:rPr>
          <w:rFonts w:ascii="Courier New" w:hAnsi="Courier New"/>
          <w:sz w:val="22"/>
        </w:rPr>
      </w:pPr>
    </w:p>
    <w:p w:rsidR="00471DD4" w:rsidRDefault="00416299">
      <w:pPr>
        <w:jc w:val="both"/>
        <w:rPr>
          <w:rFonts w:ascii="Courier New" w:hAnsi="Courier New"/>
          <w:sz w:val="22"/>
        </w:rPr>
      </w:pPr>
      <w:r>
        <w:rPr>
          <w:rFonts w:ascii="Courier New" w:hAnsi="Courier New"/>
          <w:sz w:val="22"/>
        </w:rPr>
        <w:t xml:space="preserve"> Если плевральная жидкость прозрачна, то значит приступают к биохимическому исследованию (ЛДГ, амилаза, глюкоза). Снижение уровня глюкозы наблюдается при туберкулезных плевритах, резкое снижение глюкозы при мезотелиомах. Незначительное снижение глюкозы при острых пневмониях, особенно при микоплазменных.</w:t>
      </w:r>
    </w:p>
    <w:p w:rsidR="00471DD4" w:rsidRDefault="00416299">
      <w:pPr>
        <w:jc w:val="both"/>
        <w:rPr>
          <w:rFonts w:ascii="Courier New" w:hAnsi="Courier New"/>
          <w:sz w:val="22"/>
        </w:rPr>
      </w:pPr>
      <w:r>
        <w:rPr>
          <w:rFonts w:ascii="Courier New" w:hAnsi="Courier New"/>
          <w:sz w:val="22"/>
        </w:rPr>
        <w:t xml:space="preserve">  Если жидкость мутная - нужно подумать о хилотораксе или псевдохилотораксе. Определяются в жидкости липиды - если выпадают кристаллы холестерина, то это псевдохилоторакс или холестериновый экссудативный плеврит. Если выпадают кристаллы триглицеридов, то это хилоторакс (поражение грудного протока, наиболее часто при злокачественных опухолях).</w:t>
      </w:r>
    </w:p>
    <w:p w:rsidR="00471DD4" w:rsidRDefault="00416299">
      <w:pPr>
        <w:jc w:val="both"/>
        <w:rPr>
          <w:rFonts w:ascii="Courier New" w:hAnsi="Courier New"/>
          <w:sz w:val="22"/>
        </w:rPr>
      </w:pPr>
      <w:r>
        <w:rPr>
          <w:rFonts w:ascii="Courier New" w:hAnsi="Courier New"/>
          <w:sz w:val="22"/>
        </w:rPr>
        <w:t xml:space="preserve"> Если жидкость кровянистая , нужно определить гематокрит. Если больше 1% - надо подумать об опухоли, травме, и эмболии легочной артерии с развитием инфаркта легкого. Если гематокрит больше 50% - это гемоторакс, который требует хирургического вмешательства.</w:t>
      </w:r>
    </w:p>
    <w:p w:rsidR="00471DD4" w:rsidRDefault="00416299">
      <w:pPr>
        <w:jc w:val="both"/>
        <w:rPr>
          <w:rFonts w:ascii="Courier New" w:hAnsi="Courier New"/>
          <w:sz w:val="22"/>
        </w:rPr>
      </w:pPr>
      <w:r>
        <w:rPr>
          <w:rFonts w:ascii="Courier New" w:hAnsi="Courier New"/>
          <w:sz w:val="22"/>
        </w:rPr>
        <w:t xml:space="preserve">  </w:t>
      </w:r>
    </w:p>
    <w:p w:rsidR="00471DD4" w:rsidRDefault="00416299">
      <w:pPr>
        <w:jc w:val="both"/>
        <w:rPr>
          <w:rFonts w:ascii="Courier New" w:hAnsi="Courier New"/>
          <w:sz w:val="22"/>
        </w:rPr>
      </w:pPr>
      <w:r>
        <w:rPr>
          <w:rFonts w:ascii="Courier New" w:hAnsi="Courier New"/>
          <w:sz w:val="22"/>
        </w:rPr>
        <w:t xml:space="preserve"> Далее приступают к цитологическому исследованию плевральной жидкости.  Если обнаруживаются клетки злокачественной опухоли, то определяют источник опухоли. Если преобладают лейкоциты - это остропротекающий плеврит, если инфильтрат пневмонический, то чаще всего это парапневмонический плеврит. Если это пневмония, то необходимо сделать томографию, бронхоскопию, компьтерную томографию. Если преобладают мононуклеары - это хронический плеврит, при котором необходима двухкратная биопсия плевры, при которой можно установить этиологию. При двухкратной биопсии плевры не установлен диагноз, то прибегают к сканированию легких, ангиографии, компьютерной томографии, УЗИ органов брюшной полости. </w:t>
      </w:r>
    </w:p>
    <w:p w:rsidR="00471DD4" w:rsidRDefault="00416299">
      <w:pPr>
        <w:jc w:val="both"/>
        <w:rPr>
          <w:rFonts w:ascii="Courier New" w:hAnsi="Courier New"/>
          <w:sz w:val="22"/>
        </w:rPr>
      </w:pPr>
      <w:r>
        <w:rPr>
          <w:rFonts w:ascii="Courier New" w:hAnsi="Courier New"/>
          <w:sz w:val="22"/>
        </w:rPr>
        <w:t>Формулировка диагноза: не первое место выставляется основное заболевание, затем осложнения - сухой плеврит, дифузный или осумкованный (с указанием локализации).</w:t>
      </w:r>
    </w:p>
    <w:p w:rsidR="00471DD4" w:rsidRDefault="00471DD4">
      <w:pPr>
        <w:jc w:val="both"/>
        <w:rPr>
          <w:rFonts w:ascii="Courier New" w:hAnsi="Courier New"/>
          <w:sz w:val="22"/>
        </w:rPr>
      </w:pPr>
    </w:p>
    <w:p w:rsidR="00471DD4" w:rsidRDefault="00416299">
      <w:pPr>
        <w:jc w:val="both"/>
        <w:rPr>
          <w:rFonts w:ascii="Courier New" w:hAnsi="Courier New"/>
          <w:sz w:val="22"/>
        </w:rPr>
      </w:pPr>
      <w:r>
        <w:rPr>
          <w:rFonts w:ascii="Courier New" w:hAnsi="Courier New"/>
          <w:sz w:val="22"/>
        </w:rPr>
        <w:t>ЛЕЧЕНИЕ.</w:t>
      </w:r>
    </w:p>
    <w:p w:rsidR="00471DD4" w:rsidRDefault="00416299">
      <w:pPr>
        <w:jc w:val="both"/>
        <w:rPr>
          <w:rFonts w:ascii="Courier New" w:hAnsi="Courier New"/>
          <w:sz w:val="22"/>
        </w:rPr>
      </w:pPr>
      <w:r>
        <w:rPr>
          <w:rFonts w:ascii="Courier New" w:hAnsi="Courier New"/>
          <w:sz w:val="22"/>
        </w:rPr>
        <w:t xml:space="preserve"> План лечения:</w:t>
      </w:r>
    </w:p>
    <w:p w:rsidR="00471DD4" w:rsidRDefault="00416299">
      <w:pPr>
        <w:numPr>
          <w:ilvl w:val="0"/>
          <w:numId w:val="23"/>
        </w:numPr>
        <w:jc w:val="both"/>
        <w:rPr>
          <w:rFonts w:ascii="Courier New" w:hAnsi="Courier New"/>
          <w:sz w:val="22"/>
        </w:rPr>
      </w:pPr>
      <w:r>
        <w:rPr>
          <w:rFonts w:ascii="Courier New" w:hAnsi="Courier New"/>
          <w:sz w:val="22"/>
        </w:rPr>
        <w:t>Этиологическое лечение - лечение основного заболевания.</w:t>
      </w:r>
    </w:p>
    <w:p w:rsidR="00471DD4" w:rsidRDefault="00416299">
      <w:pPr>
        <w:numPr>
          <w:ilvl w:val="0"/>
          <w:numId w:val="24"/>
        </w:numPr>
        <w:jc w:val="both"/>
        <w:rPr>
          <w:rFonts w:ascii="Courier New" w:hAnsi="Courier New"/>
          <w:sz w:val="22"/>
        </w:rPr>
      </w:pPr>
      <w:r>
        <w:rPr>
          <w:rFonts w:ascii="Courier New" w:hAnsi="Courier New"/>
          <w:sz w:val="22"/>
        </w:rPr>
        <w:t>Патогенетическое лечение направлено на уменьшение экссудации жидкости в плевральную полость:</w:t>
      </w:r>
    </w:p>
    <w:p w:rsidR="00471DD4" w:rsidRDefault="00416299">
      <w:pPr>
        <w:numPr>
          <w:ilvl w:val="0"/>
          <w:numId w:val="2"/>
        </w:numPr>
        <w:jc w:val="both"/>
        <w:rPr>
          <w:rFonts w:ascii="Courier New" w:hAnsi="Courier New"/>
          <w:sz w:val="22"/>
        </w:rPr>
      </w:pPr>
      <w:r>
        <w:rPr>
          <w:rFonts w:ascii="Courier New" w:hAnsi="Courier New"/>
          <w:sz w:val="22"/>
        </w:rPr>
        <w:t>противовоспалительная терапия</w:t>
      </w:r>
    </w:p>
    <w:p w:rsidR="00471DD4" w:rsidRDefault="00416299">
      <w:pPr>
        <w:numPr>
          <w:ilvl w:val="0"/>
          <w:numId w:val="2"/>
        </w:numPr>
        <w:jc w:val="both"/>
        <w:rPr>
          <w:rFonts w:ascii="Courier New" w:hAnsi="Courier New"/>
          <w:sz w:val="22"/>
        </w:rPr>
      </w:pPr>
      <w:r>
        <w:rPr>
          <w:rFonts w:ascii="Courier New" w:hAnsi="Courier New"/>
          <w:sz w:val="22"/>
        </w:rPr>
        <w:t>десенсибилизирующая терапия</w:t>
      </w:r>
    </w:p>
    <w:p w:rsidR="00471DD4" w:rsidRDefault="00416299">
      <w:pPr>
        <w:numPr>
          <w:ilvl w:val="0"/>
          <w:numId w:val="2"/>
        </w:numPr>
        <w:jc w:val="both"/>
        <w:rPr>
          <w:rFonts w:ascii="Courier New" w:hAnsi="Courier New"/>
          <w:sz w:val="22"/>
        </w:rPr>
      </w:pPr>
      <w:r>
        <w:rPr>
          <w:rFonts w:ascii="Courier New" w:hAnsi="Courier New"/>
          <w:sz w:val="22"/>
        </w:rPr>
        <w:t>дезинтоксикационная</w:t>
      </w:r>
    </w:p>
    <w:p w:rsidR="00471DD4" w:rsidRDefault="00416299">
      <w:pPr>
        <w:numPr>
          <w:ilvl w:val="0"/>
          <w:numId w:val="2"/>
        </w:numPr>
        <w:jc w:val="both"/>
        <w:rPr>
          <w:rFonts w:ascii="Courier New" w:hAnsi="Courier New"/>
          <w:sz w:val="22"/>
        </w:rPr>
      </w:pPr>
      <w:r>
        <w:rPr>
          <w:rFonts w:ascii="Courier New" w:hAnsi="Courier New"/>
          <w:sz w:val="22"/>
        </w:rPr>
        <w:t>восстановление нормального онкотического давления - назначение альбумина, нативной плазмы, белковых гидролизатов</w:t>
      </w:r>
    </w:p>
    <w:p w:rsidR="00471DD4" w:rsidRDefault="00416299">
      <w:pPr>
        <w:numPr>
          <w:ilvl w:val="0"/>
          <w:numId w:val="2"/>
        </w:numPr>
        <w:jc w:val="both"/>
        <w:rPr>
          <w:rFonts w:ascii="Courier New" w:hAnsi="Courier New"/>
          <w:sz w:val="22"/>
        </w:rPr>
      </w:pPr>
      <w:r>
        <w:rPr>
          <w:rFonts w:ascii="Courier New" w:hAnsi="Courier New"/>
          <w:sz w:val="22"/>
        </w:rPr>
        <w:t>снижение проницаемости капилляров</w:t>
      </w:r>
    </w:p>
    <w:p w:rsidR="00471DD4" w:rsidRDefault="00416299">
      <w:pPr>
        <w:jc w:val="both"/>
        <w:rPr>
          <w:rFonts w:ascii="Courier New" w:hAnsi="Courier New"/>
          <w:sz w:val="22"/>
        </w:rPr>
      </w:pPr>
      <w:r>
        <w:rPr>
          <w:rFonts w:ascii="Courier New" w:hAnsi="Courier New"/>
          <w:sz w:val="22"/>
        </w:rPr>
        <w:t xml:space="preserve"> Патогенетическое лечение зависит от основного патогенетического механизма или их сочетания накопления жидкости в плевральной полости.</w:t>
      </w:r>
    </w:p>
    <w:p w:rsidR="00471DD4" w:rsidRDefault="00416299">
      <w:pPr>
        <w:numPr>
          <w:ilvl w:val="0"/>
          <w:numId w:val="25"/>
        </w:numPr>
        <w:jc w:val="both"/>
        <w:rPr>
          <w:rFonts w:ascii="Courier New" w:hAnsi="Courier New"/>
          <w:sz w:val="22"/>
        </w:rPr>
      </w:pPr>
      <w:r>
        <w:rPr>
          <w:rFonts w:ascii="Courier New" w:hAnsi="Courier New"/>
          <w:sz w:val="22"/>
        </w:rPr>
        <w:t>Симптоматическая терапия: обезболивание при сухом плеврите.</w:t>
      </w:r>
    </w:p>
    <w:p w:rsidR="00471DD4" w:rsidRDefault="00416299">
      <w:pPr>
        <w:numPr>
          <w:ilvl w:val="0"/>
          <w:numId w:val="26"/>
        </w:numPr>
        <w:jc w:val="both"/>
        <w:rPr>
          <w:rFonts w:ascii="Courier New" w:hAnsi="Courier New"/>
          <w:sz w:val="22"/>
        </w:rPr>
      </w:pPr>
      <w:r>
        <w:rPr>
          <w:rFonts w:ascii="Courier New" w:hAnsi="Courier New"/>
          <w:sz w:val="22"/>
        </w:rPr>
        <w:t>Лечебные торакоцентезы, дренирование плевральной полости.</w:t>
      </w:r>
    </w:p>
    <w:p w:rsidR="00471DD4" w:rsidRDefault="00416299">
      <w:pPr>
        <w:jc w:val="both"/>
        <w:rPr>
          <w:rFonts w:ascii="Courier New" w:hAnsi="Courier New"/>
          <w:sz w:val="22"/>
        </w:rPr>
      </w:pPr>
      <w:r>
        <w:rPr>
          <w:rFonts w:ascii="Courier New" w:hAnsi="Courier New"/>
          <w:sz w:val="22"/>
        </w:rPr>
        <w:t xml:space="preserve"> Хирургическое лечение: дренирование плевральной полости при гнойных плевритах, декортикация легких при хронической эмпиеме плевры.</w:t>
      </w:r>
    </w:p>
    <w:p w:rsidR="00471DD4" w:rsidRDefault="00471DD4">
      <w:pPr>
        <w:jc w:val="both"/>
        <w:rPr>
          <w:rFonts w:ascii="Courier New" w:hAnsi="Courier New"/>
          <w:sz w:val="22"/>
        </w:rPr>
      </w:pPr>
    </w:p>
    <w:p w:rsidR="00471DD4" w:rsidRDefault="00416299">
      <w:pPr>
        <w:jc w:val="both"/>
        <w:rPr>
          <w:rFonts w:ascii="Courier New" w:hAnsi="Courier New"/>
          <w:sz w:val="22"/>
        </w:rPr>
      </w:pPr>
      <w:r>
        <w:rPr>
          <w:rFonts w:ascii="Courier New" w:hAnsi="Courier New"/>
          <w:sz w:val="22"/>
        </w:rPr>
        <w:t>ПРОГНОЗ.</w:t>
      </w:r>
    </w:p>
    <w:p w:rsidR="00471DD4" w:rsidRDefault="00416299">
      <w:pPr>
        <w:jc w:val="both"/>
        <w:rPr>
          <w:rFonts w:ascii="Courier New" w:hAnsi="Courier New"/>
          <w:sz w:val="22"/>
        </w:rPr>
      </w:pPr>
      <w:r>
        <w:rPr>
          <w:rFonts w:ascii="Courier New" w:hAnsi="Courier New"/>
          <w:sz w:val="22"/>
        </w:rPr>
        <w:t xml:space="preserve"> Зависит от основного заболевания.</w:t>
      </w:r>
    </w:p>
    <w:p w:rsidR="00471DD4" w:rsidRDefault="00471DD4">
      <w:pPr>
        <w:jc w:val="both"/>
        <w:rPr>
          <w:rFonts w:ascii="Courier New" w:hAnsi="Courier New"/>
          <w:sz w:val="22"/>
        </w:rPr>
      </w:pPr>
    </w:p>
    <w:p w:rsidR="00471DD4" w:rsidRDefault="00416299">
      <w:pPr>
        <w:jc w:val="both"/>
        <w:rPr>
          <w:rFonts w:ascii="Courier New" w:hAnsi="Courier New"/>
          <w:sz w:val="22"/>
        </w:rPr>
      </w:pPr>
      <w:r>
        <w:rPr>
          <w:rFonts w:ascii="Courier New" w:hAnsi="Courier New"/>
          <w:sz w:val="22"/>
        </w:rPr>
        <w:tab/>
      </w:r>
    </w:p>
    <w:p w:rsidR="00471DD4" w:rsidRDefault="00471DD4">
      <w:pPr>
        <w:jc w:val="both"/>
        <w:rPr>
          <w:rFonts w:ascii="Courier New" w:hAnsi="Courier New"/>
          <w:sz w:val="22"/>
        </w:rPr>
      </w:pPr>
    </w:p>
    <w:p w:rsidR="00471DD4" w:rsidRDefault="00471DD4">
      <w:pPr>
        <w:jc w:val="both"/>
        <w:rPr>
          <w:rFonts w:ascii="Courier New" w:hAnsi="Courier New"/>
          <w:b/>
          <w:sz w:val="22"/>
          <w:u w:val="single"/>
        </w:rPr>
      </w:pPr>
    </w:p>
    <w:p w:rsidR="00471DD4" w:rsidRDefault="00471DD4">
      <w:pPr>
        <w:jc w:val="both"/>
        <w:rPr>
          <w:rFonts w:ascii="Courier New" w:hAnsi="Courier New"/>
          <w:sz w:val="22"/>
        </w:rPr>
      </w:pPr>
    </w:p>
    <w:p w:rsidR="00471DD4" w:rsidRDefault="00471DD4">
      <w:pPr>
        <w:jc w:val="both"/>
        <w:rPr>
          <w:rFonts w:ascii="Courier New" w:hAnsi="Courier New"/>
          <w:b/>
          <w:sz w:val="22"/>
          <w:u w:val="single"/>
        </w:rPr>
      </w:pPr>
      <w:bookmarkStart w:id="0" w:name="_GoBack"/>
      <w:bookmarkEnd w:id="0"/>
    </w:p>
    <w:sectPr w:rsidR="00471DD4">
      <w:headerReference w:type="default" r:id="rId7"/>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DD4" w:rsidRDefault="00416299">
      <w:r>
        <w:separator/>
      </w:r>
    </w:p>
  </w:endnote>
  <w:endnote w:type="continuationSeparator" w:id="0">
    <w:p w:rsidR="00471DD4" w:rsidRDefault="0041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DD4" w:rsidRDefault="00416299">
      <w:r>
        <w:separator/>
      </w:r>
    </w:p>
  </w:footnote>
  <w:footnote w:type="continuationSeparator" w:id="0">
    <w:p w:rsidR="00471DD4" w:rsidRDefault="00416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D4" w:rsidRDefault="00416299">
    <w:pPr>
      <w:pStyle w:val="a3"/>
      <w:jc w:val="cente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382612"/>
    <w:multiLevelType w:val="singleLevel"/>
    <w:tmpl w:val="47BA1B48"/>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2">
    <w:nsid w:val="2CA450A9"/>
    <w:multiLevelType w:val="singleLevel"/>
    <w:tmpl w:val="47BA1B4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3A657F50"/>
    <w:multiLevelType w:val="singleLevel"/>
    <w:tmpl w:val="C400C590"/>
    <w:lvl w:ilvl="0">
      <w:start w:val="1"/>
      <w:numFmt w:val="decimal"/>
      <w:lvlText w:val="%1."/>
      <w:legacy w:legacy="1" w:legacySpace="0" w:legacyIndent="283"/>
      <w:lvlJc w:val="left"/>
      <w:pPr>
        <w:ind w:left="283" w:hanging="283"/>
      </w:pPr>
    </w:lvl>
  </w:abstractNum>
  <w:abstractNum w:abstractNumId="4">
    <w:nsid w:val="3DC03889"/>
    <w:multiLevelType w:val="singleLevel"/>
    <w:tmpl w:val="510A4900"/>
    <w:lvl w:ilvl="0">
      <w:start w:val="1"/>
      <w:numFmt w:val="decimal"/>
      <w:lvlText w:val="%1."/>
      <w:legacy w:legacy="1" w:legacySpace="0" w:legacyIndent="283"/>
      <w:lvlJc w:val="left"/>
      <w:pPr>
        <w:ind w:left="1003" w:hanging="283"/>
      </w:pPr>
    </w:lvl>
  </w:abstractNum>
  <w:abstractNum w:abstractNumId="5">
    <w:nsid w:val="5CE50040"/>
    <w:multiLevelType w:val="singleLevel"/>
    <w:tmpl w:val="7244337E"/>
    <w:lvl w:ilvl="0">
      <w:start w:val="1"/>
      <w:numFmt w:val="decimal"/>
      <w:lvlText w:val="%1."/>
      <w:legacy w:legacy="1" w:legacySpace="0" w:legacyIndent="283"/>
      <w:lvlJc w:val="left"/>
      <w:pPr>
        <w:ind w:left="283" w:hanging="283"/>
      </w:pPr>
    </w:lvl>
  </w:abstractNum>
  <w:abstractNum w:abstractNumId="6">
    <w:nsid w:val="5DE57368"/>
    <w:multiLevelType w:val="singleLevel"/>
    <w:tmpl w:val="5BA07E1C"/>
    <w:lvl w:ilvl="0">
      <w:start w:val="5"/>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nsid w:val="63503478"/>
    <w:multiLevelType w:val="singleLevel"/>
    <w:tmpl w:val="2CCA97CA"/>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nsid w:val="70A66B39"/>
    <w:multiLevelType w:val="singleLevel"/>
    <w:tmpl w:val="76284DC8"/>
    <w:lvl w:ilvl="0">
      <w:start w:val="1"/>
      <w:numFmt w:val="decimal"/>
      <w:lvlText w:val="%1."/>
      <w:legacy w:legacy="1" w:legacySpace="0" w:legacyIndent="283"/>
      <w:lvlJc w:val="left"/>
      <w:pPr>
        <w:ind w:left="333" w:hanging="283"/>
      </w:pPr>
    </w:lvl>
  </w:abstractNum>
  <w:abstractNum w:abstractNumId="9">
    <w:nsid w:val="78B32B25"/>
    <w:multiLevelType w:val="singleLevel"/>
    <w:tmpl w:val="A9E0886E"/>
    <w:lvl w:ilvl="0">
      <w:start w:val="1"/>
      <w:numFmt w:val="decimal"/>
      <w:lvlText w:val="%1."/>
      <w:legacy w:legacy="1" w:legacySpace="0" w:legacyIndent="283"/>
      <w:lvlJc w:val="left"/>
      <w:pPr>
        <w:ind w:left="1003" w:hanging="283"/>
      </w:pPr>
    </w:lvl>
  </w:abstractNum>
  <w:num w:numId="1">
    <w:abstractNumId w:val="2"/>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8"/>
  </w:num>
  <w:num w:numId="4">
    <w:abstractNumId w:val="8"/>
    <w:lvlOverride w:ilvl="0">
      <w:lvl w:ilvl="0">
        <w:start w:val="1"/>
        <w:numFmt w:val="decimal"/>
        <w:lvlText w:val="%1."/>
        <w:legacy w:legacy="1" w:legacySpace="0" w:legacyIndent="283"/>
        <w:lvlJc w:val="left"/>
        <w:pPr>
          <w:ind w:left="333" w:hanging="283"/>
        </w:pPr>
      </w:lvl>
    </w:lvlOverride>
  </w:num>
  <w:num w:numId="5">
    <w:abstractNumId w:val="8"/>
    <w:lvlOverride w:ilvl="0">
      <w:lvl w:ilvl="0">
        <w:start w:val="1"/>
        <w:numFmt w:val="decimal"/>
        <w:lvlText w:val="%1."/>
        <w:legacy w:legacy="1" w:legacySpace="0" w:legacyIndent="283"/>
        <w:lvlJc w:val="left"/>
        <w:pPr>
          <w:ind w:left="333" w:hanging="283"/>
        </w:pPr>
      </w:lvl>
    </w:lvlOverride>
  </w:num>
  <w:num w:numId="6">
    <w:abstractNumId w:val="8"/>
    <w:lvlOverride w:ilvl="0">
      <w:lvl w:ilvl="0">
        <w:start w:val="1"/>
        <w:numFmt w:val="decimal"/>
        <w:lvlText w:val="%1."/>
        <w:legacy w:legacy="1" w:legacySpace="0" w:legacyIndent="283"/>
        <w:lvlJc w:val="left"/>
        <w:pPr>
          <w:ind w:left="333" w:hanging="283"/>
        </w:pPr>
      </w:lvl>
    </w:lvlOverride>
  </w:num>
  <w:num w:numId="7">
    <w:abstractNumId w:val="8"/>
    <w:lvlOverride w:ilvl="0">
      <w:lvl w:ilvl="0">
        <w:start w:val="1"/>
        <w:numFmt w:val="decimal"/>
        <w:lvlText w:val="%1."/>
        <w:legacy w:legacy="1" w:legacySpace="0" w:legacyIndent="283"/>
        <w:lvlJc w:val="left"/>
        <w:pPr>
          <w:ind w:left="333" w:hanging="283"/>
        </w:pPr>
      </w:lvl>
    </w:lvlOverride>
  </w:num>
  <w:num w:numId="8">
    <w:abstractNumId w:val="4"/>
  </w:num>
  <w:num w:numId="9">
    <w:abstractNumId w:val="4"/>
    <w:lvlOverride w:ilvl="0">
      <w:lvl w:ilvl="0">
        <w:start w:val="1"/>
        <w:numFmt w:val="decimal"/>
        <w:lvlText w:val="%1."/>
        <w:legacy w:legacy="1" w:legacySpace="0" w:legacyIndent="283"/>
        <w:lvlJc w:val="left"/>
        <w:pPr>
          <w:ind w:left="1003" w:hanging="283"/>
        </w:pPr>
      </w:lvl>
    </w:lvlOverride>
  </w:num>
  <w:num w:numId="10">
    <w:abstractNumId w:val="4"/>
    <w:lvlOverride w:ilvl="0">
      <w:lvl w:ilvl="0">
        <w:start w:val="1"/>
        <w:numFmt w:val="decimal"/>
        <w:lvlText w:val="%1."/>
        <w:legacy w:legacy="1" w:legacySpace="0" w:legacyIndent="283"/>
        <w:lvlJc w:val="left"/>
        <w:pPr>
          <w:ind w:left="1003" w:hanging="283"/>
        </w:pPr>
      </w:lvl>
    </w:lvlOverride>
  </w:num>
  <w:num w:numId="11">
    <w:abstractNumId w:val="4"/>
    <w:lvlOverride w:ilvl="0">
      <w:lvl w:ilvl="0">
        <w:start w:val="1"/>
        <w:numFmt w:val="decimal"/>
        <w:lvlText w:val="%1."/>
        <w:legacy w:legacy="1" w:legacySpace="0" w:legacyIndent="283"/>
        <w:lvlJc w:val="left"/>
        <w:pPr>
          <w:ind w:left="1003" w:hanging="283"/>
        </w:pPr>
      </w:lvl>
    </w:lvlOverride>
  </w:num>
  <w:num w:numId="12">
    <w:abstractNumId w:val="4"/>
    <w:lvlOverride w:ilvl="0">
      <w:lvl w:ilvl="0">
        <w:start w:val="1"/>
        <w:numFmt w:val="decimal"/>
        <w:lvlText w:val="%1."/>
        <w:legacy w:legacy="1" w:legacySpace="0" w:legacyIndent="283"/>
        <w:lvlJc w:val="left"/>
        <w:pPr>
          <w:ind w:left="1003" w:hanging="283"/>
        </w:pPr>
      </w:lvl>
    </w:lvlOverride>
  </w:num>
  <w:num w:numId="13">
    <w:abstractNumId w:val="4"/>
    <w:lvlOverride w:ilvl="0">
      <w:lvl w:ilvl="0">
        <w:start w:val="1"/>
        <w:numFmt w:val="decimal"/>
        <w:lvlText w:val="%1."/>
        <w:legacy w:legacy="1" w:legacySpace="0" w:legacyIndent="283"/>
        <w:lvlJc w:val="left"/>
        <w:pPr>
          <w:ind w:left="1003" w:hanging="283"/>
        </w:pPr>
      </w:lvl>
    </w:lvlOverride>
  </w:num>
  <w:num w:numId="14">
    <w:abstractNumId w:val="4"/>
    <w:lvlOverride w:ilvl="0">
      <w:lvl w:ilvl="0">
        <w:start w:val="1"/>
        <w:numFmt w:val="decimal"/>
        <w:lvlText w:val="%1."/>
        <w:legacy w:legacy="1" w:legacySpace="0" w:legacyIndent="283"/>
        <w:lvlJc w:val="left"/>
        <w:pPr>
          <w:ind w:left="1003" w:hanging="283"/>
        </w:pPr>
      </w:lvl>
    </w:lvlOverride>
  </w:num>
  <w:num w:numId="15">
    <w:abstractNumId w:val="9"/>
  </w:num>
  <w:num w:numId="16">
    <w:abstractNumId w:val="9"/>
    <w:lvlOverride w:ilvl="0">
      <w:lvl w:ilvl="0">
        <w:start w:val="1"/>
        <w:numFmt w:val="decimal"/>
        <w:lvlText w:val="%1."/>
        <w:legacy w:legacy="1" w:legacySpace="0" w:legacyIndent="283"/>
        <w:lvlJc w:val="left"/>
        <w:pPr>
          <w:ind w:left="1003" w:hanging="283"/>
        </w:pPr>
      </w:lvl>
    </w:lvlOverride>
  </w:num>
  <w:num w:numId="17">
    <w:abstractNumId w:val="1"/>
  </w:num>
  <w:num w:numId="18">
    <w:abstractNumId w:val="5"/>
  </w:num>
  <w:num w:numId="19">
    <w:abstractNumId w:val="5"/>
    <w:lvlOverride w:ilvl="0">
      <w:lvl w:ilvl="0">
        <w:start w:val="1"/>
        <w:numFmt w:val="decimal"/>
        <w:lvlText w:val="%1."/>
        <w:legacy w:legacy="1" w:legacySpace="0" w:legacyIndent="283"/>
        <w:lvlJc w:val="left"/>
        <w:pPr>
          <w:ind w:left="283" w:hanging="283"/>
        </w:pPr>
      </w:lvl>
    </w:lvlOverride>
  </w:num>
  <w:num w:numId="20">
    <w:abstractNumId w:val="5"/>
    <w:lvlOverride w:ilvl="0">
      <w:lvl w:ilvl="0">
        <w:start w:val="1"/>
        <w:numFmt w:val="decimal"/>
        <w:lvlText w:val="%1."/>
        <w:legacy w:legacy="1" w:legacySpace="0" w:legacyIndent="283"/>
        <w:lvlJc w:val="left"/>
        <w:pPr>
          <w:ind w:left="283" w:hanging="283"/>
        </w:pPr>
      </w:lvl>
    </w:lvlOverride>
  </w:num>
  <w:num w:numId="21">
    <w:abstractNumId w:val="5"/>
    <w:lvlOverride w:ilvl="0">
      <w:lvl w:ilvl="0">
        <w:start w:val="1"/>
        <w:numFmt w:val="decimal"/>
        <w:lvlText w:val="%1."/>
        <w:legacy w:legacy="1" w:legacySpace="0" w:legacyIndent="283"/>
        <w:lvlJc w:val="left"/>
        <w:pPr>
          <w:ind w:left="283" w:hanging="283"/>
        </w:pPr>
      </w:lvl>
    </w:lvlOverride>
  </w:num>
  <w:num w:numId="22">
    <w:abstractNumId w:val="6"/>
  </w:num>
  <w:num w:numId="23">
    <w:abstractNumId w:val="3"/>
  </w:num>
  <w:num w:numId="24">
    <w:abstractNumId w:val="3"/>
    <w:lvlOverride w:ilvl="0">
      <w:lvl w:ilvl="0">
        <w:start w:val="1"/>
        <w:numFmt w:val="decimal"/>
        <w:lvlText w:val="%1."/>
        <w:legacy w:legacy="1" w:legacySpace="0" w:legacyIndent="283"/>
        <w:lvlJc w:val="left"/>
        <w:pPr>
          <w:ind w:left="283" w:hanging="283"/>
        </w:pPr>
      </w:lvl>
    </w:lvlOverride>
  </w:num>
  <w:num w:numId="25">
    <w:abstractNumId w:val="7"/>
  </w:num>
  <w:num w:numId="26">
    <w:abstractNumId w:val="7"/>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299"/>
    <w:rsid w:val="00416299"/>
    <w:rsid w:val="00471DD4"/>
    <w:rsid w:val="004A3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7442D-1DF1-474C-B351-35F3AC74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2175</Words>
  <Characters>12400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ЛЕКЦИЯ №</vt:lpstr>
      </vt:variant>
      <vt:variant>
        <vt:i4>0</vt:i4>
      </vt:variant>
    </vt:vector>
  </HeadingPairs>
  <TitlesOfParts>
    <vt:vector size="1" baseType="lpstr">
      <vt:lpstr>ЛЕКЦИЯ №</vt:lpstr>
    </vt:vector>
  </TitlesOfParts>
  <Company>Мой оффис</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dc:title>
  <dc:subject/>
  <dc:creator>Красножон Дмитрий</dc:creator>
  <cp:keywords/>
  <dc:description/>
  <cp:lastModifiedBy>Irina</cp:lastModifiedBy>
  <cp:revision>2</cp:revision>
  <cp:lastPrinted>1998-06-06T09:35:00Z</cp:lastPrinted>
  <dcterms:created xsi:type="dcterms:W3CDTF">2014-09-07T12:29:00Z</dcterms:created>
  <dcterms:modified xsi:type="dcterms:W3CDTF">2014-09-07T12:29:00Z</dcterms:modified>
</cp:coreProperties>
</file>