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78" w:rsidRDefault="00AA6878" w:rsidP="00A00CF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412B2">
        <w:rPr>
          <w:b/>
          <w:color w:val="000000"/>
          <w:sz w:val="28"/>
          <w:szCs w:val="28"/>
        </w:rPr>
        <w:t>Содержание</w:t>
      </w:r>
    </w:p>
    <w:p w:rsidR="00A412B2" w:rsidRPr="00A00CF8" w:rsidRDefault="00A412B2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878" w:rsidRPr="00A00CF8" w:rsidRDefault="00AA6878" w:rsidP="00A412B2">
      <w:pPr>
        <w:pStyle w:val="a3"/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>Значение терминов «герой», «персонаж»</w:t>
      </w:r>
    </w:p>
    <w:p w:rsidR="00AA6878" w:rsidRPr="00A00CF8" w:rsidRDefault="00AA6878" w:rsidP="00A412B2">
      <w:pPr>
        <w:pStyle w:val="a3"/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>Персонаж и характер</w:t>
      </w:r>
    </w:p>
    <w:p w:rsidR="00AA6878" w:rsidRPr="00A00CF8" w:rsidRDefault="00AA6878" w:rsidP="00A412B2">
      <w:pPr>
        <w:pStyle w:val="a3"/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>Структура литературного героя</w:t>
      </w:r>
    </w:p>
    <w:p w:rsidR="00AA6878" w:rsidRPr="00A00CF8" w:rsidRDefault="00AA6878" w:rsidP="00A412B2">
      <w:pPr>
        <w:pStyle w:val="a3"/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>Система персонажей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878" w:rsidRPr="00A00CF8" w:rsidRDefault="00A412B2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A6878" w:rsidRPr="00A00CF8">
        <w:rPr>
          <w:b/>
          <w:color w:val="000000"/>
          <w:sz w:val="28"/>
          <w:szCs w:val="28"/>
        </w:rPr>
        <w:t>1. Значение терминов «герой», «персонаж»</w:t>
      </w:r>
    </w:p>
    <w:p w:rsidR="00A412B2" w:rsidRDefault="00A412B2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>Слово «герой» имеет богатую историю. В переводе с греческого «heros» означает полубог, обожествленный человек. В догомеровские времена (X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>IX</w:t>
      </w:r>
      <w:r w:rsidRPr="00A00CF8">
        <w:rPr>
          <w:color w:val="000000"/>
          <w:sz w:val="28"/>
          <w:szCs w:val="28"/>
        </w:rPr>
        <w:t xml:space="preserve"> век до </w:t>
      </w:r>
      <w:r w:rsidR="00A00CF8">
        <w:rPr>
          <w:color w:val="000000"/>
          <w:sz w:val="28"/>
          <w:szCs w:val="28"/>
        </w:rPr>
        <w:t>н.э.</w:t>
      </w:r>
      <w:r w:rsidRPr="00A00CF8">
        <w:rPr>
          <w:color w:val="000000"/>
          <w:sz w:val="28"/>
          <w:szCs w:val="28"/>
        </w:rPr>
        <w:t xml:space="preserve">) героями в Древней Греции назывались дети бога и смертной женщины или смертного и богини (Геракл, Дионис, Ахилл, Эней </w:t>
      </w:r>
      <w:r w:rsidR="00A00CF8">
        <w:rPr>
          <w:color w:val="000000"/>
          <w:sz w:val="28"/>
          <w:szCs w:val="28"/>
        </w:rPr>
        <w:t>и т.д.</w:t>
      </w:r>
      <w:r w:rsidRPr="00A00CF8">
        <w:rPr>
          <w:color w:val="000000"/>
          <w:sz w:val="28"/>
          <w:szCs w:val="28"/>
        </w:rPr>
        <w:t>). Героям поклонялись, в честь них сочиняли стихотворения, им воздвигали храмы. Право на имя героя давало преимущество рода, происхождения. Герой служил посредником между землей и Олимпом, он помогал людям постигнуть волю богов, иногда сам приобретал чудесные функции божества.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>Такую функцию, например, получает прекрасная Елена в древней греческой храмовой легенде-сказке об исцелении дочери друга Аристона, царя спартанцев. Этот безымянный друг царя, как повествует легенда, имел очень красивую жену, в младенчестве бывшую весьма уродливой. Кормилица часто носила девочку в храм Елены и молила богиню избавить девочку от уродства (Елена имела в Спарте собственный храм). И Елена пришла, и помогла девочке.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>В эпоху Гомера (VIII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в</w:t>
      </w:r>
      <w:r w:rsidRPr="00A00CF8">
        <w:rPr>
          <w:color w:val="000000"/>
          <w:sz w:val="28"/>
          <w:szCs w:val="28"/>
        </w:rPr>
        <w:t xml:space="preserve">. до </w:t>
      </w:r>
      <w:r w:rsidR="00A00CF8">
        <w:rPr>
          <w:color w:val="000000"/>
          <w:sz w:val="28"/>
          <w:szCs w:val="28"/>
        </w:rPr>
        <w:t>н.э.</w:t>
      </w:r>
      <w:r w:rsidRPr="00A00CF8">
        <w:rPr>
          <w:color w:val="000000"/>
          <w:sz w:val="28"/>
          <w:szCs w:val="28"/>
        </w:rPr>
        <w:t xml:space="preserve">) и вплоть до литературы V века до </w:t>
      </w:r>
      <w:r w:rsidR="00A00CF8">
        <w:rPr>
          <w:color w:val="000000"/>
          <w:sz w:val="28"/>
          <w:szCs w:val="28"/>
        </w:rPr>
        <w:t>н.э.</w:t>
      </w:r>
      <w:r w:rsidRPr="00A00CF8">
        <w:rPr>
          <w:color w:val="000000"/>
          <w:sz w:val="28"/>
          <w:szCs w:val="28"/>
        </w:rPr>
        <w:t xml:space="preserve"> включительно слово «герой» наполняется иным значением. В героя превращается уже не только потомок богов. Им становится любой смертный, достигший выдающихся успехов в земной жизни; любой человек, сделавший себе имя в сфере войны, нравственности, путешествий. Таковы герои Гомера (Менелай, Патрокл, Пенелопа, Одиссей), таков Тесей Вакхилида. Авторы называют этих людей «героями» потому, что те прославились определенными подвигами и вышли, тем самым, за рамки исторического и географического.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Наконец, начиная с V века до </w:t>
      </w:r>
      <w:r w:rsidR="00A00CF8">
        <w:rPr>
          <w:color w:val="000000"/>
          <w:sz w:val="28"/>
          <w:szCs w:val="28"/>
        </w:rPr>
        <w:t>н.э.</w:t>
      </w:r>
      <w:r w:rsidRPr="00A00CF8">
        <w:rPr>
          <w:color w:val="000000"/>
          <w:sz w:val="28"/>
          <w:szCs w:val="28"/>
        </w:rPr>
        <w:t xml:space="preserve">, в героя превращается уже не только человек выдающийся, но любой «муж», как «благородный», так и «негодный», попавший в мир литературного произведения. В качестве героя выступает также ремесленник, вестник, слуга и даже раб. Подобное снижение, десакрализацию образа героя научно обосновывает Аристотель. В «Поэтике»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глава «Части трагедии. Герои трагедии»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>он замечает, что герой может уже не отличаться «(особенной) добродетелью и справедливостью». Героем он становится, просто попадая в трагедию и переживая «ужасное».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>В литературоведении значение термина «герой» весьма неоднозначно. Исторически это значение вырастает из обозначенных выше смыслов. Однако в теоретическом плане оно являет новое, преображенное содержание, которое читается на нескольких смысловых уровнях: художественной реальности произведения, собственно литературы и онтологии как науки о бытии.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В художественном мире творения героем называется всякое лицо, наделенное внешностью и внутренним содержанием. Это не пассивный наблюдатель, но актант, реально действующее в произведении лицо (в переводе с латинского «актант» означает «действующий»). Герой в произведении обязательно что-то созидает, кого-то защищает. Главная задача героя на этом уровне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это освоение и преображение поэтической реальности, построение художественного смысла. На общелитературном уровне героем является художественный образ человека, обобщающего в себе наиболее характерные черты действительности; проживающего повторяемые схемы бытия. В этом плане герой является носителем определенных идейных принципов, выражает замысел автора. Он моделирует особый оттиск бытия, становится печатью эпохи. Классический пример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это лермонтовский Печорин, «герой нашего времени». Наконец, на онтологическом уровне герой образует особый способ познания мира. Он долженствует нести людям истину, знакомить их с многообразием форм человеческой жизни. В этом плане герой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это духовный проводник, проводящий читателя по всем кругам человеческой жизни и указывающий путь к истине, Богу. Таков Вергилий Д. Алигьери </w:t>
      </w:r>
      <w:r w:rsidR="00A00CF8" w:rsidRPr="00A00CF8">
        <w:rPr>
          <w:color w:val="000000"/>
          <w:sz w:val="28"/>
          <w:szCs w:val="28"/>
        </w:rPr>
        <w:t>(«Божественная комедия»</w:t>
      </w:r>
      <w:r w:rsidRPr="00A00CF8">
        <w:rPr>
          <w:color w:val="000000"/>
          <w:sz w:val="28"/>
          <w:szCs w:val="28"/>
        </w:rPr>
        <w:t xml:space="preserve">), Фауст И. Гете, Иван </w:t>
      </w:r>
      <w:r w:rsidR="00A00CF8" w:rsidRPr="00A00CF8">
        <w:rPr>
          <w:color w:val="000000"/>
          <w:sz w:val="28"/>
          <w:szCs w:val="28"/>
        </w:rPr>
        <w:t>Флягин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Н.С.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Лескова</w:t>
      </w:r>
      <w:r w:rsidRPr="00A00CF8">
        <w:rPr>
          <w:color w:val="000000"/>
          <w:sz w:val="28"/>
          <w:szCs w:val="28"/>
        </w:rPr>
        <w:t xml:space="preserve"> </w:t>
      </w:r>
      <w:r w:rsidR="00A00CF8" w:rsidRPr="00A00CF8">
        <w:rPr>
          <w:color w:val="000000"/>
          <w:sz w:val="28"/>
          <w:szCs w:val="28"/>
        </w:rPr>
        <w:t>(«Очарованный странник»</w:t>
      </w:r>
      <w:r w:rsidRPr="00A00CF8">
        <w:rPr>
          <w:color w:val="000000"/>
          <w:sz w:val="28"/>
          <w:szCs w:val="28"/>
        </w:rPr>
        <w:t>) др.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Термин «герой» часто соседствует с термином «персонаж» (иногда эти слова понимают как синонимы). Слово «персонаж» французского происхождения, однако имеет латинские корни. В переводе с латинского языка «регзопа»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>это особа, лицо, личина. «Персоной» древние римляне называли маску, которую надевал актер перед выступлением: трагическую или комическую. В литературоведении персонажем называется субъект литературного действия, высказывания в произведении. Персонаж представляет социальный облик человека, его внешнюю, чувственно воспринимаемую персону.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Однако герой и персонаж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далеко не одно и то же. Герой являет собой нечто целостное, законченное; персонаж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частичное, требующее пояснения. Герой воплощает в себе вечную идею, предназначается к высшей духовно-практической деятельности; персонаж просто обозначает присутствие человека; «работает» статистом. Герой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>это актер в маске, а персонаж одна только маска.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0CF8">
        <w:rPr>
          <w:b/>
          <w:color w:val="000000"/>
          <w:sz w:val="28"/>
          <w:szCs w:val="28"/>
        </w:rPr>
        <w:t>2. Персонаж и характер</w:t>
      </w:r>
    </w:p>
    <w:p w:rsidR="00A412B2" w:rsidRDefault="00A412B2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>Персонаж легко превращается в героя в том случае, если получает индивидуальное, личностное измерение или характер. По Аристотелю, характер соотносится с проявлением направления «воли, каково бы оно ни было».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В современном литературоведении характер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это неповторимая индивидуальность персонажа; его внутренний облик; то есть все то, что делает человека личностью, что отличает его от других людей. Иначе говоря, характер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это тот самый актер, который играет за маской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>персонажем. В основе характера находится внутреннее «я» человека, его самость. Характер проявляет образ души со всеми ее поисками и ошибками, надеждами и разочарованиями. Он обозначает многогранность человеческой индивидуальности; раскрывает ее нравственный и духовный потенциал.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Характер может быть простым и сложным. Простой характер отличается цельностью и статичностью. Он наделяет героя незыблемым набором ценностных ориентиров; делает его либо положительным, либо отрицательным. Положительные и отрицательные герои обычно разделяют систему персонажей произведения на две враждующих группировки. Например: патриоты и агрессоры в трагедии Эсхила </w:t>
      </w:r>
      <w:r w:rsidR="00A00CF8" w:rsidRPr="00A00CF8">
        <w:rPr>
          <w:color w:val="000000"/>
          <w:sz w:val="28"/>
          <w:szCs w:val="28"/>
        </w:rPr>
        <w:t>(«Персы»</w:t>
      </w:r>
      <w:r w:rsidRPr="00A00CF8">
        <w:rPr>
          <w:color w:val="000000"/>
          <w:sz w:val="28"/>
          <w:szCs w:val="28"/>
        </w:rPr>
        <w:t xml:space="preserve">); русские и иностранцы (англичане) в повести </w:t>
      </w:r>
      <w:r w:rsidR="00A00CF8" w:rsidRPr="00A00CF8">
        <w:rPr>
          <w:color w:val="000000"/>
          <w:sz w:val="28"/>
          <w:szCs w:val="28"/>
        </w:rPr>
        <w:t>Н.С.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Лескова</w:t>
      </w:r>
      <w:r w:rsidRPr="00A00CF8">
        <w:rPr>
          <w:color w:val="000000"/>
          <w:sz w:val="28"/>
          <w:szCs w:val="28"/>
        </w:rPr>
        <w:t xml:space="preserve"> «Левша»; «последние» и «множества» в повести </w:t>
      </w:r>
      <w:r w:rsidR="00A00CF8" w:rsidRPr="00A00CF8">
        <w:rPr>
          <w:color w:val="000000"/>
          <w:sz w:val="28"/>
          <w:szCs w:val="28"/>
        </w:rPr>
        <w:t>А.Г.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Малышкина</w:t>
      </w:r>
      <w:r w:rsidRPr="00A00CF8">
        <w:rPr>
          <w:color w:val="000000"/>
          <w:sz w:val="28"/>
          <w:szCs w:val="28"/>
        </w:rPr>
        <w:t xml:space="preserve"> «Падение Дайра».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Простые характеры традиционно объединяются в пары, чаще всего на основе противопоставления (Швабрин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Гринев в «Капитанской дочке» </w:t>
      </w:r>
      <w:r w:rsidR="00A00CF8" w:rsidRPr="00A00CF8">
        <w:rPr>
          <w:color w:val="000000"/>
          <w:sz w:val="28"/>
          <w:szCs w:val="28"/>
        </w:rPr>
        <w:t>А.С.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Пушкина</w:t>
      </w:r>
      <w:r w:rsidRPr="00A00CF8">
        <w:rPr>
          <w:color w:val="000000"/>
          <w:sz w:val="28"/>
          <w:szCs w:val="28"/>
        </w:rPr>
        <w:t xml:space="preserve">, Жавер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епископ Мириэль в «Отверженных» </w:t>
      </w:r>
      <w:r w:rsidR="00A00CF8" w:rsidRPr="00A00CF8">
        <w:rPr>
          <w:color w:val="000000"/>
          <w:sz w:val="28"/>
          <w:szCs w:val="28"/>
        </w:rPr>
        <w:t>В.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Гюго</w:t>
      </w:r>
      <w:r w:rsidRPr="00A00CF8">
        <w:rPr>
          <w:color w:val="000000"/>
          <w:sz w:val="28"/>
          <w:szCs w:val="28"/>
        </w:rPr>
        <w:t xml:space="preserve">). Противопоставление заостряет достоинства положительных героев и умаляет заслуги героев отрицательных. Оно возникает не только на этической основе. Его образуют и философские оппозиции (таково противостояние Йозефа Кнехта и Плинио Дезиньори в романе </w:t>
      </w:r>
      <w:r w:rsidR="00A00CF8" w:rsidRPr="00A00CF8">
        <w:rPr>
          <w:color w:val="000000"/>
          <w:sz w:val="28"/>
          <w:szCs w:val="28"/>
        </w:rPr>
        <w:t>Г.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Гессе</w:t>
      </w:r>
      <w:r w:rsidRPr="00A00CF8">
        <w:rPr>
          <w:color w:val="000000"/>
          <w:sz w:val="28"/>
          <w:szCs w:val="28"/>
        </w:rPr>
        <w:t xml:space="preserve"> «Игра в бисер).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Сложный характер проявляет себя в непрестанном поиске, внутренней эволюции. В нем находит выражение многообразие душевной жизни личности. Он открывает как самые светлые, высокие стремления души человеческой, так и самые темные, низменные ее порывы. В сложном характере закладываются, с одной стороны, предпосылки для деградации человека </w:t>
      </w:r>
      <w:r w:rsidR="00A00CF8" w:rsidRPr="00A00CF8">
        <w:rPr>
          <w:color w:val="000000"/>
          <w:sz w:val="28"/>
          <w:szCs w:val="28"/>
        </w:rPr>
        <w:t>(«Ионыч»</w:t>
      </w:r>
      <w:r w:rsidRPr="00A00CF8">
        <w:rPr>
          <w:color w:val="000000"/>
          <w:sz w:val="28"/>
          <w:szCs w:val="28"/>
        </w:rPr>
        <w:t xml:space="preserve"> </w:t>
      </w:r>
      <w:r w:rsidR="00A00CF8" w:rsidRPr="00A00CF8">
        <w:rPr>
          <w:color w:val="000000"/>
          <w:sz w:val="28"/>
          <w:szCs w:val="28"/>
        </w:rPr>
        <w:t>А.П.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Чехова</w:t>
      </w:r>
      <w:r w:rsidRPr="00A00CF8">
        <w:rPr>
          <w:color w:val="000000"/>
          <w:sz w:val="28"/>
          <w:szCs w:val="28"/>
        </w:rPr>
        <w:t xml:space="preserve">); с другой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возможность его будущего преображения и спасения. Сложный характер очень трудно обозначить в диаде «положительный» и «отрицательный». Как правило, он стоит между этими терминами или, точнее, над ними. В нем сгущается парадоксальность, противоречивость жизни; концентрируется все самое загадочное и странное, что составляет тайну человека. Таковы герои </w:t>
      </w:r>
      <w:r w:rsidR="00A00CF8" w:rsidRPr="00A00CF8">
        <w:rPr>
          <w:color w:val="000000"/>
          <w:sz w:val="28"/>
          <w:szCs w:val="28"/>
        </w:rPr>
        <w:t>Ф.М.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Достоевского</w:t>
      </w:r>
      <w:r w:rsidRPr="00A00CF8">
        <w:rPr>
          <w:color w:val="000000"/>
          <w:sz w:val="28"/>
          <w:szCs w:val="28"/>
        </w:rPr>
        <w:t xml:space="preserve"> Р. Музиля, </w:t>
      </w:r>
      <w:r w:rsidR="00A00CF8" w:rsidRPr="00A00CF8">
        <w:rPr>
          <w:color w:val="000000"/>
          <w:sz w:val="28"/>
          <w:szCs w:val="28"/>
        </w:rPr>
        <w:t>А.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Стриндберга</w:t>
      </w:r>
      <w:r w:rsidRPr="00A00CF8">
        <w:rPr>
          <w:color w:val="000000"/>
          <w:sz w:val="28"/>
          <w:szCs w:val="28"/>
        </w:rPr>
        <w:t xml:space="preserve"> и др.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878" w:rsidRPr="00A00CF8" w:rsidRDefault="00A412B2" w:rsidP="00A00CF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A6878" w:rsidRPr="00A00CF8">
        <w:rPr>
          <w:b/>
          <w:color w:val="000000"/>
          <w:sz w:val="28"/>
          <w:szCs w:val="28"/>
        </w:rPr>
        <w:t>3. Структура литературного героя</w:t>
      </w:r>
    </w:p>
    <w:p w:rsidR="00A412B2" w:rsidRDefault="00A412B2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Литературный герой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>персона сложная, многоплановая. Он может жить сразу в нескольких измерениях: объективном, субъективном, божественном, демоническом, книжном (</w:t>
      </w:r>
      <w:r w:rsidR="00A00CF8" w:rsidRPr="00A00CF8">
        <w:rPr>
          <w:color w:val="000000"/>
          <w:sz w:val="28"/>
          <w:szCs w:val="28"/>
        </w:rPr>
        <w:t>Мастер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М.А.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Булгакова</w:t>
      </w:r>
      <w:r w:rsidRPr="00A00CF8">
        <w:rPr>
          <w:color w:val="000000"/>
          <w:sz w:val="28"/>
          <w:szCs w:val="28"/>
        </w:rPr>
        <w:t xml:space="preserve">). Однако в своих отношениях с обществом, природой, другими людьми (всем тем, что противоположно его личности) литературный герой всегда бинарен. Он получает два облика: внутренний и внешний. Он идет двумя путями: интровертирующим и экстраверти-рующим. В аспекте интроверзии герой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это «обдумывающий заранее» (воспользуемся красноречивой терминологией </w:t>
      </w:r>
      <w:r w:rsidR="00A00CF8" w:rsidRPr="00A00CF8">
        <w:rPr>
          <w:color w:val="000000"/>
          <w:sz w:val="28"/>
          <w:szCs w:val="28"/>
        </w:rPr>
        <w:t>К.Г.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Юнга</w:t>
      </w:r>
      <w:r w:rsidRPr="00A00CF8">
        <w:rPr>
          <w:color w:val="000000"/>
          <w:sz w:val="28"/>
          <w:szCs w:val="28"/>
        </w:rPr>
        <w:t>) Прометей. Он живет в мире чувств, грез, мечтаний. В аспекте экстра-верзии литературный герой «действующий, а потом обдумывающий» Эпитемей. Он живет в реальном мире ради его активного освоения.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На создание внешнего облика героя «работает» его портрет, профессия, возраст, история (или прошлое). Портрет наделяет героя лицом и фигурой; преподает ему комплекс отличительных особенностей (толстоту, худобу в рассказе </w:t>
      </w:r>
      <w:r w:rsidR="00A00CF8" w:rsidRPr="00A00CF8">
        <w:rPr>
          <w:color w:val="000000"/>
          <w:sz w:val="28"/>
          <w:szCs w:val="28"/>
        </w:rPr>
        <w:t>А.П.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Чехова</w:t>
      </w:r>
      <w:r w:rsidRPr="00A00CF8">
        <w:rPr>
          <w:color w:val="000000"/>
          <w:sz w:val="28"/>
          <w:szCs w:val="28"/>
        </w:rPr>
        <w:t xml:space="preserve"> «Толстый и тонкий») и ярких, узнаваемых привычек (характерное ранение в шею партизана Левинсона из романа </w:t>
      </w:r>
      <w:r w:rsidR="00A00CF8" w:rsidRPr="00A00CF8">
        <w:rPr>
          <w:color w:val="000000"/>
          <w:sz w:val="28"/>
          <w:szCs w:val="28"/>
        </w:rPr>
        <w:t>А.И.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Фадеева</w:t>
      </w:r>
      <w:r w:rsidRPr="00A00CF8">
        <w:rPr>
          <w:color w:val="000000"/>
          <w:sz w:val="28"/>
          <w:szCs w:val="28"/>
        </w:rPr>
        <w:t xml:space="preserve"> «Разгром»).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Очень часто портрет становится средством психологизации и свидетельствует о некоторых чертах характера. Как, например, в известном портрете Печорина, данного глазами рассказчика, некоего странствующего офицера: «Он (Печорин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П.К.</w:t>
      </w:r>
      <w:r w:rsidRPr="00A00CF8">
        <w:rPr>
          <w:color w:val="000000"/>
          <w:sz w:val="28"/>
          <w:szCs w:val="28"/>
        </w:rPr>
        <w:t>) был среднего роста; стройный тонкий стан его и широкие плечи доказывали крепкое сложение, способное переносить все трудности кочевой жизни &lt;</w:t>
      </w:r>
      <w:r w:rsidR="00A00CF8">
        <w:rPr>
          <w:color w:val="000000"/>
          <w:sz w:val="28"/>
          <w:szCs w:val="28"/>
        </w:rPr>
        <w:t>…</w:t>
      </w:r>
      <w:r w:rsidRPr="00A00CF8">
        <w:rPr>
          <w:color w:val="000000"/>
          <w:sz w:val="28"/>
          <w:szCs w:val="28"/>
        </w:rPr>
        <w:t xml:space="preserve">&gt;. Его походка была небрежна и ленива, но я заметил, что он не размахивал руками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>верный признак скрытности характера».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>Профессия, призвание, возраст, история героя педалируют процесс социализации. Профессия и призвание дают герою право на общественно полезную деятельность. Возраст определяет потенциальную возможность тех или иных действий. Рассказ о его прошлом, родителях, стране и месте, где он живет, придает герою чувственно осязаемый реализм, историческую конкретность.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>Внутренний облик героя складывается из его мировоззрения, этических убеждений, мыслей, привязанностей, веры, высказываний и поступков. Мировоззрение и этические убеждения наделяют героя необходимыми онтологическими и ценностным</w:t>
      </w:r>
      <w:r w:rsid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>ориентирами; дают смысл его существованию. Привязанности и мысли намечают многообразную жизнь души. Вера (или отсутствие таковой) определяет присутствие героя в духовном поле, его отношение к Богу и Церкви (в литературе христианских стран). Поступки и высказывания обозначают результаты взаимодействия души и духа.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>Весьма важную роль в изображении внутреннего облика героя играет его сознание и самосознание. Герой может не только рассуждать, любить, но и осознавать эмоции, анализировать собственную деятельность, то есть рефлексировать. Художественная рефлексия позволяет писателю выявить личностную самооценку героя; охарактеризовать его отношение к самому себе.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>Особенно ярко индивидуальность литературного героя отражается в его имени. С выбора имени начинается бытие героя в литературном произведении. В имени оплотняется его внутренняя жизнь, оформляются психические процессы. Имя дает ключ к характеру человека, кристаллизует определенные качества личности.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Так, например, имя «Эраст», происходящее от слова «эрос», намекает в повести </w:t>
      </w:r>
      <w:r w:rsidR="00A00CF8" w:rsidRPr="00A00CF8">
        <w:rPr>
          <w:color w:val="000000"/>
          <w:sz w:val="28"/>
          <w:szCs w:val="28"/>
        </w:rPr>
        <w:t>Н.М.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Карамзина</w:t>
      </w:r>
      <w:r w:rsidRPr="00A00CF8">
        <w:rPr>
          <w:color w:val="000000"/>
          <w:sz w:val="28"/>
          <w:szCs w:val="28"/>
        </w:rPr>
        <w:t xml:space="preserve"> на чувствительность, страстность и аморальность Лизиного избранника. Имя «Марина» в известном цветаевском стихотворении воссоздает изменчивость и непостоянство лирической героини, которая словно «пена морская». Зато придуманное </w:t>
      </w:r>
      <w:r w:rsidR="00A00CF8" w:rsidRPr="00A00CF8">
        <w:rPr>
          <w:color w:val="000000"/>
          <w:sz w:val="28"/>
          <w:szCs w:val="28"/>
        </w:rPr>
        <w:t>А.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Грином</w:t>
      </w:r>
      <w:r w:rsidRPr="00A00CF8">
        <w:rPr>
          <w:color w:val="000000"/>
          <w:sz w:val="28"/>
          <w:szCs w:val="28"/>
        </w:rPr>
        <w:t xml:space="preserve"> прекрасное имя «Ассоль» отражает музыкальность и внутреннюю гармонию дочери Лонгрена.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В составе философии (у о. Павла Флоренского) «имена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суть категории познания личности». Имена не просто называют, но реально объявляют духовную и физическую сущность человека. Они образуют особые модели личностного бытия, которые становятся общими для каждого носителя определенного имени. Имена предопределяют душевные качества, поступки и даже судьбу человека. Так, условно все Анны имеют общее и типичное в благодати; все Софьи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в мудрости; все Анастасии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>в воскресении.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В литературе имя героя также есть духовная норма личностного бытия; устойчивый тип жизни, глубоко обобщающий действительность. Имя соотносит свое внешнее, звукобуквенное начертание с внутренним, глубинным смыслом; предопределяет поступки и характер героя, разворачивает его бытие. Герой раскрывается в тесной связи с общей идеей и образом своего имени. Такова «бедная», несчастная Лиза, Наташа Ростова, Маша Миронова. Каждое личное имя здесь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>это особый литературный тип, универсальный путь жизни, свойственный только данному конкретному имени. Например, путь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Лизы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это путь тихого, трогательного бунта против моральных норм, против Бога (хотя Елизавета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«почитающая Бога»). Путь Натальи </w:t>
      </w:r>
      <w:r w:rsidR="00A00CF8">
        <w:rPr>
          <w:color w:val="000000"/>
          <w:sz w:val="28"/>
          <w:szCs w:val="28"/>
        </w:rPr>
        <w:t xml:space="preserve">– </w:t>
      </w:r>
      <w:r w:rsidR="00A00CF8" w:rsidRPr="00A00CF8">
        <w:rPr>
          <w:color w:val="000000"/>
          <w:sz w:val="28"/>
          <w:szCs w:val="28"/>
        </w:rPr>
        <w:t>э</w:t>
      </w:r>
      <w:r w:rsidRPr="00A00CF8">
        <w:rPr>
          <w:color w:val="000000"/>
          <w:sz w:val="28"/>
          <w:szCs w:val="28"/>
        </w:rPr>
        <w:t xml:space="preserve">то путь простых природных влечений, которые прекрасны в своей естественности. Путь Марии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>это путь «золотой середины»: путь служащей госпожи, сочетающей в себе и величавость, и покорность.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Другими словами, имя </w:t>
      </w:r>
      <w:r w:rsidR="00A412B2" w:rsidRPr="00A00CF8">
        <w:rPr>
          <w:color w:val="000000"/>
          <w:sz w:val="28"/>
          <w:szCs w:val="28"/>
        </w:rPr>
        <w:t>преобразует</w:t>
      </w:r>
      <w:r w:rsidRPr="00A00CF8">
        <w:rPr>
          <w:color w:val="000000"/>
          <w:sz w:val="28"/>
          <w:szCs w:val="28"/>
        </w:rPr>
        <w:t xml:space="preserve"> «житие» литературного героя, определяет способ движения последнего в житейском море.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Яркую иллюстрацию философии </w:t>
      </w:r>
      <w:r w:rsidR="00A00CF8" w:rsidRPr="00A00CF8">
        <w:rPr>
          <w:color w:val="000000"/>
          <w:sz w:val="28"/>
          <w:szCs w:val="28"/>
        </w:rPr>
        <w:t>П.А.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Флоренского</w:t>
      </w:r>
      <w:r w:rsidRPr="00A00CF8">
        <w:rPr>
          <w:color w:val="000000"/>
          <w:sz w:val="28"/>
          <w:szCs w:val="28"/>
        </w:rPr>
        <w:t xml:space="preserve"> представляет сюжет повести </w:t>
      </w:r>
      <w:r w:rsidR="00A00CF8" w:rsidRPr="00A00CF8">
        <w:rPr>
          <w:color w:val="000000"/>
          <w:sz w:val="28"/>
          <w:szCs w:val="28"/>
        </w:rPr>
        <w:t>А.Н.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Некрасова</w:t>
      </w:r>
      <w:r w:rsidRPr="00A00CF8">
        <w:rPr>
          <w:color w:val="000000"/>
          <w:sz w:val="28"/>
          <w:szCs w:val="28"/>
        </w:rPr>
        <w:t xml:space="preserve"> «Приклю</w:t>
      </w:r>
      <w:r w:rsidR="00A412B2">
        <w:rPr>
          <w:color w:val="000000"/>
          <w:sz w:val="28"/>
          <w:szCs w:val="28"/>
        </w:rPr>
        <w:t>чения капитана Врунг</w:t>
      </w:r>
      <w:r w:rsidRPr="00A00CF8">
        <w:rPr>
          <w:color w:val="000000"/>
          <w:sz w:val="28"/>
          <w:szCs w:val="28"/>
        </w:rPr>
        <w:t xml:space="preserve">еля». Яхта «Победа» со знаменитым капитаном (Врунгелем) отправляется в международную регату, организованную Энландским клубом. Врунгель проявляет твердую уверенность в победе и действительно первым приходит к финишу. Но победа достается ему дорогой ценой. Новое имя (две первые буквы отваливаются в начале путешествия и превращают яхту в «Беду») присваивает судну статус обреченного. «Беда» идет к победе через приливы и отливы, пожары и айсберги. Ее задерживает регламент регаты, таможенная полиция, крокодилы и кашалоты. Она подвергается атакам натовского флота и организованной преступности. И все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>благодаря второму имени.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0CF8">
        <w:rPr>
          <w:b/>
          <w:color w:val="000000"/>
          <w:sz w:val="28"/>
          <w:szCs w:val="28"/>
        </w:rPr>
        <w:t>4. Система персонажей</w:t>
      </w:r>
    </w:p>
    <w:p w:rsidR="00A412B2" w:rsidRDefault="00A412B2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Литературный герой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лицо ярко индивидуальное и в то же время отчетливо коллективное, то есть порожденное общественной средой, межличностными отношениями. Он редко представляется изолированно, в «театре одного актера». Герой расцветает в определенной социальной сфере, среди себе подобных. Он включается в «список действующих лиц», в систему персонажей, возникающую чаще всего в произведениях крупных жанров (романах). Героя могут окружать, с одной стороны, родственники, друзья, соратники, с другой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враги, недоброжелатели, с третьей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>иные, посторонние ему люди.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>Система персонажей представляет собой строгую иерархическую структуру. Герои, как правило, различаются на основе их художественной значимости (ценности). Их разделяет степень авторского внимания (или частота изображения), онтологическое предназначение и функции, которые они исполняют. Традиционно выделяют главных, второстепенных и эпизодических героев.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>Главные герои всегда «на виду», всегда в центре произведения. Они обладают твердым характером и сильной волей. И потому активно осваивают и преображают художественную реальность: предопределяют события, совершают поступки, ведут диалоги. Главным героям свойственна хорошо запоминающаяся внешность, четкая ценностная ориентация. Иногда они выражают основную, обобщающую идею творения; становятся «рупором» автора.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Количество персонажей, находящихся в центре литературного повествования может быть разным. У </w:t>
      </w:r>
      <w:r w:rsidR="00A00CF8" w:rsidRPr="00A00CF8">
        <w:rPr>
          <w:color w:val="000000"/>
          <w:sz w:val="28"/>
          <w:szCs w:val="28"/>
        </w:rPr>
        <w:t>И.А.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Бунина</w:t>
      </w:r>
      <w:r w:rsidRPr="00A00CF8">
        <w:rPr>
          <w:color w:val="000000"/>
          <w:sz w:val="28"/>
          <w:szCs w:val="28"/>
        </w:rPr>
        <w:t xml:space="preserve"> в «Жизни Арсеньева» мы видим только одного главного героя. В древнерусской «Повести о Петре и Февронье» в центре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 xml:space="preserve">два действующих лица. В романе </w:t>
      </w:r>
      <w:r w:rsidR="00A00CF8" w:rsidRPr="00A00CF8">
        <w:rPr>
          <w:color w:val="000000"/>
          <w:sz w:val="28"/>
          <w:szCs w:val="28"/>
        </w:rPr>
        <w:t>Дж.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Лондона</w:t>
      </w:r>
      <w:r w:rsidRPr="00A00CF8">
        <w:rPr>
          <w:color w:val="000000"/>
          <w:sz w:val="28"/>
          <w:szCs w:val="28"/>
        </w:rPr>
        <w:t xml:space="preserve"> «Сердца трех» главных героев уже трое.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Второстепенные герои находятся рядом с главными героями, но несколько позади их, на заднем плане художественного изображения. Героями второго ряда, как правило, являются родители, родственники, друзья, знакомые, сослуживцы героев первого ряда. Характеры и портреты второстепенных персонажей редко детализируются; скорее </w:t>
      </w:r>
      <w:r w:rsidR="00A00CF8">
        <w:rPr>
          <w:color w:val="000000"/>
          <w:sz w:val="28"/>
          <w:szCs w:val="28"/>
        </w:rPr>
        <w:t>–</w:t>
      </w:r>
      <w:r w:rsidR="00A00CF8" w:rsidRPr="00A00CF8">
        <w:rPr>
          <w:color w:val="000000"/>
          <w:sz w:val="28"/>
          <w:szCs w:val="28"/>
        </w:rPr>
        <w:t xml:space="preserve"> </w:t>
      </w:r>
      <w:r w:rsidRPr="00A00CF8">
        <w:rPr>
          <w:color w:val="000000"/>
          <w:sz w:val="28"/>
          <w:szCs w:val="28"/>
        </w:rPr>
        <w:t>проявляются пунктирно. Эти герои помогают главным «раскрываться», обеспечивают развитие действия.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 xml:space="preserve">Такова, например, мать бедной Лизы в одноименной повести </w:t>
      </w:r>
      <w:r w:rsidR="00A00CF8" w:rsidRPr="00A00CF8">
        <w:rPr>
          <w:color w:val="000000"/>
          <w:sz w:val="28"/>
          <w:szCs w:val="28"/>
        </w:rPr>
        <w:t>Н.М.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Карамзина</w:t>
      </w:r>
      <w:r w:rsidRPr="00A00CF8">
        <w:rPr>
          <w:color w:val="000000"/>
          <w:sz w:val="28"/>
          <w:szCs w:val="28"/>
        </w:rPr>
        <w:t xml:space="preserve">. Таков </w:t>
      </w:r>
      <w:r w:rsidR="00A00CF8" w:rsidRPr="00A00CF8">
        <w:rPr>
          <w:color w:val="000000"/>
          <w:sz w:val="28"/>
          <w:szCs w:val="28"/>
        </w:rPr>
        <w:t>Казбич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М.Ю.</w:t>
      </w:r>
      <w:r w:rsidR="00A00CF8">
        <w:rPr>
          <w:color w:val="000000"/>
          <w:sz w:val="28"/>
          <w:szCs w:val="28"/>
        </w:rPr>
        <w:t> </w:t>
      </w:r>
      <w:r w:rsidR="00A00CF8" w:rsidRPr="00A00CF8">
        <w:rPr>
          <w:color w:val="000000"/>
          <w:sz w:val="28"/>
          <w:szCs w:val="28"/>
        </w:rPr>
        <w:t>Лермонтова</w:t>
      </w:r>
      <w:r w:rsidRPr="00A00CF8">
        <w:rPr>
          <w:color w:val="000000"/>
          <w:sz w:val="28"/>
          <w:szCs w:val="28"/>
        </w:rPr>
        <w:t xml:space="preserve"> из повести «Бэла».</w:t>
      </w:r>
    </w:p>
    <w:p w:rsidR="00AA6878" w:rsidRPr="00A00CF8" w:rsidRDefault="00AA6878" w:rsidP="00A00CF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CF8">
        <w:rPr>
          <w:color w:val="000000"/>
          <w:sz w:val="28"/>
          <w:szCs w:val="28"/>
        </w:rPr>
        <w:t>Эпизодические герои находятся на периферии мира произведения. Они не совсем имеют характеры и выступают в роли пассивных исполнителей авторской воли. Их функции чисто служебные. Они появляются только в одном избранном эпизоде, почему и называются эпизодическими. Таковы слуги и вестники в античной литературе, дворники, возчики, случайные знакомые в литературе XIX века.</w:t>
      </w:r>
      <w:bookmarkStart w:id="0" w:name="_GoBack"/>
      <w:bookmarkEnd w:id="0"/>
    </w:p>
    <w:sectPr w:rsidR="00AA6878" w:rsidRPr="00A00CF8" w:rsidSect="00A00CF8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DCF" w:rsidRDefault="00832DCF" w:rsidP="00124400">
      <w:r>
        <w:separator/>
      </w:r>
    </w:p>
  </w:endnote>
  <w:endnote w:type="continuationSeparator" w:id="0">
    <w:p w:rsidR="00832DCF" w:rsidRDefault="00832DCF" w:rsidP="0012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DCF" w:rsidRDefault="00832DCF" w:rsidP="00124400">
      <w:r>
        <w:separator/>
      </w:r>
    </w:p>
  </w:footnote>
  <w:footnote w:type="continuationSeparator" w:id="0">
    <w:p w:rsidR="00832DCF" w:rsidRDefault="00832DCF" w:rsidP="0012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78" w:rsidRDefault="00AA6878">
    <w:pPr>
      <w:pStyle w:val="Style8"/>
      <w:framePr w:h="166" w:hRule="exact" w:hSpace="36" w:wrap="notBeside" w:vAnchor="text" w:hAnchor="text" w:x="34" w:y="1"/>
      <w:widowControl/>
      <w:jc w:val="both"/>
      <w:rPr>
        <w:rStyle w:val="FontStyle22"/>
      </w:rPr>
    </w:pPr>
    <w:r>
      <w:rPr>
        <w:rStyle w:val="FontStyle22"/>
        <w:noProof/>
      </w:rPr>
      <w:t>8</w:t>
    </w:r>
  </w:p>
  <w:p w:rsidR="00AA6878" w:rsidRDefault="00AA6878">
    <w:pPr>
      <w:pStyle w:val="Style8"/>
      <w:widowControl/>
      <w:spacing w:before="36"/>
      <w:ind w:left="4713" w:right="-2595"/>
      <w:jc w:val="both"/>
      <w:rPr>
        <w:rStyle w:val="FontStyle22"/>
      </w:rPr>
    </w:pPr>
    <w:r>
      <w:rPr>
        <w:rStyle w:val="FontStyle22"/>
      </w:rPr>
      <w:t>43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78" w:rsidRDefault="00696345">
    <w:pPr>
      <w:pStyle w:val="a6"/>
      <w:jc w:val="center"/>
    </w:pPr>
    <w:r>
      <w:rPr>
        <w:noProof/>
      </w:rPr>
      <w:t>2</w:t>
    </w:r>
  </w:p>
  <w:p w:rsidR="00AA6878" w:rsidRDefault="00AA6878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F1765"/>
    <w:multiLevelType w:val="hybridMultilevel"/>
    <w:tmpl w:val="FA70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7D5"/>
    <w:rsid w:val="000F3F4F"/>
    <w:rsid w:val="00124400"/>
    <w:rsid w:val="00696345"/>
    <w:rsid w:val="006B4CE5"/>
    <w:rsid w:val="006D70FC"/>
    <w:rsid w:val="007609AE"/>
    <w:rsid w:val="00824598"/>
    <w:rsid w:val="00832DCF"/>
    <w:rsid w:val="009977D5"/>
    <w:rsid w:val="00A00CF8"/>
    <w:rsid w:val="00A412B2"/>
    <w:rsid w:val="00A413DA"/>
    <w:rsid w:val="00AA6878"/>
    <w:rsid w:val="00AD59A4"/>
    <w:rsid w:val="00B3044C"/>
    <w:rsid w:val="00C101EF"/>
    <w:rsid w:val="00C32572"/>
    <w:rsid w:val="00DC3B1E"/>
    <w:rsid w:val="00E301CC"/>
    <w:rsid w:val="00EA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3585D6-814F-4A32-B5BE-FED2ABA2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7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977D5"/>
  </w:style>
  <w:style w:type="character" w:customStyle="1" w:styleId="FontStyle22">
    <w:name w:val="Font Style22"/>
    <w:uiPriority w:val="99"/>
    <w:rsid w:val="009977D5"/>
    <w:rPr>
      <w:rFonts w:ascii="Times New Roman" w:hAnsi="Times New Roman" w:cs="Times New Roman"/>
      <w:sz w:val="14"/>
      <w:szCs w:val="14"/>
    </w:rPr>
  </w:style>
  <w:style w:type="paragraph" w:styleId="a3">
    <w:name w:val="List Paragraph"/>
    <w:basedOn w:val="a"/>
    <w:uiPriority w:val="99"/>
    <w:qFormat/>
    <w:rsid w:val="00EA33C2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rsid w:val="00E301CC"/>
    <w:pPr>
      <w:tabs>
        <w:tab w:val="center" w:pos="4677"/>
        <w:tab w:val="right" w:pos="9355"/>
      </w:tabs>
    </w:pPr>
  </w:style>
  <w:style w:type="paragraph" w:styleId="a6">
    <w:name w:val="header"/>
    <w:basedOn w:val="a"/>
    <w:link w:val="a7"/>
    <w:uiPriority w:val="99"/>
    <w:rsid w:val="00E301CC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sid w:val="00E301C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Верхній колонтитул Знак"/>
    <w:link w:val="a6"/>
    <w:uiPriority w:val="99"/>
    <w:locked/>
    <w:rsid w:val="00E301CC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Unknown</Company>
  <LinksUpToDate>false</LinksUpToDate>
  <CharactersWithSpaces>15701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dcterms:created xsi:type="dcterms:W3CDTF">2014-08-10T08:13:00Z</dcterms:created>
  <dcterms:modified xsi:type="dcterms:W3CDTF">2014-08-10T08:13:00Z</dcterms:modified>
</cp:coreProperties>
</file>