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96" w:rsidRPr="00A73496" w:rsidRDefault="00A73496" w:rsidP="00A73496">
      <w:pPr>
        <w:spacing w:before="120"/>
        <w:jc w:val="center"/>
        <w:rPr>
          <w:b/>
          <w:bCs/>
          <w:sz w:val="32"/>
          <w:szCs w:val="32"/>
        </w:rPr>
      </w:pPr>
      <w:r w:rsidRPr="00A73496">
        <w:rPr>
          <w:b/>
          <w:bCs/>
          <w:sz w:val="32"/>
          <w:szCs w:val="32"/>
        </w:rPr>
        <w:t xml:space="preserve">Логическая семантика </w:t>
      </w:r>
    </w:p>
    <w:p w:rsidR="00A73496" w:rsidRPr="00570023" w:rsidRDefault="00A73496" w:rsidP="00A73496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Логическая семантика - раздел математической логики, посвященный проблеме отношения высказывания или его частей к реальности.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Основатель современной Л. с. - немецкий ученый Готтлоб Фреге. Прежде всего, он сформулировал различие между денотатом (значением) знака (то есть тем классом предметов или понятий, которые он обозначает) и его смыслом, то есть тем, как знак представлен в языке. Так, денотатом слова "стул" будет класс всех стульев, а смыслом - само слово "стул" в его лингвистической неповторимости.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Однако логика занимается в основном не отдельными словами, а целыми высказываниями. Согласно Фреге, денотатом высказывания является его истинное значение (ср. истина). То есть у предложения в изъявительном наклонении, по Фреге, может быть только два денотата - "истина" и "ложь", которые он, будучи идеалистом, считал реальными объектами. Смыслом же высказывания является высказанное в нем суждение. В сложноподчиненных предложениях истинностным значением обладает только главное предложение. Например, в предложении "Он сказал, что он скоро придет" истинностное значение имеется только у предложения "Он сказал", то есть ответственность за истинность слов "что он скоро придет", ложится на того, кто это сказал. Денотатом же придаточного предложения становится его смысл.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В философии вымысла, следующей Л. с. Фреге, высказывания типа "Все смешалось в доме Облонских" (не имеющие значения истинности, поскольку речь в них идет о вымышленных объектах) эквивалентны фрегевским придаточным предложениям, а эквивалентом главного предложения становится заглавие, которое истинностным значением обладает: когда мы видим, что на книге написано "Анна Каренина", это равнозначно истинному высказыванию - "Это роман "Анна Каренина".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Одним из самых известных последователей Фреге был Бертран Рассел. Так же как и Фреге, Рассел был озабочен построением непротиворечивой теории математики (впоследствии Курт Гедель доказал, что это невозможно, - см. принцип дополнительности).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Рассел сформулировал так назывемую теорию типов для разрешения математических парадоксов вроде известного парадокса лжеца. Рассел писал: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"Лжец говорит: "Все, что я утверждаю, ложно". Фактически то, что он делает, это утверждение, но оно относится к тотальности его утверждений; только включив его в эту тотальность, мы получим парадокс. Мы должны будем различать суждения, которые относятся к некоторой тотальности суждений, и суждения, которые не относятся к ней. Те, которые относятся к некоторой тотальности суждения, никак не могут быть членами этой тотальности. Мы можем определить суждения первого порядка как такие, которые не относятся к тотальности суждений; суждения второго порядка - как такие, которые отнесены к тотальности суждений первого порядка, и т. д. ad infinitum. Таким образом, наш лжец должен будет теперь сказать: "Я утверждаю суждение первого порядка, которое является ложным". Но само это суждение - второго порядка. Поэтому он не утверждает суждения первого порядка".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Теорию типов Рассела критиковал Витгенштейн в "Логико-философском трактате", но, как кажется, она пережила эту критику. По нашему мнению, важно не то, что Рассел решил парадокс, а то, что он его сформулировал.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Парадоксы теории множеств, по моему убеждению, имеют под собой некую психическую реальность. Существует такой парадокс, который мы называем "универсальным парадоксом знания". Допустим, кто-то говорит: "Я знаю все". Если под словом "знать" мы понимаем - "знать значения определенных предложений", то из "я знаю все" следует "я знаю значения всех предложений".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Но имеется такое предложение "Я чего-то не знаю". Стало быть, я знаю значение предложения "я чего-то не знаю", а это противоречит тому, что я знаю все.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Точно так же дело обстоит с высказыванием "я ничего не знаю". Если я не знаю значения ни одного предложения, то, стало быть, я также не знаю значения предложения "я что-то знаю", а это противоречит тому, что я ничего не знаю.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Эта разновидность расселовского парадокса отражает определенную психическую реальность - некое ментальное озарение, когда человеку действительно открывается все и законы двузначной логики перестают для него действовать (см. учение о сатори в ст. дзэнское мшпление; ср. также многозначные логики). Когда же человек восклицает в отчаянии: "Я ничего не знаю", он находится в состоянии эпистемической фрустрации, и опять-таки для него в этот момент важен логически нечленимый недискретный континуум.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Следующая проблема, с которой столкнулась Л. с., это проблема пустых вымышленных имен, таких, например, как Пегас. Суть здесь состоит в том, что как же мы можем говорить о значении того, что не существует (ср. существование)?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Эту проблему также решил Рассел при помощи так называемой теории определенных дескрипций (описаний). Рассел раскладывал имя "Пегас" на дескрипцию "конь, имеющий по природе крылья", и тогда можно было сказать, что не существует такого индивида, как конь, имеющий по природе крылья.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Следующей проблемой Л. с. была проблема неполной синонимии слов и выражений, имеющих один денотат, но разные смыслы. Например, Утренняя звезда и Вечерняя звезда имеют один денотат -планету Венеру, но разные смыслы: Утренняя звезда - это Венера, которая видна утром, а Вечерняя - вечером.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Таким образом, утверждение "Утренняя звезда - это Вечерняя звезда" не всегда оказывается истинным. Происходит это оттого, что реально мы всегда или почти всегда пользуемся не прямыми. а косвенными контекстами, то есть это кто-то говорит об Утренней звезде, а кто-то - о Вечерней.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В этих косвенных контекстах, или, как их теперь называют, пропозициональных установках (термин введен Расселом), значения слов и выражений затемнены - они, по выражению Уилларда Куайна, референтно непрозрачны.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В Л. с. эту проблему решила семантика возможных миров , мы же, используя эту особенность языка, можем построить на ее основе теорию сюжета . Эдип не знает, что "Иокаста" и "мать Эдипа" - это одно и то же лицо. Он думает, что Иокаста и мать Эдипа - это разные женщины. Отсюда происходит трагедия Эдипа. На этой семантической непрозрачности, то есть на возможности два имени одного предмета принимать за два предмета, и построен фундаментальный "сюжет ошибки".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 xml:space="preserve">В поэтике постмодернизма закономерности Л. с. не действуют, так как в ней нарушается наиболее фундаментальный закон логики - закон рефлексивности (А = А) (см. постмодернизм, "Бледный огонь", "Школа для дураков", "Хазарский словарь", "Скорбное бесчувствие"). </w:t>
      </w:r>
    </w:p>
    <w:p w:rsidR="00A73496" w:rsidRPr="00FC18BA" w:rsidRDefault="00A73496" w:rsidP="00A73496">
      <w:pPr>
        <w:spacing w:before="120"/>
        <w:jc w:val="center"/>
        <w:rPr>
          <w:b/>
          <w:bCs/>
          <w:sz w:val="28"/>
          <w:szCs w:val="28"/>
        </w:rPr>
      </w:pPr>
      <w:r w:rsidRPr="00FC18BA">
        <w:rPr>
          <w:b/>
          <w:bCs/>
          <w:sz w:val="28"/>
          <w:szCs w:val="28"/>
        </w:rPr>
        <w:t>Список литературы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Фреге Г. Смысл и денотат // Семиотика и информатика. - М., 1977. - Вып. 8.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Расеел Б. Мое философское развитие // Аналитическая философия: Избр. тексты. - М., 1993.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Рассел Б. Введение в математическую философию. - М., 1996.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Куайн У. Референция и модальность // Новое в зарубежной лингвистике. - 1982. - Вып. 13.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Налимов В. В. Вероятноствая модель языка: О соотношении естественных и искусственных языков. - М., 1979.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Степанов Ю.С. В трехмерном пространстве языке: Семиотические проблемы лингвистики, философии, искусства. - М., 1985.</w:t>
      </w:r>
    </w:p>
    <w:p w:rsidR="00A73496" w:rsidRPr="0039791F" w:rsidRDefault="00A73496" w:rsidP="00A73496">
      <w:pPr>
        <w:spacing w:before="120"/>
        <w:ind w:firstLine="567"/>
        <w:jc w:val="both"/>
      </w:pPr>
      <w:r w:rsidRPr="0039791F">
        <w:t>Руднев В. П. Теоретико-лингвистический анализ художественного дискурса: Автореф. докт. дис. - М., 1996.</w:t>
      </w:r>
    </w:p>
    <w:p w:rsidR="00A73496" w:rsidRDefault="00A73496" w:rsidP="00A73496">
      <w:pPr>
        <w:spacing w:before="120"/>
        <w:ind w:firstLine="567"/>
        <w:jc w:val="both"/>
      </w:pPr>
      <w:r w:rsidRPr="0039791F">
        <w:t xml:space="preserve">Руднев В. Несколько замечаний относительно двух логико-философских концепций Бертрана Рассела // Логос. - М., 1987. - Вып. 8. </w:t>
      </w:r>
      <w:bookmarkStart w:id="0" w:name="71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496"/>
    <w:rsid w:val="00002B5A"/>
    <w:rsid w:val="0010437E"/>
    <w:rsid w:val="001A175E"/>
    <w:rsid w:val="00316F32"/>
    <w:rsid w:val="0039791F"/>
    <w:rsid w:val="00570023"/>
    <w:rsid w:val="00616072"/>
    <w:rsid w:val="006A5004"/>
    <w:rsid w:val="00701275"/>
    <w:rsid w:val="00710178"/>
    <w:rsid w:val="007E2306"/>
    <w:rsid w:val="0081563E"/>
    <w:rsid w:val="008B35EE"/>
    <w:rsid w:val="00905CC1"/>
    <w:rsid w:val="00A73496"/>
    <w:rsid w:val="00B42C45"/>
    <w:rsid w:val="00B47B6A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A2D0F0-00A1-4504-9BFD-DC159BFA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4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73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Логическая семантика </vt:lpstr>
    </vt:vector>
  </TitlesOfParts>
  <Company>Home</Company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Логическая семантика </dc:title>
  <dc:subject/>
  <dc:creator>User</dc:creator>
  <cp:keywords/>
  <dc:description/>
  <cp:lastModifiedBy>admin</cp:lastModifiedBy>
  <cp:revision>2</cp:revision>
  <dcterms:created xsi:type="dcterms:W3CDTF">2014-02-14T21:09:00Z</dcterms:created>
  <dcterms:modified xsi:type="dcterms:W3CDTF">2014-02-14T21:09:00Z</dcterms:modified>
</cp:coreProperties>
</file>