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                  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Одним из  наиболее  важных элементов вычислительной системы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является структура системной магистрали, осуществляющей сопря-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жение всех аппаратных средств.  Системная магистраль обеспечи-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вает взаимодействие друг с другом различных компонентов систе-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мы и  совместное  использование системных ресурсов.  Последнее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обстоятельство играет важную роль  в  существенном  увеличении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производительности всей системы. Кроме того, системная магист-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раль обеспечивает передачу данных с  участием  памяти  и  уст-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ройств ввода-вывода, прямой доступ к памяти и возбуждение пре-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рываний.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Системные магистрали обычно выполняются таким образом,  что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сбои проходящие в других частях системы, не влияют на их функ-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ционирование. Это увеличивает общую надежность системы. Приме-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рами магистралей общего назначения являются предложенные  фир-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мой Intel архитектуры MULTIBUS I и II, обеспечивающие коммуни-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кационный канал для координации работы самых разнообразных вы-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числительных модулей.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MULTIBUS I и MULTIBUS II используют концепцию  "ведущий-ве-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домый". Ведущим  является любой модуль,  обладающий средствами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управления магистралью. Ведущий с помощью логики доступа к ма-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гистрали захватывает магистраль,  затем генерирует сигналы уп-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равления и адреса и сами адреса  памяти  или  устройства  вво-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да-вывода. Для  выполнения  этих  действий ведущий оборудуется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либо блоком центрального процессора,  либо логикой, предназна-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ченной для передачи данных по магистрали к местам назначения и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от них.  Ведомый - это модуль, декодирующий состояние адресных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линий и действующий на основании сигналов, полученных от веду-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щих; ведомый не может управлять магистралью.  Процедура обмена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сигналами между ведущим и ведомым позволяет модулям различного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быстродействия взаимодествовать через магистраль.  Ведущий ма-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гистрали может  отменить  действия  логики  управления магист-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ралью, если ему необходимо гарантировать для себя  использова-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ние циклов магистрали. Такая операция носит название "блокиро-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вания" магистрали;  она временно  предотвращает  использование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магистрали другими ведущими.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Другой важной особенностью магистрали является  возможность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подключения многих ведущих модулей с целью образования многоп-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роцессорных систем.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MULTIBUS I  позволяет  передать  8- и 16 разрядные данные и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оперировать с адресами длиной до 24 разрядов.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MULTIBUS II воспринимает 8-,  16- и 32-рахрядные данные,  а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адреса длиной до 32 разрядов. Протоколы магистралей MULTIBUS I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и II подробно описаны в документации фирмы Intel, которую сле-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дует тщательно изучить перед использованием этих магистралей в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какой - либо системе.</w:t>
      </w:r>
    </w:p>
    <w:p w:rsidR="008F4E2F" w:rsidRPr="008F4E2F" w:rsidRDefault="008F4E2F" w:rsidP="008F4E2F">
      <w:pPr>
        <w:rPr>
          <w:rFonts w:ascii="Courier New" w:hAnsi="Courier New" w:cs="Courier New"/>
        </w:rPr>
      </w:pPr>
    </w:p>
    <w:p w:rsidR="008F4E2F" w:rsidRPr="008F4E2F" w:rsidRDefault="008F4E2F" w:rsidP="008F4E2F">
      <w:pPr>
        <w:rPr>
          <w:rFonts w:ascii="Courier New" w:hAnsi="Courier New" w:cs="Courier New"/>
        </w:rPr>
      </w:pPr>
    </w:p>
    <w:p w:rsidR="008F4E2F" w:rsidRPr="008F4E2F" w:rsidRDefault="008F4E2F" w:rsidP="008F4E2F">
      <w:pPr>
        <w:rPr>
          <w:rFonts w:ascii="Courier New" w:hAnsi="Courier New" w:cs="Courier New"/>
        </w:rPr>
      </w:pP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                    MULTIBUS I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 xml:space="preserve">   MULTIBUS I фирмы Intel представляет собой 16-разрядную мно-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гопроцессорную систему,  согласующуюся со стандартом IEEE 796.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На рис. 2 приведена структурная схема сопряжения с магистралью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MULTIBUS I.  На рисунке не показана локальная шина и локальные</w:t>
      </w:r>
    </w:p>
    <w:p w:rsidR="008F4E2F" w:rsidRPr="008F4E2F" w:rsidRDefault="008F4E2F" w:rsidP="008F4E2F">
      <w:pPr>
        <w:rPr>
          <w:rFonts w:ascii="Courier New" w:hAnsi="Courier New" w:cs="Courier New"/>
        </w:rPr>
      </w:pPr>
      <w:r w:rsidRPr="008F4E2F">
        <w:rPr>
          <w:rFonts w:ascii="Courier New" w:hAnsi="Courier New" w:cs="Courier New"/>
        </w:rPr>
        <w:t>ресурсы МП 80386.</w:t>
      </w:r>
    </w:p>
    <w:p w:rsidR="008F4E2F" w:rsidRPr="008F4E2F" w:rsidRDefault="008F4E2F" w:rsidP="008F4E2F">
      <w:pPr>
        <w:rPr>
          <w:rFonts w:ascii="Courier New" w:hAnsi="Courier New" w:cs="Courier New"/>
        </w:rPr>
      </w:pPr>
    </w:p>
    <w:p w:rsidR="008F4E2F" w:rsidRPr="008F4E2F" w:rsidRDefault="008F4E2F" w:rsidP="008F4E2F">
      <w:pPr>
        <w:rPr>
          <w:rFonts w:ascii="Courier New" w:hAnsi="Courier New" w:cs="Courier New"/>
        </w:rPr>
      </w:pPr>
      <w:bookmarkStart w:id="0" w:name="_GoBack"/>
      <w:bookmarkEnd w:id="0"/>
    </w:p>
    <w:sectPr w:rsidR="008F4E2F" w:rsidRPr="008F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E2F"/>
    <w:rsid w:val="0052788F"/>
    <w:rsid w:val="00626C17"/>
    <w:rsid w:val="008F4E2F"/>
    <w:rsid w:val="00A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A44329-87DB-4844-AA32-2B2085A5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Углеметбанк, г. Челябинск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Губанов</dc:creator>
  <cp:keywords/>
  <dc:description/>
  <cp:lastModifiedBy>admin</cp:lastModifiedBy>
  <cp:revision>2</cp:revision>
  <dcterms:created xsi:type="dcterms:W3CDTF">2014-02-17T17:47:00Z</dcterms:created>
  <dcterms:modified xsi:type="dcterms:W3CDTF">2014-02-17T17:47:00Z</dcterms:modified>
</cp:coreProperties>
</file>