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C81" w:rsidRPr="004B6871" w:rsidRDefault="00433C81" w:rsidP="00433C81">
      <w:pPr>
        <w:spacing w:before="120"/>
        <w:jc w:val="center"/>
        <w:rPr>
          <w:b/>
          <w:bCs/>
          <w:sz w:val="32"/>
          <w:szCs w:val="32"/>
        </w:rPr>
      </w:pPr>
      <w:r w:rsidRPr="004B6871">
        <w:rPr>
          <w:b/>
          <w:bCs/>
          <w:sz w:val="32"/>
          <w:szCs w:val="32"/>
        </w:rPr>
        <w:t xml:space="preserve">Маклея сердцевидная (боккония сердцелистная) </w:t>
      </w:r>
    </w:p>
    <w:p w:rsidR="00433C81" w:rsidRPr="004B6871" w:rsidRDefault="00433C81" w:rsidP="00433C81">
      <w:pPr>
        <w:spacing w:before="120"/>
        <w:ind w:firstLine="567"/>
        <w:jc w:val="both"/>
        <w:rPr>
          <w:lang w:val="en-US"/>
        </w:rPr>
      </w:pPr>
      <w:r w:rsidRPr="004B6871">
        <w:rPr>
          <w:lang w:val="en-US"/>
        </w:rPr>
        <w:t>Mackeaya cordata (Willd) R. Br.</w:t>
      </w:r>
    </w:p>
    <w:p w:rsidR="00433C81" w:rsidRDefault="0075717B" w:rsidP="00433C81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168.75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Описание растения. Маклея сердцевидная — вечнозеленое травянистое растение семейства маковых. Корневище мощное, округло-цилиндрическое, расположено горизонтально на глубине 10—13 см.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Стебли прямостоячие, продольно-ребристые, высотой 1,5—3 м, голубовато-зеленые с восковым налетом; нижняя часть их деревянистая, коричневая. На одном корневище образуется до 30 побегов. Листья черешковые, очередные, перистолопастные или перистораздельные, в очертании широкоовальные, длиной 12—25 см; верхняя сторона листа голая, зеленая, нижняя — густоопушенная, белая.</w:t>
      </w:r>
    </w:p>
    <w:p w:rsidR="00433C81" w:rsidRDefault="00433C81" w:rsidP="00433C81">
      <w:pPr>
        <w:spacing w:before="120"/>
        <w:ind w:firstLine="567"/>
        <w:jc w:val="both"/>
      </w:pPr>
      <w:r w:rsidRPr="004B6871">
        <w:t>Цветки мелкие, обоеполые, рыжевато-розовые. Чашелистиков 2, они белые, обратнояйцевидные, рано опадающие. Лепестков нет. Цветки собраны в соцветия метелки длиной 25—40 см, расположенные на верхушке главного стебля и боковых побегов. Плод — обратнояйцевидная, плоская, бурая с сизоватым налетом коробочка длиной до 8 мм и шириной 4 мм.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Места обитания. Распространение. Мак лея в естественных условиях на территории нашей страны не встречается. Ее родина — Юго-Восточный Китай и Япония. В нашей стране это растение введено в культуру, в основном в южных районах европейской части страны (в Краснодарском крае, в Крыму).</w:t>
      </w:r>
    </w:p>
    <w:p w:rsidR="00433C81" w:rsidRDefault="00433C81" w:rsidP="00433C81">
      <w:pPr>
        <w:spacing w:before="120"/>
        <w:ind w:firstLine="567"/>
        <w:jc w:val="both"/>
      </w:pPr>
      <w:r w:rsidRPr="004B6871">
        <w:t>На родине маклея растет на открытых пространствах— на равнинах и предгорьях, в условиях умеренного увлажнения, на лугах и полянах.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Заготовка и качество сырья. Сырьем является надземная масса (трава), убираемая в фазе бутонизации — начале цветения. К этому времени хотя и происходит некоторое снижение содержания алкалоидов в растении, но зато за счет нарастания массы обеспечивается наибольший сбор действующего вещества (сангвиритрина) с единицы площади. Урожайность 25—30 ц/га.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Маклею можно размножить семенным и вегетативным способом. Семена имеют длительный период покоя и очень низкую энергию прорастания. Экономически более целесообразен вегегативный способ, так как при семенном размножении в год посева сбор урожая не проводится. При вегетативном способе размножения можно использовать часть корневищ уже и в первый год возделывания (рассаду). В Краснодарском крае и Крыму при вегетативном способе размножения фаза цветения (когда начинается уборка маклеи) наступает в августе. Все органы маклеи ядовиты, поэтому при работе с нею следует соблюдать соответствующие правила безопасности.</w:t>
      </w:r>
    </w:p>
    <w:p w:rsidR="00433C81" w:rsidRDefault="00433C81" w:rsidP="00433C81">
      <w:pPr>
        <w:spacing w:before="120"/>
        <w:ind w:firstLine="567"/>
        <w:jc w:val="both"/>
      </w:pPr>
      <w:r w:rsidRPr="004B6871">
        <w:t>Согласно требованиям Временной фармакопейной статьи ВФС 42-950—80 готовое сырье маклеи должно содержать не менее 0,6% суммы алкалоидов — сангвк нарина и хелеритрина, потеря в массе при высушивании должна быть не более 13%, стеблей не более 35%, органической примеси не более 1%; минеральной не более 1%.</w:t>
      </w:r>
    </w:p>
    <w:p w:rsidR="00433C81" w:rsidRDefault="00433C81" w:rsidP="00433C81">
      <w:pPr>
        <w:spacing w:before="120"/>
        <w:ind w:firstLine="567"/>
        <w:jc w:val="both"/>
      </w:pPr>
      <w:r w:rsidRPr="004B6871">
        <w:t>Химический состав. Надземная часть маклеи содержит до 2%, а корневище до 4% алкалоидов. Основные алкалоиды — сангвинарин, хелеритрин, протопин и аллокриптопин.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Применение в медицине. Биологическая активность маклеи обусловлена присутствием в надземной части растения алкалоидов, в частности сангвинарина и хелеритрина. Сумма этих близких по строению алкалоидов представляет собой лекарственный препарат сангвиритрин. Этот препарат обладает активностью в отношении грамположительных и грамотрицательных бактерий, а также дрожжеподобных грибков и трихомонад.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Его применяют при лечении кожных заболеваний (дерматитов, кандидоз, грибковых поражений и др.), стоматитов различной этиологии, парадонтоза, отитов, гнойных ран и трофических язв. Как антихолинэстеразное средство он используется внутрь при миопатиях, последствиях полиомиелита, у детей — при различных формах прогрессивной мышечной дистрофии, церебральных параличах и других заболеваниях.</w:t>
      </w:r>
    </w:p>
    <w:p w:rsidR="00433C81" w:rsidRPr="004B6871" w:rsidRDefault="00433C81" w:rsidP="00433C81">
      <w:pPr>
        <w:spacing w:before="120"/>
        <w:ind w:firstLine="567"/>
        <w:jc w:val="both"/>
      </w:pPr>
      <w:r w:rsidRPr="004B6871">
        <w:t>Препарат при внутреннем применении противопоказан при эпилепсии, гиперкинезах, бронхиальной астме, стенокардии, болезнях печени и почек.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C81"/>
    <w:rsid w:val="00002B5A"/>
    <w:rsid w:val="0010437E"/>
    <w:rsid w:val="00316F32"/>
    <w:rsid w:val="00433C81"/>
    <w:rsid w:val="004B6871"/>
    <w:rsid w:val="00616072"/>
    <w:rsid w:val="006A5004"/>
    <w:rsid w:val="00710178"/>
    <w:rsid w:val="0075717B"/>
    <w:rsid w:val="0081563E"/>
    <w:rsid w:val="008B35EE"/>
    <w:rsid w:val="00905CC1"/>
    <w:rsid w:val="00B42C45"/>
    <w:rsid w:val="00B47B6A"/>
    <w:rsid w:val="00D86F93"/>
    <w:rsid w:val="00E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ADBBBE4-875E-4A1A-AA07-19DCEAAF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C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433C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Маклея сердцевидная (боккония сердцелистная) </vt:lpstr>
    </vt:vector>
  </TitlesOfParts>
  <Company>Home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Маклея сердцевидная (боккония сердцелистная) </dc:title>
  <dc:subject/>
  <dc:creator>User</dc:creator>
  <cp:keywords/>
  <dc:description/>
  <cp:lastModifiedBy>admin</cp:lastModifiedBy>
  <cp:revision>2</cp:revision>
  <dcterms:created xsi:type="dcterms:W3CDTF">2014-02-14T19:10:00Z</dcterms:created>
  <dcterms:modified xsi:type="dcterms:W3CDTF">2014-02-14T19:10:00Z</dcterms:modified>
</cp:coreProperties>
</file>