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CE" w:rsidRDefault="001830EF">
      <w:pPr>
        <w:pStyle w:val="a3"/>
        <w:spacing w:line="348" w:lineRule="auto"/>
        <w:ind w:left="-567" w:right="-57"/>
        <w:jc w:val="both"/>
        <w:rPr>
          <w:sz w:val="40"/>
          <w:lang w:val="en-US"/>
        </w:rPr>
      </w:pPr>
      <w:r>
        <w:rPr>
          <w:sz w:val="40"/>
        </w:rPr>
        <w:t>Введение</w:t>
      </w:r>
    </w:p>
    <w:p w:rsidR="00957FCE" w:rsidRDefault="001830EF">
      <w:pPr>
        <w:pStyle w:val="a3"/>
        <w:spacing w:line="348" w:lineRule="auto"/>
        <w:ind w:right="-57"/>
        <w:jc w:val="both"/>
        <w:rPr>
          <w:b w:val="0"/>
          <w:sz w:val="28"/>
        </w:rPr>
      </w:pPr>
      <w:r>
        <w:rPr>
          <w:b w:val="0"/>
          <w:sz w:val="28"/>
        </w:rPr>
        <w:t>В настоящее время проблема насыщения пищи необходимыми элементами стала актуальной</w:t>
      </w:r>
      <w:r>
        <w:rPr>
          <w:b w:val="0"/>
          <w:sz w:val="28"/>
          <w:lang w:val="en-US"/>
        </w:rPr>
        <w:t>.</w:t>
      </w:r>
      <w:r>
        <w:rPr>
          <w:b w:val="0"/>
          <w:sz w:val="28"/>
        </w:rPr>
        <w:t>Особенно важно полноценное питание в детском возрасте,когда формирующемуся организму требуется максимум элементов для нормального развития</w:t>
      </w:r>
      <w:r>
        <w:rPr>
          <w:b w:val="0"/>
          <w:sz w:val="28"/>
          <w:lang w:val="en-US"/>
        </w:rPr>
        <w:t>.</w:t>
      </w:r>
      <w:r>
        <w:rPr>
          <w:b w:val="0"/>
          <w:sz w:val="28"/>
        </w:rPr>
        <w:t>Изучение всвязи в этим потребности в минеральных веществах и витаминах является основной задачей как врачей диетологов так и врачей стоматологов специализирующихся на больных в возрате от 1 месяца до 18 лет</w:t>
      </w:r>
      <w:r>
        <w:rPr>
          <w:b w:val="0"/>
          <w:sz w:val="28"/>
          <w:lang w:val="en-US"/>
        </w:rPr>
        <w:t>.</w:t>
      </w:r>
    </w:p>
    <w:p w:rsidR="00957FCE" w:rsidRDefault="001830EF">
      <w:pPr>
        <w:pStyle w:val="a3"/>
        <w:spacing w:line="348" w:lineRule="auto"/>
        <w:ind w:right="-57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>Разработка мероприятий и программ ,касающихся пищевых продуктов и питания является сложным процессом,требующим требующим больших затрат,выполнение этих программ должно привести к значительному улучшению состояния здоровья населения</w:t>
      </w:r>
      <w:r>
        <w:rPr>
          <w:b w:val="0"/>
          <w:sz w:val="28"/>
          <w:lang w:val="en-US"/>
        </w:rPr>
        <w:t>.</w:t>
      </w:r>
      <w:r>
        <w:rPr>
          <w:b w:val="0"/>
          <w:sz w:val="28"/>
        </w:rPr>
        <w:t>Поскольку программы должны быть основаны на удовлетворительных стандартах  на пищевые рационы ,последние следует оценивать с позиций реальных потребностей с тем чтобы извлечь максимальную пользу для здоровья</w:t>
      </w:r>
      <w:r>
        <w:rPr>
          <w:b w:val="0"/>
          <w:sz w:val="28"/>
          <w:lang w:val="en-US"/>
        </w:rPr>
        <w:t>.</w:t>
      </w:r>
      <w:r>
        <w:rPr>
          <w:b w:val="0"/>
          <w:sz w:val="28"/>
        </w:rPr>
        <w:t>надо сказать что потребность в нужных веществах не всегда обеспечивается в должной мере ,отсюда могут возникать различные заболевания связанные с нехваткой тех или иных веществ</w:t>
      </w:r>
      <w:r>
        <w:rPr>
          <w:b w:val="0"/>
          <w:sz w:val="28"/>
          <w:lang w:val="en-US"/>
        </w:rPr>
        <w:t>.</w:t>
      </w:r>
      <w:r>
        <w:rPr>
          <w:b w:val="0"/>
          <w:sz w:val="28"/>
        </w:rPr>
        <w:t>Эти заболевания могут затрагивать как интересующую нас область (т</w:t>
      </w:r>
      <w:r>
        <w:rPr>
          <w:b w:val="0"/>
          <w:sz w:val="28"/>
          <w:lang w:val="en-US"/>
        </w:rPr>
        <w:t>.</w:t>
      </w:r>
      <w:r>
        <w:rPr>
          <w:b w:val="0"/>
          <w:sz w:val="28"/>
        </w:rPr>
        <w:t>е</w:t>
      </w:r>
      <w:r>
        <w:rPr>
          <w:b w:val="0"/>
          <w:sz w:val="28"/>
          <w:lang w:val="en-US"/>
        </w:rPr>
        <w:t>.</w:t>
      </w:r>
      <w:r>
        <w:rPr>
          <w:b w:val="0"/>
          <w:sz w:val="28"/>
        </w:rPr>
        <w:t xml:space="preserve"> полость рта) так и весь организм в целом</w:t>
      </w:r>
      <w:r>
        <w:rPr>
          <w:b w:val="0"/>
          <w:sz w:val="28"/>
          <w:lang w:val="en-US"/>
        </w:rPr>
        <w:t>.</w:t>
      </w:r>
      <w:r>
        <w:rPr>
          <w:b w:val="0"/>
          <w:sz w:val="28"/>
        </w:rPr>
        <w:t>Так же как нехватка разных элементов может привести к различным заболеваниям</w:t>
      </w:r>
      <w:r>
        <w:rPr>
          <w:b w:val="0"/>
          <w:sz w:val="28"/>
          <w:lang w:val="en-US"/>
        </w:rPr>
        <w:t>.</w:t>
      </w:r>
    </w:p>
    <w:p w:rsidR="00957FCE" w:rsidRDefault="001830EF">
      <w:pPr>
        <w:pStyle w:val="a3"/>
        <w:spacing w:line="348" w:lineRule="auto"/>
        <w:ind w:right="-57"/>
        <w:jc w:val="both"/>
        <w:rPr>
          <w:sz w:val="40"/>
        </w:rPr>
      </w:pPr>
      <w:r>
        <w:rPr>
          <w:sz w:val="40"/>
        </w:rPr>
        <w:t>Потребность в витамине С</w:t>
      </w:r>
    </w:p>
    <w:p w:rsidR="00957FCE" w:rsidRDefault="001830EF">
      <w:pPr>
        <w:pStyle w:val="a3"/>
        <w:spacing w:line="348" w:lineRule="auto"/>
        <w:ind w:right="-57"/>
        <w:jc w:val="both"/>
        <w:rPr>
          <w:b w:val="0"/>
          <w:sz w:val="28"/>
        </w:rPr>
      </w:pPr>
      <w:r>
        <w:rPr>
          <w:b w:val="0"/>
          <w:sz w:val="28"/>
        </w:rPr>
        <w:t>Нехватка витамина С приводит к заболеванию цингой</w:t>
      </w:r>
      <w:r>
        <w:rPr>
          <w:b w:val="0"/>
          <w:sz w:val="28"/>
          <w:lang w:val="en-US"/>
        </w:rPr>
        <w:t>.</w:t>
      </w:r>
    </w:p>
    <w:p w:rsidR="00957FCE" w:rsidRDefault="001830EF">
      <w:pPr>
        <w:pStyle w:val="1"/>
        <w:spacing w:line="348" w:lineRule="auto"/>
        <w:ind w:right="-57"/>
      </w:pPr>
      <w:r>
        <w:t>Человек в отличии от большинства видов животных нуждается в постоянном потреблении витамина С ,если же по каким то причинам он отсутствует то может развиться цинга – болезнь ,которая может привести к смерти</w:t>
      </w:r>
      <w:r>
        <w:rPr>
          <w:lang w:val="en-US"/>
        </w:rPr>
        <w:t>.В наши дни цинга встречается довольно редко однако надо сказать что к сожалению в Петербурге уже были зафиксированы  случаи заболевания данной  болезнью  не  говоря уже о северных регоионах.</w:t>
      </w:r>
      <w:r>
        <w:t xml:space="preserve"> Причиной етому возможно служит не благоприятная экология и тяжёлое экономическое положение</w:t>
      </w:r>
      <w:r>
        <w:rPr>
          <w:lang w:val="en-US"/>
        </w:rPr>
        <w:t>.</w:t>
      </w:r>
      <w:r>
        <w:t xml:space="preserve"> Но все же явление это редкое и встерчается в основном у детей,отнятых от груди и переведенных на рацион питания бедный аскорбиновой кислотой</w:t>
      </w:r>
      <w:r>
        <w:rPr>
          <w:lang w:val="en-US"/>
        </w:rPr>
        <w:t>.</w:t>
      </w:r>
      <w:r>
        <w:t>Различные обследования населения показали что ясно выраженная цинга встерчается довольно редко ,вместе с тем у значительной части обследованных потребление аскорбиновой кислоты классифицированно как низкое или недостаточное</w:t>
      </w:r>
      <w:r>
        <w:rPr>
          <w:lang w:val="en-US"/>
        </w:rPr>
        <w:t>.</w:t>
      </w:r>
      <w:r>
        <w:t xml:space="preserve">Те группы которые имели наиболее низкий уровень аскорбиновой кислоты в сыворотке крови ,обнаруживали также наиболее высокую </w:t>
      </w:r>
    </w:p>
    <w:p w:rsidR="00957FCE" w:rsidRDefault="001830EF">
      <w:pPr>
        <w:spacing w:line="348" w:lineRule="auto"/>
        <w:jc w:val="both"/>
        <w:rPr>
          <w:sz w:val="28"/>
          <w:lang w:val="en-US"/>
        </w:rPr>
      </w:pPr>
      <w:r>
        <w:rPr>
          <w:sz w:val="28"/>
        </w:rPr>
        <w:t>частоту поражения  десен а именно- распухание, красноту, повышенную чувствительность,  гипертрофию межзубного сосочка</w:t>
      </w:r>
      <w:r>
        <w:rPr>
          <w:sz w:val="28"/>
          <w:lang w:val="en-US"/>
        </w:rPr>
        <w:t>.</w:t>
      </w:r>
      <w:r>
        <w:rPr>
          <w:sz w:val="28"/>
        </w:rPr>
        <w:t xml:space="preserve"> Низкое потребление витамина С часто сопровождается низким потреблением витамина А- причина возможно в том что они содержаться в одних и тех же фруктах и овощах</w:t>
      </w:r>
      <w:r>
        <w:rPr>
          <w:sz w:val="28"/>
          <w:lang w:val="en-US"/>
        </w:rPr>
        <w:t>.</w:t>
      </w:r>
      <w:r>
        <w:rPr>
          <w:sz w:val="28"/>
        </w:rPr>
        <w:t xml:space="preserve">  Показано что аскорбиновая кислота участвует в различных процессах обмена веществ в организме</w:t>
      </w:r>
      <w:r>
        <w:rPr>
          <w:sz w:val="28"/>
          <w:lang w:val="en-US"/>
        </w:rPr>
        <w:t>.</w:t>
      </w:r>
      <w:r>
        <w:rPr>
          <w:sz w:val="28"/>
        </w:rPr>
        <w:t xml:space="preserve">  Она имеет отношение к метаболизму соеденительной ткани особенно коллагена, будучи необходимой или непосредственно участвуя в процессе гидроксилирования пролина с образованием оксипролина – важного звена в синтезе коллагена</w:t>
      </w:r>
      <w:r>
        <w:rPr>
          <w:sz w:val="28"/>
          <w:lang w:val="en-US"/>
        </w:rPr>
        <w:t>.</w:t>
      </w:r>
      <w:r>
        <w:rPr>
          <w:sz w:val="28"/>
        </w:rPr>
        <w:t xml:space="preserve"> Она участвует и в друкгих реакциях гидроксилирования, точные механизмы  которых неизвестны или мало изучены</w:t>
      </w:r>
      <w:r>
        <w:rPr>
          <w:sz w:val="28"/>
          <w:lang w:val="en-US"/>
        </w:rPr>
        <w:t xml:space="preserve">. Аскорбиновая кислота служит по видимому, коферментом или кофактором скорость-ограничивающих реакций. </w:t>
      </w:r>
      <w:r>
        <w:rPr>
          <w:sz w:val="28"/>
        </w:rPr>
        <w:t>Примером  являются реакции гидроксилирования  ,в которых медь или железо должны сохраняться в восстановленном состоянии</w:t>
      </w:r>
      <w:r>
        <w:rPr>
          <w:sz w:val="28"/>
          <w:lang w:val="en-US"/>
        </w:rPr>
        <w:t>.</w:t>
      </w:r>
      <w:r>
        <w:rPr>
          <w:sz w:val="28"/>
        </w:rPr>
        <w:t xml:space="preserve"> Клинические испытания показывают , что  аскорбиновая кислота может быть необхолдима  для нормального метаболизма тирозина у детей и взрослых</w:t>
      </w:r>
      <w:r>
        <w:rPr>
          <w:sz w:val="28"/>
          <w:lang w:val="en-US"/>
        </w:rPr>
        <w:t xml:space="preserve">. </w:t>
      </w:r>
      <w:r>
        <w:rPr>
          <w:sz w:val="28"/>
        </w:rPr>
        <w:t>Теперь о необходимом количестве витамина С</w:t>
      </w:r>
      <w:r>
        <w:rPr>
          <w:sz w:val="28"/>
          <w:lang w:val="en-US"/>
        </w:rPr>
        <w:t>.</w:t>
      </w:r>
      <w:r>
        <w:rPr>
          <w:sz w:val="28"/>
        </w:rPr>
        <w:t xml:space="preserve"> Точно  оно не  определено  однако потребности большинства грудных детей вполне удовлетворяется кормлением  грудью, по крайней мере в течении первых 6 месяцев жизни</w:t>
      </w:r>
      <w:r>
        <w:rPr>
          <w:sz w:val="28"/>
          <w:lang w:val="en-US"/>
        </w:rPr>
        <w:t>.</w:t>
      </w:r>
      <w:r>
        <w:rPr>
          <w:sz w:val="28"/>
        </w:rPr>
        <w:t xml:space="preserve"> Считается, что если пищевой рацион полноценен то грудноые дети получают 20 мг аскорбиновой кислоты в сутки отсюда можно заключить что все дети в возрасте до 12 лет должны получать не менее 20-25 мг витамина, а для подростков норма поступления должна быть увеличена до 30</w:t>
      </w:r>
      <w:r>
        <w:rPr>
          <w:sz w:val="28"/>
          <w:lang w:val="en-US"/>
        </w:rPr>
        <w:t xml:space="preserve"> мг .</w:t>
      </w:r>
      <w:r>
        <w:rPr>
          <w:sz w:val="28"/>
        </w:rPr>
        <w:t xml:space="preserve"> Источниками же витамина С являются свежие фрукты зелёные овощи, имеются также данные о том что практически вся аскорбиновая кислота поступившая в организм с пищей всасывается в желудочно – кишечном тракте</w:t>
      </w:r>
      <w:r>
        <w:rPr>
          <w:sz w:val="28"/>
          <w:lang w:val="en-US"/>
        </w:rPr>
        <w:t>.</w:t>
      </w:r>
    </w:p>
    <w:p w:rsidR="00957FCE" w:rsidRDefault="001830EF">
      <w:pPr>
        <w:pStyle w:val="2"/>
      </w:pPr>
      <w:r>
        <w:t>Потребность в витамине D</w:t>
      </w:r>
    </w:p>
    <w:p w:rsidR="00957FCE" w:rsidRDefault="001830EF">
      <w:pPr>
        <w:spacing w:line="348" w:lineRule="auto"/>
        <w:jc w:val="both"/>
        <w:rPr>
          <w:sz w:val="28"/>
          <w:lang w:val="en-US"/>
        </w:rPr>
      </w:pPr>
      <w:r>
        <w:rPr>
          <w:sz w:val="28"/>
        </w:rPr>
        <w:t>Одним из важнейших процессов растущего организма является тканеобразование ,а именно формирование костной ткани и зубов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Для нормального процесса необходимо наличие </w:t>
      </w:r>
      <w:r>
        <w:rPr>
          <w:sz w:val="28"/>
          <w:lang w:val="en-US"/>
        </w:rPr>
        <w:t xml:space="preserve">Ca </w:t>
      </w:r>
      <w:r>
        <w:rPr>
          <w:sz w:val="28"/>
        </w:rPr>
        <w:t xml:space="preserve">и </w:t>
      </w:r>
      <w:r>
        <w:rPr>
          <w:sz w:val="28"/>
          <w:lang w:val="en-US"/>
        </w:rPr>
        <w:t xml:space="preserve">P  </w:t>
      </w:r>
      <w:r>
        <w:rPr>
          <w:sz w:val="28"/>
        </w:rPr>
        <w:t>в пище в достаточном количестве</w:t>
      </w:r>
      <w:r>
        <w:rPr>
          <w:sz w:val="28"/>
          <w:lang w:val="en-US"/>
        </w:rPr>
        <w:t>.</w:t>
      </w:r>
      <w:r>
        <w:rPr>
          <w:sz w:val="28"/>
        </w:rPr>
        <w:t xml:space="preserve">Всвязи с этм хочется отметить что один из основных путей потребления этих веществ я вляется вода , однако касательно  качества воды в Петербурге хочется особо отметить фактическое отсутствие </w:t>
      </w:r>
      <w:r>
        <w:rPr>
          <w:sz w:val="28"/>
          <w:lang w:val="en-US"/>
        </w:rPr>
        <w:t xml:space="preserve">P </w:t>
      </w:r>
      <w:r>
        <w:rPr>
          <w:sz w:val="28"/>
        </w:rPr>
        <w:t xml:space="preserve">и очень малое количество </w:t>
      </w:r>
      <w:r>
        <w:rPr>
          <w:sz w:val="28"/>
          <w:lang w:val="en-US"/>
        </w:rPr>
        <w:t>Ca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. </w:t>
      </w:r>
      <w:r>
        <w:rPr>
          <w:sz w:val="28"/>
        </w:rPr>
        <w:t>Здесь есть только один выход  - это  потребление  либо воды из артезианских скважин либо потребление искусственно минерализованной воды, при етом следует обращать внимание на минерализацию воды т</w:t>
      </w:r>
      <w:r>
        <w:rPr>
          <w:sz w:val="28"/>
          <w:lang w:val="en-US"/>
        </w:rPr>
        <w:t>.</w:t>
      </w:r>
      <w:r>
        <w:rPr>
          <w:sz w:val="28"/>
        </w:rPr>
        <w:t>к</w:t>
      </w:r>
      <w:r>
        <w:rPr>
          <w:sz w:val="28"/>
          <w:lang w:val="en-US"/>
        </w:rPr>
        <w:t>.</w:t>
      </w:r>
      <w:r>
        <w:rPr>
          <w:sz w:val="28"/>
        </w:rPr>
        <w:t xml:space="preserve"> при содержании </w:t>
      </w:r>
      <w:r>
        <w:rPr>
          <w:sz w:val="28"/>
          <w:lang w:val="en-US"/>
        </w:rPr>
        <w:t xml:space="preserve">Ca </w:t>
      </w:r>
      <w:r>
        <w:rPr>
          <w:sz w:val="28"/>
        </w:rPr>
        <w:t xml:space="preserve">более 30 мг/мл </w:t>
      </w:r>
      <w:r>
        <w:rPr>
          <w:sz w:val="28"/>
          <w:lang w:val="en-US"/>
        </w:rPr>
        <w:t xml:space="preserve"> </w:t>
      </w:r>
      <w:r>
        <w:rPr>
          <w:sz w:val="28"/>
        </w:rPr>
        <w:t>он в большинстве своем задерживается в костях что естественно пользы не приносит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Важнейшим витамином регулирующим обмен кальция и неорганического фосфата в организме является витамин </w:t>
      </w:r>
      <w:r>
        <w:rPr>
          <w:sz w:val="28"/>
          <w:lang w:val="en-US"/>
        </w:rPr>
        <w:t>D .</w:t>
      </w:r>
      <w:r>
        <w:rPr>
          <w:sz w:val="28"/>
        </w:rPr>
        <w:t xml:space="preserve"> Витамин </w:t>
      </w:r>
      <w:r>
        <w:rPr>
          <w:sz w:val="28"/>
          <w:lang w:val="en-US"/>
        </w:rPr>
        <w:t xml:space="preserve">D </w:t>
      </w:r>
      <w:r>
        <w:rPr>
          <w:sz w:val="28"/>
        </w:rPr>
        <w:t>важен для сохранения гомеостаза кальция и неорганического фосфата в организме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Он оказывает своё влияние на кальциевый и фосфорный обмен главным образом двумя путями </w:t>
      </w:r>
      <w:r>
        <w:rPr>
          <w:sz w:val="28"/>
          <w:lang w:val="en-US"/>
        </w:rPr>
        <w:t>:</w:t>
      </w:r>
    </w:p>
    <w:p w:rsidR="00957FCE" w:rsidRDefault="001830EF">
      <w:pPr>
        <w:numPr>
          <w:ilvl w:val="0"/>
          <w:numId w:val="1"/>
        </w:numPr>
        <w:spacing w:line="348" w:lineRule="auto"/>
        <w:jc w:val="both"/>
        <w:rPr>
          <w:sz w:val="28"/>
        </w:rPr>
      </w:pPr>
      <w:r>
        <w:rPr>
          <w:sz w:val="28"/>
        </w:rPr>
        <w:t>Ускорение всасывания кальция в кишечнике</w:t>
      </w:r>
    </w:p>
    <w:p w:rsidR="00957FCE" w:rsidRDefault="001830EF">
      <w:pPr>
        <w:numPr>
          <w:ilvl w:val="0"/>
          <w:numId w:val="1"/>
        </w:numPr>
        <w:spacing w:line="348" w:lineRule="auto"/>
        <w:jc w:val="both"/>
        <w:rPr>
          <w:sz w:val="28"/>
        </w:rPr>
      </w:pPr>
      <w:r>
        <w:rPr>
          <w:sz w:val="28"/>
        </w:rPr>
        <w:t>Меняя влияние паратгормона на кость</w:t>
      </w:r>
    </w:p>
    <w:p w:rsidR="00957FCE" w:rsidRDefault="001830EF">
      <w:pPr>
        <w:spacing w:line="348" w:lineRule="auto"/>
        <w:jc w:val="both"/>
        <w:rPr>
          <w:sz w:val="28"/>
          <w:lang w:val="en-US"/>
        </w:rPr>
      </w:pPr>
      <w:r>
        <w:rPr>
          <w:sz w:val="28"/>
        </w:rPr>
        <w:t xml:space="preserve">Возможно ,кроме того, витамин оказывает прямое воздействие на минерализацию кости 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В отсутствии витамина </w:t>
      </w:r>
      <w:r>
        <w:rPr>
          <w:sz w:val="28"/>
          <w:lang w:val="en-US"/>
        </w:rPr>
        <w:t>D</w:t>
      </w:r>
      <w:r>
        <w:rPr>
          <w:sz w:val="28"/>
        </w:rPr>
        <w:t xml:space="preserve"> минерализация костной матрицы нарушается , вызывая заболевание , называемое у детей рахитом ,а у взрослых – остеомаляцией</w:t>
      </w:r>
      <w:r>
        <w:rPr>
          <w:sz w:val="28"/>
          <w:lang w:val="en-US"/>
        </w:rPr>
        <w:t>.</w:t>
      </w:r>
    </w:p>
    <w:p w:rsidR="00957FCE" w:rsidRDefault="001830EF">
      <w:pPr>
        <w:spacing w:line="348" w:lineRule="auto"/>
        <w:jc w:val="both"/>
        <w:rPr>
          <w:sz w:val="28"/>
          <w:lang w:val="en-US"/>
        </w:rPr>
      </w:pPr>
      <w:r>
        <w:rPr>
          <w:sz w:val="28"/>
        </w:rPr>
        <w:t xml:space="preserve">Известно ,что витамин </w:t>
      </w:r>
      <w:r>
        <w:rPr>
          <w:sz w:val="28"/>
          <w:lang w:val="en-US"/>
        </w:rPr>
        <w:t xml:space="preserve">D </w:t>
      </w:r>
      <w:r>
        <w:rPr>
          <w:sz w:val="28"/>
        </w:rPr>
        <w:t xml:space="preserve">встречается в двух формах </w:t>
      </w:r>
      <w:r>
        <w:rPr>
          <w:sz w:val="28"/>
          <w:lang w:val="en-US"/>
        </w:rPr>
        <w:t xml:space="preserve">: </w:t>
      </w:r>
      <w:r>
        <w:rPr>
          <w:sz w:val="28"/>
        </w:rPr>
        <w:t>холекальциферол (</w:t>
      </w:r>
      <w:r>
        <w:rPr>
          <w:sz w:val="28"/>
          <w:lang w:val="en-US"/>
        </w:rPr>
        <w:t xml:space="preserve">D3) </w:t>
      </w:r>
      <w:r>
        <w:rPr>
          <w:sz w:val="28"/>
        </w:rPr>
        <w:t>и эргокальциферол (</w:t>
      </w:r>
      <w:r>
        <w:rPr>
          <w:sz w:val="28"/>
          <w:lang w:val="en-US"/>
        </w:rPr>
        <w:t>D2</w:t>
      </w:r>
      <w:r>
        <w:rPr>
          <w:sz w:val="28"/>
        </w:rPr>
        <w:t xml:space="preserve">) </w:t>
      </w:r>
      <w:r>
        <w:rPr>
          <w:sz w:val="28"/>
          <w:lang w:val="en-US"/>
        </w:rPr>
        <w:t>.</w:t>
      </w:r>
      <w:r>
        <w:rPr>
          <w:sz w:val="28"/>
        </w:rPr>
        <w:t xml:space="preserve"> Встречающийся в природе витамин представляет собой холекальциферол,который  образуется в коже человека под влиянием солнечных лучей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Недавние исследования показали ,что прежде чем витамин </w:t>
      </w:r>
      <w:r>
        <w:rPr>
          <w:sz w:val="28"/>
          <w:lang w:val="en-US"/>
        </w:rPr>
        <w:t>D</w:t>
      </w:r>
      <w:r>
        <w:rPr>
          <w:sz w:val="28"/>
        </w:rPr>
        <w:t xml:space="preserve"> сможет оказать свой физиологический эффект, он должен  превратиться в один из своих метаболитов,один из которых идентифицирован как 25-окихолекальциферол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Минимальное количество витамина </w:t>
      </w:r>
      <w:r>
        <w:rPr>
          <w:sz w:val="28"/>
          <w:lang w:val="en-US"/>
        </w:rPr>
        <w:t>D</w:t>
      </w:r>
      <w:r>
        <w:rPr>
          <w:sz w:val="28"/>
        </w:rPr>
        <w:t xml:space="preserve"> ,необходимое для поддержания нормального гомеостазиза кальция и фосфора и нормальной минерализации костей у человека, неизвестно  главным образом потому, что отсутствуют сведения о количестве витамина </w:t>
      </w:r>
      <w:r>
        <w:rPr>
          <w:sz w:val="28"/>
          <w:lang w:val="en-US"/>
        </w:rPr>
        <w:t>D ,о</w:t>
      </w:r>
      <w:r>
        <w:rPr>
          <w:sz w:val="28"/>
        </w:rPr>
        <w:t>бразующегося под влиянием солнечного света</w:t>
      </w:r>
      <w:r>
        <w:rPr>
          <w:sz w:val="28"/>
          <w:lang w:val="en-US"/>
        </w:rPr>
        <w:t>.</w:t>
      </w:r>
      <w:r>
        <w:rPr>
          <w:sz w:val="28"/>
        </w:rPr>
        <w:t xml:space="preserve"> Даже если не учитыватьроль солнечного освещения и принимать в расчет только принимаемые количества витамина ,то все равно данные,на основании которых можно быдо бы рассчитать потребности в витамине </w:t>
      </w:r>
      <w:r>
        <w:rPr>
          <w:sz w:val="28"/>
          <w:lang w:val="en-US"/>
        </w:rPr>
        <w:t>D</w:t>
      </w:r>
      <w:r>
        <w:rPr>
          <w:sz w:val="28"/>
        </w:rPr>
        <w:t>,очень немногочисленны</w:t>
      </w:r>
      <w:r>
        <w:rPr>
          <w:sz w:val="28"/>
          <w:lang w:val="en-US"/>
        </w:rPr>
        <w:t>.</w:t>
      </w:r>
      <w:r>
        <w:rPr>
          <w:sz w:val="28"/>
        </w:rPr>
        <w:t xml:space="preserve"> Имеющиеся сведения касаются преимущественно детей ,а потребности растущего организма в витамине выше чем у взрослого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Обследование детей показало что ежедневное поступление в организм 2,5 </w:t>
      </w:r>
      <w:r>
        <w:t xml:space="preserve">мкг </w:t>
      </w:r>
      <w:r>
        <w:rPr>
          <w:sz w:val="28"/>
        </w:rPr>
        <w:t xml:space="preserve">(100МЕ) витамина </w:t>
      </w:r>
      <w:r>
        <w:rPr>
          <w:sz w:val="28"/>
          <w:lang w:val="en-US"/>
        </w:rPr>
        <w:t xml:space="preserve">D </w:t>
      </w:r>
      <w:r>
        <w:rPr>
          <w:sz w:val="28"/>
        </w:rPr>
        <w:t>предупреждает развитие рахита и обуславливает адекватное всасывание кальция в кишечнике, адекватную скорость роста и нормальную минерализацию костных тканей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По некоторым данным , поступление 7,5 – 10 </w:t>
      </w:r>
      <w:r>
        <w:t xml:space="preserve">мкг </w:t>
      </w:r>
      <w:r>
        <w:rPr>
          <w:sz w:val="28"/>
          <w:lang w:val="en-US"/>
        </w:rPr>
        <w:t>(300-400</w:t>
      </w:r>
      <w:r>
        <w:rPr>
          <w:sz w:val="28"/>
        </w:rPr>
        <w:t>МЕ) в день сопровождается дальнейшим увеличением всасывания кальция в кишечнике и скорости роста</w:t>
      </w:r>
      <w:r>
        <w:rPr>
          <w:sz w:val="28"/>
          <w:lang w:val="en-US"/>
        </w:rPr>
        <w:t xml:space="preserve">. </w:t>
      </w:r>
      <w:r>
        <w:rPr>
          <w:sz w:val="28"/>
        </w:rPr>
        <w:t>При поступлении же в организм еще больших количеств – до 20</w:t>
      </w:r>
      <w:r>
        <w:t xml:space="preserve"> мкг </w:t>
      </w:r>
      <w:r>
        <w:rPr>
          <w:sz w:val="28"/>
        </w:rPr>
        <w:t xml:space="preserve"> (800МЕ) в день не происходит дальнейшего усиления эффекта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Относительно потребностей в витамине </w:t>
      </w:r>
      <w:r>
        <w:rPr>
          <w:sz w:val="28"/>
          <w:lang w:val="en-US"/>
        </w:rPr>
        <w:t>D</w:t>
      </w:r>
      <w:r>
        <w:rPr>
          <w:sz w:val="28"/>
        </w:rPr>
        <w:t xml:space="preserve"> подростков достаточно точно известно что потребление 2,5 </w:t>
      </w:r>
      <w:r>
        <w:t>мкг</w:t>
      </w:r>
      <w:r>
        <w:rPr>
          <w:lang w:val="en-US"/>
        </w:rPr>
        <w:t xml:space="preserve"> </w:t>
      </w:r>
      <w:r>
        <w:rPr>
          <w:sz w:val="28"/>
          <w:lang w:val="en-US"/>
        </w:rPr>
        <w:t xml:space="preserve">(100ME) </w:t>
      </w:r>
      <w:r>
        <w:rPr>
          <w:sz w:val="28"/>
        </w:rPr>
        <w:t>витамина в сутки дает положительный эффект</w:t>
      </w:r>
      <w:r>
        <w:rPr>
          <w:sz w:val="28"/>
          <w:lang w:val="en-US"/>
        </w:rPr>
        <w:t xml:space="preserve">. </w:t>
      </w:r>
      <w:r>
        <w:rPr>
          <w:sz w:val="28"/>
        </w:rPr>
        <w:t>Сепень воздействия солнечного света  остается мало изученной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Источниками витамина </w:t>
      </w:r>
      <w:r>
        <w:rPr>
          <w:sz w:val="28"/>
          <w:lang w:val="en-US"/>
        </w:rPr>
        <w:t xml:space="preserve">D </w:t>
      </w:r>
      <w:r>
        <w:rPr>
          <w:sz w:val="28"/>
        </w:rPr>
        <w:t xml:space="preserve"> могут служить два пути</w:t>
      </w:r>
      <w:r>
        <w:rPr>
          <w:sz w:val="28"/>
          <w:lang w:val="en-US"/>
        </w:rPr>
        <w:t xml:space="preserve">: </w:t>
      </w:r>
      <w:r>
        <w:rPr>
          <w:sz w:val="28"/>
        </w:rPr>
        <w:t>при воздействии солнечного света на кожу и при приеме витамина с пищей</w:t>
      </w:r>
      <w:r>
        <w:rPr>
          <w:sz w:val="28"/>
          <w:lang w:val="en-US"/>
        </w:rPr>
        <w:t>.</w:t>
      </w:r>
      <w:r>
        <w:rPr>
          <w:sz w:val="28"/>
        </w:rPr>
        <w:t>Последние не обогащены витамином и содержат малые его количества</w:t>
      </w:r>
      <w:r>
        <w:rPr>
          <w:sz w:val="28"/>
          <w:lang w:val="en-US"/>
        </w:rPr>
        <w:t xml:space="preserve">; </w:t>
      </w:r>
      <w:r>
        <w:rPr>
          <w:sz w:val="28"/>
        </w:rPr>
        <w:t>исключение составаляют некоторые продукты животного происхождения, такие , как жирная рыба, яйца , печень и масло</w:t>
      </w:r>
      <w:r>
        <w:rPr>
          <w:sz w:val="28"/>
          <w:lang w:val="en-US"/>
        </w:rPr>
        <w:t xml:space="preserve">. </w:t>
      </w:r>
      <w:r>
        <w:rPr>
          <w:sz w:val="28"/>
        </w:rPr>
        <w:t>Следует подчеркнуть , что молоко , в том числе и женское, является бедным источником витамина</w:t>
      </w:r>
      <w:r>
        <w:rPr>
          <w:sz w:val="28"/>
          <w:lang w:val="en-US"/>
        </w:rPr>
        <w:t>.</w:t>
      </w:r>
    </w:p>
    <w:p w:rsidR="00957FCE" w:rsidRDefault="001830EF">
      <w:pPr>
        <w:spacing w:line="348" w:lineRule="auto"/>
        <w:jc w:val="both"/>
        <w:rPr>
          <w:sz w:val="28"/>
          <w:lang w:val="en-US"/>
        </w:rPr>
      </w:pPr>
      <w:r>
        <w:rPr>
          <w:sz w:val="28"/>
        </w:rPr>
        <w:t xml:space="preserve">Рекомендуемые суточные количества витамина </w:t>
      </w:r>
      <w:r>
        <w:rPr>
          <w:sz w:val="28"/>
          <w:lang w:val="en-US"/>
        </w:rPr>
        <w:t xml:space="preserve">D </w:t>
      </w:r>
      <w:r>
        <w:rPr>
          <w:sz w:val="28"/>
        </w:rPr>
        <w:t>приведены в таблице</w:t>
      </w:r>
      <w:r>
        <w:rPr>
          <w:sz w:val="28"/>
          <w:lang w:val="en-US"/>
        </w:rPr>
        <w:t>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7FCE">
        <w:tc>
          <w:tcPr>
            <w:tcW w:w="8522" w:type="dxa"/>
          </w:tcPr>
          <w:p w:rsidR="00957FCE" w:rsidRDefault="001830EF">
            <w:pPr>
              <w:spacing w:line="348" w:lineRule="auto"/>
              <w:jc w:val="both"/>
              <w:rPr>
                <w:sz w:val="28"/>
              </w:rPr>
            </w:pPr>
            <w:r>
              <w:rPr>
                <w:sz w:val="28"/>
              </w:rPr>
              <w:t>Возраст или состояние                                                                   мкг</w:t>
            </w:r>
          </w:p>
        </w:tc>
      </w:tr>
    </w:tbl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7FCE">
        <w:tc>
          <w:tcPr>
            <w:tcW w:w="8522" w:type="dxa"/>
          </w:tcPr>
          <w:p w:rsidR="00957FCE" w:rsidRDefault="001830EF">
            <w:pPr>
              <w:spacing w:line="348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От рождения до 6 лет</w:t>
            </w:r>
            <w:r>
              <w:rPr>
                <w:sz w:val="24"/>
                <w:lang w:val="en-US"/>
              </w:rPr>
              <w:t>.................................................................................................10</w:t>
            </w:r>
          </w:p>
        </w:tc>
      </w:tr>
      <w:tr w:rsidR="00957FCE">
        <w:tc>
          <w:tcPr>
            <w:tcW w:w="8522" w:type="dxa"/>
          </w:tcPr>
          <w:p w:rsidR="00957FCE" w:rsidRDefault="001830EF">
            <w:pPr>
              <w:spacing w:line="348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 </w:t>
            </w:r>
            <w:r>
              <w:rPr>
                <w:sz w:val="24"/>
              </w:rPr>
              <w:t>лет и старше</w:t>
            </w:r>
            <w:r>
              <w:rPr>
                <w:sz w:val="24"/>
                <w:lang w:val="en-US"/>
              </w:rPr>
              <w:t>............................................................................................................2.5</w:t>
            </w:r>
          </w:p>
        </w:tc>
      </w:tr>
      <w:tr w:rsidR="00957FCE">
        <w:tc>
          <w:tcPr>
            <w:tcW w:w="8522" w:type="dxa"/>
          </w:tcPr>
          <w:p w:rsidR="00957FCE" w:rsidRDefault="001830EF">
            <w:pPr>
              <w:spacing w:line="348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Беременность </w:t>
            </w:r>
            <w:r>
              <w:rPr>
                <w:sz w:val="24"/>
                <w:lang w:val="en-US"/>
              </w:rPr>
              <w:t>.............................................................................................................10</w:t>
            </w:r>
          </w:p>
        </w:tc>
      </w:tr>
      <w:tr w:rsidR="00957FCE">
        <w:tc>
          <w:tcPr>
            <w:tcW w:w="8522" w:type="dxa"/>
          </w:tcPr>
          <w:p w:rsidR="00957FCE" w:rsidRDefault="001830EF">
            <w:pPr>
              <w:spacing w:line="348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Лактация</w:t>
            </w:r>
            <w:r>
              <w:rPr>
                <w:sz w:val="24"/>
                <w:lang w:val="en-US"/>
              </w:rPr>
              <w:t>......................................................................................................................10</w:t>
            </w:r>
          </w:p>
        </w:tc>
      </w:tr>
    </w:tbl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1830EF">
      <w:pPr>
        <w:spacing w:line="348" w:lineRule="auto"/>
        <w:jc w:val="both"/>
        <w:rPr>
          <w:sz w:val="28"/>
        </w:rPr>
      </w:pPr>
      <w:r>
        <w:rPr>
          <w:sz w:val="28"/>
          <w:lang w:val="en-US"/>
        </w:rPr>
        <w:t>Следует обратить внимание на то, что поступление в организм доз витамина D</w:t>
      </w:r>
      <w:r>
        <w:rPr>
          <w:sz w:val="28"/>
        </w:rPr>
        <w:t xml:space="preserve"> ,намного превышающих рекомендуемые, может привести к опасному состоянию – гипервитаминозу </w:t>
      </w:r>
      <w:r>
        <w:rPr>
          <w:sz w:val="28"/>
          <w:lang w:val="en-US"/>
        </w:rPr>
        <w:t xml:space="preserve">D. </w:t>
      </w:r>
      <w:r>
        <w:rPr>
          <w:sz w:val="28"/>
        </w:rPr>
        <w:t xml:space="preserve">Сообщалось также ,что у некоторых детей , получавших с диетой 75 – 100 </w:t>
      </w:r>
      <w:r>
        <w:t>мкг</w:t>
      </w:r>
      <w:r>
        <w:rPr>
          <w:sz w:val="28"/>
        </w:rPr>
        <w:t xml:space="preserve"> (3000 – 4000МЕ) витамина </w:t>
      </w:r>
      <w:r>
        <w:rPr>
          <w:sz w:val="28"/>
          <w:lang w:val="en-US"/>
        </w:rPr>
        <w:t>D</w:t>
      </w:r>
      <w:r>
        <w:rPr>
          <w:sz w:val="28"/>
        </w:rPr>
        <w:t xml:space="preserve"> в день на протяжении длительного времени, возникает гиперкальциемия , вызванная гипервитаминозом</w:t>
      </w:r>
    </w:p>
    <w:p w:rsidR="00957FCE" w:rsidRDefault="001830EF">
      <w:pPr>
        <w:spacing w:line="348" w:lineRule="auto"/>
        <w:jc w:val="both"/>
        <w:rPr>
          <w:sz w:val="28"/>
        </w:rPr>
      </w:pPr>
      <w:r>
        <w:rPr>
          <w:sz w:val="28"/>
        </w:rPr>
        <w:t>Нормальные же количества не вредны</w:t>
      </w:r>
    </w:p>
    <w:p w:rsidR="00957FCE" w:rsidRDefault="001830EF">
      <w:pPr>
        <w:spacing w:line="348" w:lineRule="auto"/>
        <w:jc w:val="both"/>
        <w:rPr>
          <w:b/>
          <w:sz w:val="40"/>
          <w:lang w:val="en-US"/>
        </w:rPr>
      </w:pPr>
      <w:r>
        <w:rPr>
          <w:b/>
          <w:sz w:val="40"/>
        </w:rPr>
        <w:t>Заключение</w:t>
      </w:r>
      <w:r>
        <w:rPr>
          <w:b/>
          <w:sz w:val="40"/>
          <w:lang w:val="en-US"/>
        </w:rPr>
        <w:t xml:space="preserve">  </w:t>
      </w:r>
    </w:p>
    <w:p w:rsidR="00957FCE" w:rsidRDefault="001830EF">
      <w:pPr>
        <w:spacing w:line="348" w:lineRule="auto"/>
        <w:jc w:val="both"/>
        <w:rPr>
          <w:sz w:val="28"/>
          <w:lang w:val="en-US"/>
        </w:rPr>
      </w:pPr>
      <w:r>
        <w:rPr>
          <w:sz w:val="28"/>
        </w:rPr>
        <w:t>Всвязи с рассмотренными выше ислледованиями  можно сделать вывод что для нормального развития ребенка требуется гармоничное сочетание различных витаминов и минеральных веществ</w:t>
      </w:r>
      <w:r>
        <w:rPr>
          <w:sz w:val="28"/>
          <w:lang w:val="en-US"/>
        </w:rPr>
        <w:t xml:space="preserve">. </w:t>
      </w:r>
      <w:r>
        <w:rPr>
          <w:sz w:val="28"/>
        </w:rPr>
        <w:t>Совремееные витаминные комплексы дают такую возможнось</w:t>
      </w:r>
      <w:r>
        <w:rPr>
          <w:sz w:val="28"/>
          <w:lang w:val="en-US"/>
        </w:rPr>
        <w:t>.</w:t>
      </w:r>
      <w:r>
        <w:rPr>
          <w:sz w:val="28"/>
        </w:rPr>
        <w:t xml:space="preserve"> Помимо многочисленных необходимых компонентов, входящих в их состав в сложнейших комбинациях, современные препараты хорошо усваиваются и не обладают побочными эффектами , при том что обеспечивают необходимую потребность в витаминах и микроэлементах</w:t>
      </w:r>
      <w:r>
        <w:rPr>
          <w:sz w:val="28"/>
          <w:lang w:val="en-US"/>
        </w:rPr>
        <w:t>.</w:t>
      </w:r>
      <w:r>
        <w:rPr>
          <w:sz w:val="28"/>
        </w:rPr>
        <w:t xml:space="preserve"> Как уже было показано выше на нескольких примерах ,осутствие или недостаток витаминов и микроэлементов может приветсти к серьезным последствиям,однако важно также соблюдать дозировку во избежание гипервитаминоза</w:t>
      </w:r>
      <w:r>
        <w:rPr>
          <w:sz w:val="28"/>
          <w:lang w:val="en-US"/>
        </w:rPr>
        <w:t>.</w:t>
      </w: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957FCE">
      <w:pPr>
        <w:spacing w:line="348" w:lineRule="auto"/>
        <w:jc w:val="both"/>
        <w:rPr>
          <w:sz w:val="28"/>
          <w:lang w:val="en-US"/>
        </w:rPr>
      </w:pPr>
    </w:p>
    <w:p w:rsidR="00957FCE" w:rsidRDefault="001830EF">
      <w:pPr>
        <w:spacing w:line="348" w:lineRule="auto"/>
        <w:jc w:val="both"/>
        <w:rPr>
          <w:sz w:val="28"/>
          <w:lang w:val="en-US"/>
        </w:rPr>
      </w:pPr>
      <w:r>
        <w:rPr>
          <w:sz w:val="28"/>
        </w:rPr>
        <w:t>Список литературы</w:t>
      </w:r>
      <w:r>
        <w:rPr>
          <w:sz w:val="28"/>
          <w:lang w:val="en-US"/>
        </w:rPr>
        <w:t>:</w:t>
      </w:r>
    </w:p>
    <w:p w:rsidR="00957FCE" w:rsidRDefault="001830EF">
      <w:pPr>
        <w:spacing w:line="348" w:lineRule="auto"/>
        <w:jc w:val="both"/>
        <w:rPr>
          <w:sz w:val="28"/>
        </w:rPr>
      </w:pPr>
      <w:r>
        <w:rPr>
          <w:sz w:val="28"/>
          <w:lang w:val="en-US"/>
        </w:rPr>
        <w:t>“</w:t>
      </w:r>
      <w:r>
        <w:rPr>
          <w:sz w:val="28"/>
        </w:rPr>
        <w:t xml:space="preserve">Потребности в аскорбиновой кислоте, витамине </w:t>
      </w:r>
      <w:r>
        <w:rPr>
          <w:sz w:val="28"/>
          <w:lang w:val="en-US"/>
        </w:rPr>
        <w:t>D</w:t>
      </w:r>
      <w:r>
        <w:rPr>
          <w:sz w:val="28"/>
        </w:rPr>
        <w:t xml:space="preserve"> , витамине </w:t>
      </w:r>
      <w:r>
        <w:rPr>
          <w:sz w:val="28"/>
          <w:lang w:val="en-US"/>
        </w:rPr>
        <w:t>B</w:t>
      </w:r>
      <w:r>
        <w:rPr>
          <w:lang w:val="en-US"/>
        </w:rPr>
        <w:t>12</w:t>
      </w:r>
      <w:r>
        <w:t>,</w:t>
      </w:r>
      <w:r>
        <w:rPr>
          <w:sz w:val="28"/>
        </w:rPr>
        <w:t xml:space="preserve"> фолиевой кислоте и железе</w:t>
      </w:r>
      <w:r>
        <w:rPr>
          <w:sz w:val="28"/>
          <w:lang w:val="en-US"/>
        </w:rPr>
        <w:t xml:space="preserve">” </w:t>
      </w:r>
      <w:r>
        <w:rPr>
          <w:sz w:val="28"/>
        </w:rPr>
        <w:t>доклад объедененной группы экспертов ФАО/ВОЗ  женева</w:t>
      </w:r>
    </w:p>
    <w:p w:rsidR="00957FCE" w:rsidRDefault="001830EF">
      <w:pPr>
        <w:spacing w:line="348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“</w:t>
      </w:r>
      <w:r>
        <w:rPr>
          <w:sz w:val="28"/>
        </w:rPr>
        <w:t>Микроэлементы в медицине</w:t>
      </w:r>
      <w:r>
        <w:rPr>
          <w:sz w:val="28"/>
          <w:lang w:val="en-US"/>
        </w:rPr>
        <w:t xml:space="preserve">”  изд.    </w:t>
      </w:r>
      <w:r>
        <w:rPr>
          <w:sz w:val="28"/>
        </w:rPr>
        <w:t>Здоровье</w:t>
      </w:r>
    </w:p>
    <w:p w:rsidR="00957FCE" w:rsidRDefault="001830EF">
      <w:pPr>
        <w:spacing w:line="348" w:lineRule="auto"/>
        <w:jc w:val="both"/>
        <w:rPr>
          <w:sz w:val="28"/>
        </w:rPr>
      </w:pPr>
      <w:r>
        <w:rPr>
          <w:sz w:val="28"/>
          <w:lang w:val="en-US"/>
        </w:rPr>
        <w:t>“</w:t>
      </w:r>
      <w:r>
        <w:rPr>
          <w:sz w:val="28"/>
        </w:rPr>
        <w:t>Микроэлементы</w:t>
      </w:r>
      <w:r>
        <w:rPr>
          <w:sz w:val="28"/>
          <w:lang w:val="en-US"/>
        </w:rPr>
        <w:t xml:space="preserve">”  </w:t>
      </w:r>
      <w:r>
        <w:rPr>
          <w:sz w:val="28"/>
        </w:rPr>
        <w:t>изд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 Иностранной литературы</w:t>
      </w:r>
    </w:p>
    <w:p w:rsidR="00957FCE" w:rsidRDefault="001830EF">
      <w:pPr>
        <w:spacing w:line="348" w:lineRule="auto"/>
        <w:jc w:val="both"/>
        <w:rPr>
          <w:sz w:val="28"/>
        </w:rPr>
      </w:pPr>
      <w:r>
        <w:rPr>
          <w:sz w:val="28"/>
          <w:lang w:val="en-US"/>
        </w:rPr>
        <w:t>“</w:t>
      </w:r>
      <w:r>
        <w:rPr>
          <w:sz w:val="28"/>
        </w:rPr>
        <w:t>Ребенок и уход за ним</w:t>
      </w:r>
      <w:r>
        <w:rPr>
          <w:sz w:val="28"/>
          <w:lang w:val="en-US"/>
        </w:rPr>
        <w:t xml:space="preserve">” </w:t>
      </w:r>
      <w:r>
        <w:rPr>
          <w:sz w:val="28"/>
        </w:rPr>
        <w:t>Б</w:t>
      </w:r>
      <w:r>
        <w:rPr>
          <w:sz w:val="28"/>
          <w:lang w:val="en-US"/>
        </w:rPr>
        <w:t>.</w:t>
      </w:r>
      <w:r>
        <w:rPr>
          <w:sz w:val="28"/>
        </w:rPr>
        <w:t>Спок</w:t>
      </w:r>
    </w:p>
    <w:p w:rsidR="00957FCE" w:rsidRDefault="001830EF">
      <w:pPr>
        <w:spacing w:line="348" w:lineRule="auto"/>
        <w:jc w:val="both"/>
        <w:rPr>
          <w:sz w:val="28"/>
        </w:rPr>
      </w:pPr>
      <w:r>
        <w:rPr>
          <w:sz w:val="28"/>
        </w:rPr>
        <w:t>электронные средства информации</w:t>
      </w: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957FCE">
      <w:pPr>
        <w:spacing w:line="348" w:lineRule="auto"/>
        <w:jc w:val="both"/>
        <w:rPr>
          <w:sz w:val="28"/>
        </w:rPr>
      </w:pPr>
    </w:p>
    <w:p w:rsidR="00957FCE" w:rsidRDefault="001830EF">
      <w:pPr>
        <w:pStyle w:val="3"/>
      </w:pPr>
      <w:r>
        <w:t>Санкт-Петербургский Государственный Медицинский Университет</w:t>
      </w:r>
    </w:p>
    <w:p w:rsidR="00957FCE" w:rsidRDefault="001830EF">
      <w:pPr>
        <w:spacing w:line="348" w:lineRule="auto"/>
        <w:jc w:val="center"/>
        <w:rPr>
          <w:sz w:val="28"/>
        </w:rPr>
      </w:pPr>
      <w:r>
        <w:rPr>
          <w:sz w:val="28"/>
        </w:rPr>
        <w:t>им</w:t>
      </w:r>
      <w:r>
        <w:rPr>
          <w:sz w:val="28"/>
          <w:lang w:val="en-US"/>
        </w:rPr>
        <w:t xml:space="preserve">. </w:t>
      </w:r>
      <w:r>
        <w:rPr>
          <w:sz w:val="28"/>
        </w:rPr>
        <w:t>икад</w:t>
      </w:r>
      <w:r>
        <w:rPr>
          <w:sz w:val="28"/>
          <w:lang w:val="en-US"/>
        </w:rPr>
        <w:t xml:space="preserve">.  </w:t>
      </w:r>
      <w:r>
        <w:rPr>
          <w:sz w:val="28"/>
        </w:rPr>
        <w:t>И</w:t>
      </w:r>
      <w:r>
        <w:rPr>
          <w:sz w:val="28"/>
          <w:lang w:val="en-US"/>
        </w:rPr>
        <w:t>.</w:t>
      </w:r>
      <w:r>
        <w:rPr>
          <w:sz w:val="28"/>
        </w:rPr>
        <w:t>П</w:t>
      </w:r>
      <w:r>
        <w:rPr>
          <w:sz w:val="28"/>
          <w:lang w:val="en-US"/>
        </w:rPr>
        <w:t>.</w:t>
      </w:r>
      <w:r>
        <w:rPr>
          <w:sz w:val="28"/>
        </w:rPr>
        <w:t>Павлова</w:t>
      </w: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1830EF">
      <w:pPr>
        <w:spacing w:line="348" w:lineRule="auto"/>
        <w:jc w:val="center"/>
        <w:rPr>
          <w:sz w:val="28"/>
        </w:rPr>
      </w:pPr>
      <w:r>
        <w:rPr>
          <w:sz w:val="28"/>
        </w:rPr>
        <w:t>Витамины  и микроэлементы в питании ребенка</w:t>
      </w: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957FCE">
      <w:pPr>
        <w:spacing w:line="348" w:lineRule="auto"/>
        <w:jc w:val="center"/>
        <w:rPr>
          <w:sz w:val="28"/>
        </w:rPr>
      </w:pPr>
    </w:p>
    <w:p w:rsidR="00957FCE" w:rsidRDefault="001830EF">
      <w:pPr>
        <w:pStyle w:val="4"/>
      </w:pPr>
      <w:r>
        <w:t>Дерябин Павел Михайлович</w:t>
      </w:r>
    </w:p>
    <w:p w:rsidR="00957FCE" w:rsidRDefault="001830EF">
      <w:pPr>
        <w:spacing w:line="348" w:lineRule="auto"/>
        <w:jc w:val="right"/>
        <w:rPr>
          <w:sz w:val="28"/>
        </w:rPr>
      </w:pPr>
      <w:r>
        <w:rPr>
          <w:sz w:val="28"/>
        </w:rPr>
        <w:t>Гр</w:t>
      </w:r>
      <w:r>
        <w:rPr>
          <w:sz w:val="28"/>
          <w:lang w:val="en-US"/>
        </w:rPr>
        <w:t>.</w:t>
      </w:r>
      <w:r>
        <w:rPr>
          <w:sz w:val="28"/>
        </w:rPr>
        <w:t xml:space="preserve"> 276</w:t>
      </w:r>
    </w:p>
    <w:p w:rsidR="00957FCE" w:rsidRDefault="00957FCE">
      <w:pPr>
        <w:spacing w:line="348" w:lineRule="auto"/>
        <w:jc w:val="right"/>
        <w:rPr>
          <w:sz w:val="28"/>
        </w:rPr>
      </w:pPr>
    </w:p>
    <w:p w:rsidR="00957FCE" w:rsidRDefault="00957FCE">
      <w:pPr>
        <w:spacing w:line="348" w:lineRule="auto"/>
        <w:jc w:val="right"/>
        <w:rPr>
          <w:sz w:val="28"/>
        </w:rPr>
      </w:pPr>
    </w:p>
    <w:p w:rsidR="00957FCE" w:rsidRDefault="00957FCE">
      <w:pPr>
        <w:spacing w:line="348" w:lineRule="auto"/>
        <w:jc w:val="right"/>
        <w:rPr>
          <w:sz w:val="28"/>
        </w:rPr>
      </w:pPr>
    </w:p>
    <w:p w:rsidR="00957FCE" w:rsidRDefault="00957FCE">
      <w:pPr>
        <w:spacing w:line="348" w:lineRule="auto"/>
        <w:jc w:val="right"/>
        <w:rPr>
          <w:sz w:val="28"/>
        </w:rPr>
      </w:pPr>
    </w:p>
    <w:p w:rsidR="00957FCE" w:rsidRDefault="001830EF">
      <w:pPr>
        <w:spacing w:line="348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Санкт-Петербург</w:t>
      </w:r>
    </w:p>
    <w:p w:rsidR="00957FCE" w:rsidRDefault="001830EF">
      <w:pPr>
        <w:spacing w:line="348" w:lineRule="auto"/>
        <w:jc w:val="center"/>
        <w:rPr>
          <w:sz w:val="28"/>
        </w:rPr>
      </w:pPr>
      <w:r>
        <w:rPr>
          <w:sz w:val="28"/>
          <w:lang w:val="en-US"/>
        </w:rPr>
        <w:t>(1998)</w:t>
      </w:r>
    </w:p>
    <w:p w:rsidR="00957FCE" w:rsidRDefault="00957FCE">
      <w:pPr>
        <w:spacing w:line="348" w:lineRule="auto"/>
        <w:jc w:val="right"/>
        <w:rPr>
          <w:sz w:val="28"/>
        </w:rPr>
      </w:pPr>
    </w:p>
    <w:p w:rsidR="00957FCE" w:rsidRDefault="001830EF">
      <w:pPr>
        <w:spacing w:line="348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Содержание:</w:t>
      </w:r>
    </w:p>
    <w:p w:rsidR="00957FCE" w:rsidRDefault="001830EF">
      <w:pPr>
        <w:spacing w:line="348" w:lineRule="auto"/>
        <w:rPr>
          <w:sz w:val="28"/>
          <w:lang w:val="en-US"/>
        </w:rPr>
      </w:pPr>
      <w:r>
        <w:rPr>
          <w:sz w:val="28"/>
        </w:rPr>
        <w:t xml:space="preserve">Введение </w:t>
      </w:r>
      <w:r>
        <w:rPr>
          <w:sz w:val="28"/>
          <w:lang w:val="en-US"/>
        </w:rPr>
        <w:t>...................................................................................................1</w:t>
      </w:r>
    </w:p>
    <w:p w:rsidR="00957FCE" w:rsidRDefault="001830EF">
      <w:pPr>
        <w:spacing w:line="348" w:lineRule="auto"/>
        <w:rPr>
          <w:sz w:val="28"/>
          <w:lang w:val="en-US"/>
        </w:rPr>
      </w:pPr>
      <w:r>
        <w:rPr>
          <w:sz w:val="28"/>
        </w:rPr>
        <w:t>Потребность в витамине С</w:t>
      </w:r>
      <w:r>
        <w:rPr>
          <w:sz w:val="28"/>
          <w:lang w:val="en-US"/>
        </w:rPr>
        <w:t>.......................................................................1</w:t>
      </w:r>
    </w:p>
    <w:p w:rsidR="00957FCE" w:rsidRDefault="001830EF">
      <w:pPr>
        <w:pStyle w:val="5"/>
      </w:pPr>
      <w:r>
        <w:t>Потребность в витамине D......................................................................3</w:t>
      </w:r>
    </w:p>
    <w:p w:rsidR="00957FCE" w:rsidRDefault="001830EF">
      <w:pPr>
        <w:pStyle w:val="6"/>
        <w:rPr>
          <w:b w:val="0"/>
          <w:sz w:val="28"/>
          <w:lang w:val="en-US"/>
        </w:rPr>
      </w:pPr>
      <w:r>
        <w:rPr>
          <w:b w:val="0"/>
          <w:sz w:val="28"/>
        </w:rPr>
        <w:t>Заключение</w:t>
      </w:r>
      <w:r>
        <w:rPr>
          <w:b w:val="0"/>
          <w:sz w:val="28"/>
          <w:lang w:val="en-US"/>
        </w:rPr>
        <w:t>................................................................................................6</w:t>
      </w:r>
    </w:p>
    <w:p w:rsidR="00957FCE" w:rsidRDefault="001830EF">
      <w:pPr>
        <w:rPr>
          <w:sz w:val="28"/>
          <w:lang w:val="en-US"/>
        </w:rPr>
      </w:pPr>
      <w:r>
        <w:rPr>
          <w:sz w:val="28"/>
        </w:rPr>
        <w:t>Список литературы</w:t>
      </w:r>
      <w:r>
        <w:rPr>
          <w:sz w:val="28"/>
          <w:lang w:val="en-US"/>
        </w:rPr>
        <w:t>...................................................................................7</w:t>
      </w:r>
      <w:bookmarkStart w:id="0" w:name="_GoBack"/>
      <w:bookmarkEnd w:id="0"/>
    </w:p>
    <w:sectPr w:rsidR="00957FCE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CE" w:rsidRDefault="001830EF">
      <w:r>
        <w:separator/>
      </w:r>
    </w:p>
  </w:endnote>
  <w:endnote w:type="continuationSeparator" w:id="0">
    <w:p w:rsidR="00957FCE" w:rsidRDefault="0018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CE" w:rsidRDefault="001830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7FCE" w:rsidRDefault="00957F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CE" w:rsidRDefault="001830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957FCE" w:rsidRDefault="00957F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CE" w:rsidRDefault="001830EF">
      <w:r>
        <w:separator/>
      </w:r>
    </w:p>
  </w:footnote>
  <w:footnote w:type="continuationSeparator" w:id="0">
    <w:p w:rsidR="00957FCE" w:rsidRDefault="0018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712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0EF"/>
    <w:rsid w:val="001830EF"/>
    <w:rsid w:val="00695016"/>
    <w:rsid w:val="009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87448-12BD-4996-A814-62C8DCB0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48" w:lineRule="auto"/>
      <w:jc w:val="both"/>
      <w:outlineLvl w:val="1"/>
    </w:pPr>
    <w:rPr>
      <w:b/>
      <w:sz w:val="40"/>
      <w:lang w:val="en-US"/>
    </w:rPr>
  </w:style>
  <w:style w:type="paragraph" w:styleId="3">
    <w:name w:val="heading 3"/>
    <w:basedOn w:val="a"/>
    <w:next w:val="a"/>
    <w:qFormat/>
    <w:pPr>
      <w:keepNext/>
      <w:spacing w:line="348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48" w:lineRule="auto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48" w:lineRule="auto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spacing w:line="348" w:lineRule="auto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5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Макроэлементы,микроэлементы и витамины в питании ребенка</vt:lpstr>
    </vt:vector>
  </TitlesOfParts>
  <Company>30997-oem-0027345-37605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Макроэлементы,микроэлементы и витамины в питании ребенка</dc:title>
  <dc:subject/>
  <dc:creator>Pavel Deryabin</dc:creator>
  <cp:keywords/>
  <cp:lastModifiedBy>Irina</cp:lastModifiedBy>
  <cp:revision>2</cp:revision>
  <dcterms:created xsi:type="dcterms:W3CDTF">2014-09-07T12:40:00Z</dcterms:created>
  <dcterms:modified xsi:type="dcterms:W3CDTF">2014-09-07T12:40:00Z</dcterms:modified>
</cp:coreProperties>
</file>