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E5" w:rsidRDefault="002474E5" w:rsidP="001228D9">
      <w:pPr>
        <w:jc w:val="both"/>
        <w:rPr>
          <w:b/>
          <w:bCs/>
          <w:i/>
        </w:rPr>
      </w:pPr>
      <w:bookmarkStart w:id="0" w:name="1007608-A-101"/>
    </w:p>
    <w:p w:rsidR="001228D9" w:rsidRPr="001228D9" w:rsidRDefault="001228D9" w:rsidP="001228D9">
      <w:pPr>
        <w:jc w:val="both"/>
        <w:rPr>
          <w:b/>
          <w:bCs/>
          <w:i/>
        </w:rPr>
      </w:pPr>
      <w:r w:rsidRPr="001228D9">
        <w:rPr>
          <w:b/>
          <w:bCs/>
          <w:i/>
        </w:rPr>
        <w:t>Макс Вебер</w:t>
      </w:r>
    </w:p>
    <w:p w:rsidR="001228D9" w:rsidRDefault="001228D9" w:rsidP="000678EF">
      <w:pPr>
        <w:ind w:firstLine="708"/>
        <w:jc w:val="both"/>
        <w:rPr>
          <w:bCs/>
        </w:rPr>
      </w:pPr>
    </w:p>
    <w:p w:rsidR="00A652DF" w:rsidRDefault="00A652DF" w:rsidP="000678EF">
      <w:pPr>
        <w:ind w:firstLine="708"/>
        <w:jc w:val="both"/>
      </w:pPr>
      <w:r w:rsidRPr="001228D9">
        <w:rPr>
          <w:bCs/>
        </w:rPr>
        <w:t>ВЕБЕР, МАКС</w:t>
      </w:r>
      <w:r w:rsidRPr="000678EF">
        <w:rPr>
          <w:bCs/>
        </w:rPr>
        <w:t xml:space="preserve"> </w:t>
      </w:r>
      <w:bookmarkEnd w:id="0"/>
      <w:r w:rsidR="000678EF" w:rsidRPr="000678EF">
        <w:t xml:space="preserve">(1864–1920) - </w:t>
      </w:r>
      <w:r w:rsidRPr="000678EF">
        <w:t>немецкий социолог, экономист и историк культуры. Родился в Эрфурте 21 апреля 1864, в семье политической деятеля либерального направления. Детство и юность провел в Берлине. Учился в университетах Гейдельберга и Берлина</w:t>
      </w:r>
      <w:r w:rsidR="000678EF">
        <w:t>.</w:t>
      </w:r>
      <w:r w:rsidRPr="000678EF">
        <w:t xml:space="preserve"> В начале 1890-х годов принимал участие в либерально-протестантском движении реформ, занимал позицию т.н. «либерального империализма». Ранние его работы посвящены аграрной истории древнего Рима и восточной Германии. В 1904 Вебер стал редактором «Архива социальной науки и социальной политики</w:t>
      </w:r>
      <w:r w:rsidR="004C0FF0">
        <w:t>»,</w:t>
      </w:r>
      <w:r w:rsidRPr="000678EF">
        <w:t xml:space="preserve">с 1909 – редактором многотомных «Очерков социальной экономики», для которых написал работы </w:t>
      </w:r>
      <w:r w:rsidR="000678EF">
        <w:t>«</w:t>
      </w:r>
      <w:r w:rsidRPr="000678EF">
        <w:rPr>
          <w:iCs/>
        </w:rPr>
        <w:t>Экономика и общество</w:t>
      </w:r>
      <w:r w:rsidR="000678EF">
        <w:rPr>
          <w:iCs/>
        </w:rPr>
        <w:t>»</w:t>
      </w:r>
      <w:r w:rsidRPr="000678EF">
        <w:t xml:space="preserve"> и </w:t>
      </w:r>
      <w:r w:rsidR="000678EF">
        <w:t>«</w:t>
      </w:r>
      <w:r w:rsidRPr="000678EF">
        <w:rPr>
          <w:iCs/>
        </w:rPr>
        <w:t>Экономическая этика мировых религий</w:t>
      </w:r>
      <w:r w:rsidR="000678EF">
        <w:rPr>
          <w:iCs/>
        </w:rPr>
        <w:t>»</w:t>
      </w:r>
      <w:r w:rsidRPr="000678EF">
        <w:t xml:space="preserve">. </w:t>
      </w:r>
    </w:p>
    <w:p w:rsidR="00223597" w:rsidRPr="000678EF" w:rsidRDefault="00223597" w:rsidP="00223597">
      <w:pPr>
        <w:ind w:firstLine="708"/>
        <w:jc w:val="both"/>
      </w:pPr>
      <w:r w:rsidRPr="00011B4B">
        <w:rPr>
          <w:i/>
          <w:iCs/>
        </w:rPr>
        <w:t>Основные произведения</w:t>
      </w:r>
      <w:r w:rsidRPr="000678EF">
        <w:rPr>
          <w:iCs/>
        </w:rPr>
        <w:t>: «Хозяйство и общество» (1921), «Аграрная история Древнего мира» (1923)</w:t>
      </w:r>
      <w:r w:rsidR="004C0FF0">
        <w:rPr>
          <w:iCs/>
        </w:rPr>
        <w:t>,</w:t>
      </w:r>
      <w:r w:rsidRPr="000678EF">
        <w:rPr>
          <w:iCs/>
        </w:rPr>
        <w:t xml:space="preserve"> «Протестантская этика и дух капитализма» (1905).</w:t>
      </w:r>
    </w:p>
    <w:p w:rsidR="004C0FF0" w:rsidRDefault="00A652DF" w:rsidP="00011B4B">
      <w:pPr>
        <w:pStyle w:val="a4"/>
        <w:spacing w:before="0" w:beforeAutospacing="0" w:after="0" w:afterAutospacing="0"/>
        <w:ind w:firstLine="708"/>
        <w:jc w:val="both"/>
      </w:pPr>
      <w:r w:rsidRPr="000678EF">
        <w:t xml:space="preserve">Во время </w:t>
      </w:r>
      <w:hyperlink r:id="rId5" w:tgtFrame="_parent" w:history="1"/>
      <w:hyperlink r:id="rId6" w:tgtFrame="_parent" w:history="1">
        <w:r w:rsidRPr="000678EF">
          <w:rPr>
            <w:rStyle w:val="a3"/>
            <w:color w:val="auto"/>
            <w:u w:val="none"/>
          </w:rPr>
          <w:t>Первой мировой войны</w:t>
        </w:r>
      </w:hyperlink>
      <w:r w:rsidRPr="000678EF">
        <w:t xml:space="preserve"> Вебер проявил себя как один из самых активных критиков правительства в печати. После поражения Германии и политического кризиса 1918 принимал участие в составлении конституции Веймарской республики, присутствовал в качестве советника на Версальской конференции, способствовал образованию Немецкой демократической партии.</w:t>
      </w:r>
    </w:p>
    <w:p w:rsidR="00A652DF" w:rsidRPr="000678EF" w:rsidRDefault="00A652DF" w:rsidP="004C0FF0">
      <w:pPr>
        <w:pStyle w:val="a4"/>
        <w:spacing w:before="0" w:beforeAutospacing="0" w:after="0" w:afterAutospacing="0"/>
        <w:ind w:firstLine="708"/>
        <w:jc w:val="both"/>
      </w:pPr>
      <w:r w:rsidRPr="000678EF">
        <w:t xml:space="preserve">Умер Вебер в Мюнхене 14 июня 1920. </w:t>
      </w:r>
    </w:p>
    <w:p w:rsidR="00A652DF" w:rsidRPr="000678EF" w:rsidRDefault="00A652DF" w:rsidP="000678EF">
      <w:pPr>
        <w:pStyle w:val="a4"/>
        <w:spacing w:before="0" w:beforeAutospacing="0" w:after="0" w:afterAutospacing="0"/>
        <w:ind w:firstLine="708"/>
        <w:jc w:val="both"/>
      </w:pPr>
      <w:r w:rsidRPr="000678EF">
        <w:t xml:space="preserve">Предметом серьезного обсуждения идеи Вебера стали уже после смерти ученого и систематической публикации его трудов. Это касается прежде всего его исследований связи религиозных убеждений с социальными институтами, предложенных им методологических концепций в области социологии (социологии религии, социологии права, социологии малых групп, социологии авторитета и политической власти), сравнительных культурно-исторических исследований и философии истории. Отдельно следует упомянуть о его теории бюрократии, исследованиях «харизматического» типа политического лидерства, наконец теории «идеальных типов». Вебер – крупнейшая фигура в немецкой и мировой гуманитарно-социальной мысли 20 в. На протяжении долгого времени концепции Вебера считались наиболее серьезной альтернативой марксизму. </w:t>
      </w:r>
    </w:p>
    <w:p w:rsidR="00573B57" w:rsidRPr="000678EF" w:rsidRDefault="00573B57" w:rsidP="000678EF">
      <w:pPr>
        <w:ind w:firstLine="708"/>
        <w:jc w:val="both"/>
      </w:pPr>
      <w:r w:rsidRPr="000678EF">
        <w:t xml:space="preserve">Вебер внёс существенный вклад в такие области социального знания, как общая </w:t>
      </w:r>
      <w:hyperlink r:id="rId7" w:tooltip="Социология" w:history="1">
        <w:r w:rsidRPr="000678EF">
          <w:rPr>
            <w:rStyle w:val="a3"/>
            <w:color w:val="auto"/>
            <w:u w:val="none"/>
          </w:rPr>
          <w:t>социология</w:t>
        </w:r>
      </w:hyperlink>
      <w:r w:rsidRPr="000678EF">
        <w:t xml:space="preserve">, </w:t>
      </w:r>
      <w:hyperlink r:id="rId8" w:tooltip="Методология" w:history="1">
        <w:r w:rsidRPr="000678EF">
          <w:rPr>
            <w:rStyle w:val="a3"/>
            <w:color w:val="auto"/>
            <w:u w:val="none"/>
          </w:rPr>
          <w:t>методология</w:t>
        </w:r>
      </w:hyperlink>
      <w:r w:rsidRPr="000678EF">
        <w:t xml:space="preserve"> социального познания, </w:t>
      </w:r>
      <w:hyperlink r:id="rId9" w:tooltip="Политическая социология" w:history="1">
        <w:r w:rsidRPr="000678EF">
          <w:rPr>
            <w:rStyle w:val="a3"/>
            <w:color w:val="auto"/>
            <w:u w:val="none"/>
          </w:rPr>
          <w:t>политическая социология</w:t>
        </w:r>
      </w:hyperlink>
      <w:r w:rsidRPr="000678EF">
        <w:t xml:space="preserve">, </w:t>
      </w:r>
      <w:hyperlink r:id="rId10" w:tooltip="Социология права (страница отсутствует)" w:history="1">
        <w:r w:rsidRPr="000678EF">
          <w:rPr>
            <w:rStyle w:val="a3"/>
            <w:color w:val="auto"/>
            <w:u w:val="none"/>
          </w:rPr>
          <w:t>социология права</w:t>
        </w:r>
      </w:hyperlink>
      <w:r w:rsidRPr="000678EF">
        <w:t xml:space="preserve">, </w:t>
      </w:r>
      <w:hyperlink r:id="rId11" w:tooltip="Социология религии (страница отсутствует)" w:history="1">
        <w:r w:rsidRPr="000678EF">
          <w:rPr>
            <w:rStyle w:val="a3"/>
            <w:color w:val="auto"/>
            <w:u w:val="none"/>
          </w:rPr>
          <w:t>социология религии</w:t>
        </w:r>
      </w:hyperlink>
      <w:r w:rsidRPr="000678EF">
        <w:t xml:space="preserve">, </w:t>
      </w:r>
      <w:hyperlink r:id="rId12" w:tooltip="Экономическая социология" w:history="1">
        <w:r w:rsidRPr="000678EF">
          <w:rPr>
            <w:rStyle w:val="a3"/>
            <w:color w:val="auto"/>
            <w:u w:val="none"/>
          </w:rPr>
          <w:t>экономическая социология</w:t>
        </w:r>
      </w:hyperlink>
      <w:r w:rsidRPr="000678EF">
        <w:t xml:space="preserve">, </w:t>
      </w:r>
      <w:hyperlink r:id="rId13" w:tooltip="Теория" w:history="1">
        <w:r w:rsidRPr="000678EF">
          <w:rPr>
            <w:rStyle w:val="a3"/>
            <w:color w:val="auto"/>
            <w:u w:val="none"/>
          </w:rPr>
          <w:t>теория</w:t>
        </w:r>
      </w:hyperlink>
      <w:r w:rsidRPr="000678EF">
        <w:t xml:space="preserve"> </w:t>
      </w:r>
      <w:hyperlink r:id="rId14" w:tooltip="Капитализм" w:history="1">
        <w:r w:rsidRPr="000678EF">
          <w:rPr>
            <w:rStyle w:val="a3"/>
            <w:color w:val="auto"/>
            <w:u w:val="none"/>
          </w:rPr>
          <w:t>капитализма</w:t>
        </w:r>
      </w:hyperlink>
      <w:r w:rsidRPr="000678EF">
        <w:t>. Свою концепцию Вебер называл «понимающей социологией». Социология анализирует социальное действие и пытается объяснить его причину.</w:t>
      </w:r>
      <w:r w:rsidR="00011B4B">
        <w:t xml:space="preserve"> </w:t>
      </w:r>
      <w:r w:rsidRPr="00011B4B">
        <w:rPr>
          <w:i/>
        </w:rPr>
        <w:t>Основные категории понимающей социологии</w:t>
      </w:r>
      <w:r w:rsidRPr="000678EF">
        <w:t xml:space="preserve"> — это поведение, действие и социальное действие. </w:t>
      </w:r>
      <w:r w:rsidRPr="00011B4B">
        <w:rPr>
          <w:i/>
        </w:rPr>
        <w:t>Поведение</w:t>
      </w:r>
      <w:r w:rsidRPr="000678EF">
        <w:t> — наиболее общая категория деятельности, которая становится действием, если действующий связывает с ним субъективный смысл</w:t>
      </w:r>
      <w:r w:rsidR="00011B4B">
        <w:t>.</w:t>
      </w:r>
      <w:r w:rsidRPr="000678EF">
        <w:t xml:space="preserve"> </w:t>
      </w:r>
    </w:p>
    <w:p w:rsidR="00A652DF" w:rsidRPr="000678EF" w:rsidRDefault="00A652DF" w:rsidP="003D01CB">
      <w:pPr>
        <w:ind w:firstLine="708"/>
        <w:jc w:val="both"/>
      </w:pPr>
      <w:r w:rsidRPr="00011B4B">
        <w:rPr>
          <w:i/>
        </w:rPr>
        <w:t>Социология</w:t>
      </w:r>
      <w:r w:rsidRPr="000678EF">
        <w:t xml:space="preserve"> — наука стремящаяся понять социальное действие и объяснить его процесс и воздействие. </w:t>
      </w:r>
      <w:r w:rsidRPr="00011B4B">
        <w:rPr>
          <w:i/>
        </w:rPr>
        <w:t>«Действием»</w:t>
      </w:r>
      <w:r w:rsidRPr="000678EF">
        <w:t xml:space="preserve"> называется действие человека</w:t>
      </w:r>
      <w:r w:rsidR="003D01CB">
        <w:t>,</w:t>
      </w:r>
      <w:r w:rsidRPr="000678EF">
        <w:t xml:space="preserve"> если действующий индивид или индивиды связывают с ним субъективный смысл. </w:t>
      </w:r>
      <w:r w:rsidRPr="00011B4B">
        <w:rPr>
          <w:i/>
        </w:rPr>
        <w:t>«Социальным»</w:t>
      </w:r>
      <w:r w:rsidRPr="000678EF">
        <w:t xml:space="preserve"> мы называем действие, которое по предлагаемому действующими лицами смыслу соотносится с действием других людей и ориентируется на него. </w:t>
      </w:r>
    </w:p>
    <w:p w:rsidR="00011B4B" w:rsidRDefault="00011B4B" w:rsidP="003D01CB">
      <w:pPr>
        <w:pStyle w:val="a4"/>
        <w:spacing w:before="0" w:beforeAutospacing="0" w:after="0" w:afterAutospacing="0"/>
        <w:ind w:firstLine="708"/>
        <w:jc w:val="both"/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1228D9" w:rsidRDefault="001228D9" w:rsidP="00011B4B">
      <w:pPr>
        <w:pStyle w:val="a4"/>
        <w:spacing w:before="0" w:beforeAutospacing="0" w:after="0" w:afterAutospacing="0"/>
        <w:jc w:val="both"/>
        <w:rPr>
          <w:b/>
          <w:i/>
        </w:rPr>
      </w:pPr>
    </w:p>
    <w:p w:rsidR="00573B57" w:rsidRPr="000678EF" w:rsidRDefault="00573B57" w:rsidP="00011B4B">
      <w:pPr>
        <w:pStyle w:val="a4"/>
        <w:spacing w:before="0" w:beforeAutospacing="0" w:after="0" w:afterAutospacing="0"/>
        <w:jc w:val="both"/>
      </w:pPr>
      <w:r w:rsidRPr="00011B4B">
        <w:rPr>
          <w:b/>
          <w:i/>
        </w:rPr>
        <w:t>Вебер выделяет четыре типа социального действия</w:t>
      </w:r>
      <w:r w:rsidRPr="000678EF">
        <w:t>:</w:t>
      </w:r>
    </w:p>
    <w:p w:rsidR="00223597" w:rsidRDefault="00573B57" w:rsidP="000678EF">
      <w:pPr>
        <w:numPr>
          <w:ilvl w:val="0"/>
          <w:numId w:val="1"/>
        </w:numPr>
        <w:jc w:val="both"/>
      </w:pPr>
      <w:r w:rsidRPr="00011B4B">
        <w:rPr>
          <w:i/>
          <w:iCs/>
        </w:rPr>
        <w:t>целерациональное</w:t>
      </w:r>
      <w:r w:rsidRPr="000678EF">
        <w:t> — когда предметы или люди трактуются как средства для достижения собственных рациональных целей;</w:t>
      </w:r>
      <w:r w:rsidR="00223597" w:rsidRPr="00223597">
        <w:t xml:space="preserve"> </w:t>
      </w:r>
    </w:p>
    <w:p w:rsidR="00573B57" w:rsidRPr="000678EF" w:rsidRDefault="00573B57" w:rsidP="000678EF">
      <w:pPr>
        <w:numPr>
          <w:ilvl w:val="0"/>
          <w:numId w:val="1"/>
        </w:numPr>
        <w:jc w:val="both"/>
      </w:pPr>
      <w:r w:rsidRPr="00011B4B">
        <w:rPr>
          <w:i/>
          <w:iCs/>
        </w:rPr>
        <w:t>ценностнорациональное</w:t>
      </w:r>
      <w:r w:rsidRPr="000678EF">
        <w:t> — определяется осознанной верой в ценность определённого действия независимо от его успеха;</w:t>
      </w:r>
    </w:p>
    <w:p w:rsidR="00573B57" w:rsidRPr="000678EF" w:rsidRDefault="00573B57" w:rsidP="000678EF">
      <w:pPr>
        <w:numPr>
          <w:ilvl w:val="0"/>
          <w:numId w:val="1"/>
        </w:numPr>
        <w:jc w:val="both"/>
      </w:pPr>
      <w:r w:rsidRPr="00011B4B">
        <w:rPr>
          <w:i/>
          <w:iCs/>
        </w:rPr>
        <w:t>аффективное</w:t>
      </w:r>
      <w:r w:rsidRPr="00011B4B">
        <w:rPr>
          <w:i/>
        </w:rPr>
        <w:t> </w:t>
      </w:r>
      <w:r w:rsidRPr="000678EF">
        <w:t>— определяется эмоциями;</w:t>
      </w:r>
    </w:p>
    <w:p w:rsidR="00573B57" w:rsidRPr="000678EF" w:rsidRDefault="00573B57" w:rsidP="000678EF">
      <w:pPr>
        <w:numPr>
          <w:ilvl w:val="0"/>
          <w:numId w:val="1"/>
        </w:numPr>
        <w:jc w:val="both"/>
      </w:pPr>
      <w:r w:rsidRPr="00011B4B">
        <w:rPr>
          <w:i/>
          <w:iCs/>
        </w:rPr>
        <w:t>традиционное</w:t>
      </w:r>
      <w:r w:rsidRPr="000678EF">
        <w:t> — определяется традицией или привычкой</w:t>
      </w:r>
      <w:r w:rsidR="00706B20">
        <w:t>.</w:t>
      </w:r>
    </w:p>
    <w:p w:rsidR="003D01CB" w:rsidRDefault="00573B57" w:rsidP="003D01CB">
      <w:pPr>
        <w:pStyle w:val="a4"/>
        <w:spacing w:before="0" w:beforeAutospacing="0" w:after="0" w:afterAutospacing="0"/>
        <w:ind w:firstLine="708"/>
        <w:jc w:val="both"/>
      </w:pPr>
      <w:r w:rsidRPr="00011B4B">
        <w:rPr>
          <w:i/>
        </w:rPr>
        <w:t>Социальное отношение</w:t>
      </w:r>
      <w:r w:rsidRPr="000678EF">
        <w:t xml:space="preserve"> по Веберу является системой социальных действий, к социальным отношениям относятся такие понятия как </w:t>
      </w:r>
      <w:r w:rsidRPr="00011B4B">
        <w:rPr>
          <w:i/>
        </w:rPr>
        <w:t>борьба, любовь, дружба, конкуренция, обмен</w:t>
      </w:r>
      <w:r w:rsidRPr="000678EF">
        <w:t xml:space="preserve"> и т. д. Социальное отношение, воспринимаемое индивидом как обязательное, обретает статус законного социального порядка. В соответствии с видами социальных действий выделяются четыре типа законного (легитимного) порядка: традиционный, аффективный, ценностно-рациональный и легальный.</w:t>
      </w:r>
    </w:p>
    <w:p w:rsidR="00573B57" w:rsidRPr="000678EF" w:rsidRDefault="00573B57" w:rsidP="003D01CB">
      <w:pPr>
        <w:pStyle w:val="a4"/>
        <w:spacing w:before="0" w:beforeAutospacing="0" w:after="0" w:afterAutospacing="0"/>
        <w:ind w:firstLine="708"/>
        <w:jc w:val="both"/>
      </w:pPr>
      <w:r w:rsidRPr="000678EF">
        <w:t xml:space="preserve">В социологии </w:t>
      </w:r>
      <w:hyperlink r:id="rId15" w:tooltip="Власть (управление) (страница отсутствует)" w:history="1">
        <w:r w:rsidRPr="000678EF">
          <w:rPr>
            <w:rStyle w:val="a3"/>
            <w:color w:val="auto"/>
            <w:u w:val="none"/>
          </w:rPr>
          <w:t>власти</w:t>
        </w:r>
      </w:hyperlink>
      <w:r w:rsidRPr="000678EF">
        <w:t xml:space="preserve"> Вебер также следует своему методу. В соответствии с ним выделяется три типа легитимации власти (господства):</w:t>
      </w:r>
    </w:p>
    <w:p w:rsidR="00573B57" w:rsidRPr="000678EF" w:rsidRDefault="00573B57" w:rsidP="000678EF">
      <w:pPr>
        <w:numPr>
          <w:ilvl w:val="0"/>
          <w:numId w:val="2"/>
        </w:numPr>
        <w:jc w:val="both"/>
      </w:pPr>
      <w:r w:rsidRPr="00011B4B">
        <w:rPr>
          <w:i/>
        </w:rPr>
        <w:t>рациональный</w:t>
      </w:r>
      <w:r w:rsidRPr="000678EF">
        <w:t>, основанный на вере в законность существующих порядков и законное право властвующих на отдачу приказаний;</w:t>
      </w:r>
    </w:p>
    <w:p w:rsidR="00573B57" w:rsidRPr="000678EF" w:rsidRDefault="00573B57" w:rsidP="000678EF">
      <w:pPr>
        <w:numPr>
          <w:ilvl w:val="0"/>
          <w:numId w:val="2"/>
        </w:numPr>
        <w:jc w:val="both"/>
      </w:pPr>
      <w:r w:rsidRPr="00011B4B">
        <w:rPr>
          <w:i/>
        </w:rPr>
        <w:t>традиционный</w:t>
      </w:r>
      <w:r w:rsidRPr="000678EF">
        <w:t>, основанный на вере в святость традиций и право властвовать тех, кто получил власть в соответствии с этой традицией;</w:t>
      </w:r>
    </w:p>
    <w:p w:rsidR="00573B57" w:rsidRPr="000678EF" w:rsidRDefault="00573B57" w:rsidP="000678EF">
      <w:pPr>
        <w:numPr>
          <w:ilvl w:val="0"/>
          <w:numId w:val="2"/>
        </w:numPr>
        <w:jc w:val="both"/>
      </w:pPr>
      <w:r w:rsidRPr="00011B4B">
        <w:rPr>
          <w:i/>
        </w:rPr>
        <w:t>харизматический</w:t>
      </w:r>
      <w:r w:rsidRPr="000678EF">
        <w:t>, основанный на веру в сверхъестественную святость, героизм или какое-то иное достоинство властителя и его власти.</w:t>
      </w:r>
    </w:p>
    <w:p w:rsidR="00A652DF" w:rsidRPr="000678EF" w:rsidRDefault="00A652DF" w:rsidP="000678EF">
      <w:pPr>
        <w:jc w:val="both"/>
      </w:pPr>
    </w:p>
    <w:p w:rsidR="00A652DF" w:rsidRPr="00011B4B" w:rsidRDefault="00A652DF" w:rsidP="000678EF">
      <w:pPr>
        <w:pStyle w:val="a4"/>
        <w:spacing w:before="0" w:beforeAutospacing="0" w:after="0" w:afterAutospacing="0"/>
        <w:jc w:val="both"/>
        <w:rPr>
          <w:b/>
          <w:i/>
        </w:rPr>
      </w:pPr>
      <w:r w:rsidRPr="00011B4B">
        <w:rPr>
          <w:b/>
          <w:bCs/>
          <w:i/>
        </w:rPr>
        <w:t>Понятие социального действия</w:t>
      </w:r>
      <w:r w:rsidRPr="00011B4B">
        <w:rPr>
          <w:b/>
          <w:i/>
        </w:rPr>
        <w:t xml:space="preserve"> </w:t>
      </w:r>
    </w:p>
    <w:p w:rsidR="00223597" w:rsidRDefault="00223597" w:rsidP="000678EF">
      <w:pPr>
        <w:pStyle w:val="a4"/>
        <w:spacing w:before="0" w:beforeAutospacing="0" w:after="0" w:afterAutospacing="0"/>
        <w:jc w:val="both"/>
      </w:pPr>
    </w:p>
    <w:p w:rsidR="00A652DF" w:rsidRPr="000678EF" w:rsidRDefault="00A652DF" w:rsidP="000678EF">
      <w:pPr>
        <w:pStyle w:val="a4"/>
        <w:spacing w:before="0" w:beforeAutospacing="0" w:after="0" w:afterAutospacing="0"/>
        <w:jc w:val="both"/>
      </w:pPr>
      <w:r w:rsidRPr="000678EF">
        <w:t xml:space="preserve">1. </w:t>
      </w:r>
      <w:r w:rsidR="00223597">
        <w:tab/>
      </w:r>
      <w:r w:rsidRPr="000678EF">
        <w:t>Социальное действие (включая невмешательство или терпеливое приятие) может быть ориентировано на прошедшее, настоящ</w:t>
      </w:r>
      <w:r w:rsidR="00223597">
        <w:t>ее или ожидаемое в будущем пове</w:t>
      </w:r>
      <w:r w:rsidRPr="000678EF">
        <w:t xml:space="preserve">дение других. </w:t>
      </w:r>
    </w:p>
    <w:p w:rsidR="00A652DF" w:rsidRPr="000678EF" w:rsidRDefault="00A652DF" w:rsidP="000678EF">
      <w:pPr>
        <w:pStyle w:val="a4"/>
        <w:spacing w:before="0" w:beforeAutospacing="0" w:after="0" w:afterAutospacing="0"/>
        <w:jc w:val="both"/>
      </w:pPr>
      <w:r w:rsidRPr="000678EF">
        <w:t xml:space="preserve">2. </w:t>
      </w:r>
      <w:r w:rsidR="00223597">
        <w:tab/>
      </w:r>
      <w:r w:rsidRPr="000678EF">
        <w:t>Не все типы дейс</w:t>
      </w:r>
      <w:r w:rsidR="00011B4B">
        <w:t xml:space="preserve">твия </w:t>
      </w:r>
      <w:r w:rsidRPr="000678EF">
        <w:t xml:space="preserve">являются «социальными». Внешнее действие не может быть названо социальным в том случае, если оно ориентировано только на поведение вещных объектов. Внутреннее отношение носит социальный характер лишь в том случае, если оно ориентировано на поведение других. </w:t>
      </w:r>
    </w:p>
    <w:p w:rsidR="00A652DF" w:rsidRPr="000678EF" w:rsidRDefault="00A652DF" w:rsidP="000678EF">
      <w:pPr>
        <w:pStyle w:val="a4"/>
        <w:spacing w:before="0" w:beforeAutospacing="0" w:after="0" w:afterAutospacing="0"/>
        <w:jc w:val="both"/>
      </w:pPr>
      <w:r w:rsidRPr="000678EF">
        <w:t xml:space="preserve">3. </w:t>
      </w:r>
      <w:r w:rsidR="00223597">
        <w:tab/>
      </w:r>
      <w:r w:rsidRPr="000678EF">
        <w:t xml:space="preserve">Социально только то действие, которое по своему смыслу ориентировано на поведение других. </w:t>
      </w:r>
    </w:p>
    <w:p w:rsidR="00011B4B" w:rsidRDefault="00A652DF" w:rsidP="000678EF">
      <w:pPr>
        <w:pStyle w:val="a4"/>
        <w:spacing w:before="0" w:beforeAutospacing="0" w:after="0" w:afterAutospacing="0"/>
        <w:jc w:val="both"/>
      </w:pPr>
      <w:r w:rsidRPr="000678EF">
        <w:t xml:space="preserve">4. </w:t>
      </w:r>
      <w:r w:rsidR="00223597">
        <w:tab/>
      </w:r>
      <w:r w:rsidRPr="000678EF">
        <w:t>Соц</w:t>
      </w:r>
      <w:r w:rsidR="00011B4B">
        <w:t>иальное действие не идентично:</w:t>
      </w:r>
      <w:r w:rsidRPr="000678EF">
        <w:t xml:space="preserve"> </w:t>
      </w:r>
    </w:p>
    <w:p w:rsidR="00011B4B" w:rsidRDefault="00A652DF" w:rsidP="00011B4B">
      <w:pPr>
        <w:pStyle w:val="a4"/>
        <w:spacing w:before="0" w:beforeAutospacing="0" w:after="0" w:afterAutospacing="0"/>
        <w:ind w:firstLine="708"/>
        <w:jc w:val="both"/>
      </w:pPr>
      <w:r w:rsidRPr="000678EF">
        <w:t>а) единообраз</w:t>
      </w:r>
      <w:r w:rsidR="00011B4B">
        <w:t>ному поведению многих людей;</w:t>
      </w:r>
    </w:p>
    <w:p w:rsidR="00011B4B" w:rsidRDefault="00A652DF" w:rsidP="00011B4B">
      <w:pPr>
        <w:pStyle w:val="a4"/>
        <w:spacing w:before="0" w:beforeAutospacing="0" w:after="0" w:afterAutospacing="0"/>
        <w:ind w:firstLine="708"/>
        <w:jc w:val="both"/>
      </w:pPr>
      <w:r w:rsidRPr="000678EF">
        <w:t>б) тому, на которое влияет по</w:t>
      </w:r>
      <w:r w:rsidR="00011B4B">
        <w:t>ведение других.</w:t>
      </w:r>
      <w:r w:rsidRPr="000678EF">
        <w:t xml:space="preserve"> </w:t>
      </w:r>
    </w:p>
    <w:p w:rsidR="00223597" w:rsidRDefault="00223597" w:rsidP="000678EF">
      <w:pPr>
        <w:pStyle w:val="a4"/>
        <w:spacing w:before="0" w:beforeAutospacing="0" w:after="0" w:afterAutospacing="0"/>
        <w:jc w:val="both"/>
      </w:pPr>
    </w:p>
    <w:p w:rsidR="00A652DF" w:rsidRPr="00011B4B" w:rsidRDefault="00A652DF" w:rsidP="000678EF">
      <w:pPr>
        <w:pStyle w:val="a4"/>
        <w:spacing w:before="0" w:beforeAutospacing="0" w:after="0" w:afterAutospacing="0"/>
        <w:jc w:val="both"/>
        <w:rPr>
          <w:b/>
          <w:i/>
        </w:rPr>
      </w:pPr>
      <w:r w:rsidRPr="00011B4B">
        <w:rPr>
          <w:b/>
          <w:bCs/>
          <w:i/>
        </w:rPr>
        <w:t>Социальное отношение</w:t>
      </w:r>
      <w:r w:rsidRPr="00011B4B">
        <w:rPr>
          <w:b/>
          <w:i/>
        </w:rPr>
        <w:t xml:space="preserve"> </w:t>
      </w:r>
    </w:p>
    <w:p w:rsidR="00223597" w:rsidRDefault="00223597" w:rsidP="000678EF">
      <w:pPr>
        <w:pStyle w:val="a4"/>
        <w:spacing w:before="0" w:beforeAutospacing="0" w:after="0" w:afterAutospacing="0"/>
        <w:jc w:val="both"/>
      </w:pPr>
    </w:p>
    <w:p w:rsidR="00A652DF" w:rsidRPr="000678EF" w:rsidRDefault="00011B4B" w:rsidP="000678EF">
      <w:pPr>
        <w:pStyle w:val="a4"/>
        <w:spacing w:before="0" w:beforeAutospacing="0" w:after="0" w:afterAutospacing="0"/>
        <w:jc w:val="both"/>
      </w:pPr>
      <w:r>
        <w:rPr>
          <w:i/>
        </w:rPr>
        <w:t xml:space="preserve">Социальным </w:t>
      </w:r>
      <w:r w:rsidR="00A652DF" w:rsidRPr="00011B4B">
        <w:rPr>
          <w:i/>
        </w:rPr>
        <w:t>отношением</w:t>
      </w:r>
      <w:r w:rsidR="00A652DF" w:rsidRPr="000678EF">
        <w:t xml:space="preserve"> мы будем называть поведение нескольких людей, соотнесенное по своему смыслу друг с другом и ориентирующееся на это. </w:t>
      </w:r>
    </w:p>
    <w:p w:rsidR="00A652DF" w:rsidRPr="000678EF" w:rsidRDefault="00223597" w:rsidP="00223597">
      <w:pPr>
        <w:pStyle w:val="a4"/>
        <w:spacing w:before="0" w:beforeAutospacing="0" w:after="0" w:afterAutospacing="0"/>
        <w:ind w:firstLine="708"/>
        <w:jc w:val="both"/>
      </w:pPr>
      <w:r>
        <w:t>1. П</w:t>
      </w:r>
      <w:r w:rsidR="00A652DF" w:rsidRPr="000678EF">
        <w:t>ризнаком данного понятия сл</w:t>
      </w:r>
      <w:r>
        <w:t xml:space="preserve">ужит </w:t>
      </w:r>
      <w:r w:rsidR="00A652DF" w:rsidRPr="000678EF">
        <w:t xml:space="preserve">степень отношения одного индивида к другому. </w:t>
      </w:r>
    </w:p>
    <w:p w:rsidR="00A652DF" w:rsidRPr="000678EF" w:rsidRDefault="00A652DF" w:rsidP="00223597">
      <w:pPr>
        <w:pStyle w:val="a4"/>
        <w:spacing w:before="0" w:beforeAutospacing="0" w:after="0" w:afterAutospacing="0"/>
        <w:ind w:firstLine="708"/>
        <w:jc w:val="both"/>
      </w:pPr>
      <w:r w:rsidRPr="000678EF">
        <w:t>2. Социальное отношение имеется даже в тех случаях, когда речь идет о таких социальных образованиях, как «государство», «церковь», «сообщество», «</w:t>
      </w:r>
      <w:r w:rsidR="001228D9">
        <w:t>брак»</w:t>
      </w:r>
      <w:r w:rsidRPr="000678EF">
        <w:t xml:space="preserve">. </w:t>
      </w:r>
    </w:p>
    <w:p w:rsidR="00A652DF" w:rsidRPr="000678EF" w:rsidRDefault="00A652DF" w:rsidP="00223597">
      <w:pPr>
        <w:pStyle w:val="a4"/>
        <w:spacing w:before="0" w:beforeAutospacing="0" w:after="0" w:afterAutospacing="0"/>
        <w:ind w:firstLine="708"/>
        <w:jc w:val="both"/>
      </w:pPr>
      <w:r w:rsidRPr="000678EF">
        <w:t>3. «Дружба», «любовь», «уважение», «верность договору», «чувство национальной общности», присущие одной стороне, могут наталкиваться на прямо противоположные установки другой. Если данные индивиды связывают со своим поведением различный смысл, соци</w:t>
      </w:r>
      <w:r w:rsidR="00223597">
        <w:t>альное отношение является объек</w:t>
      </w:r>
      <w:r w:rsidRPr="000678EF">
        <w:t xml:space="preserve">тивно «односторонним» для каждого из его участников. </w:t>
      </w:r>
    </w:p>
    <w:p w:rsidR="00A652DF" w:rsidRPr="000678EF" w:rsidRDefault="00A652DF" w:rsidP="004C0FF0">
      <w:pPr>
        <w:pStyle w:val="a4"/>
        <w:spacing w:before="0" w:beforeAutospacing="0" w:after="0" w:afterAutospacing="0"/>
        <w:ind w:firstLine="708"/>
        <w:jc w:val="both"/>
      </w:pPr>
      <w:r w:rsidRPr="000678EF">
        <w:t xml:space="preserve">4. Социальное отношение может быть преходящим или длительным, то есть основанным на возможности того, что повторяемость поведения, существует. </w:t>
      </w:r>
    </w:p>
    <w:p w:rsidR="00573B57" w:rsidRPr="000678EF" w:rsidRDefault="004C0FF0" w:rsidP="00011B4B">
      <w:pPr>
        <w:pStyle w:val="a4"/>
        <w:spacing w:before="0" w:beforeAutospacing="0" w:after="0" w:afterAutospacing="0"/>
        <w:ind w:firstLine="708"/>
        <w:jc w:val="both"/>
      </w:pPr>
      <w:r>
        <w:t>5</w:t>
      </w:r>
      <w:r w:rsidR="00A652DF" w:rsidRPr="000678EF">
        <w:t xml:space="preserve">. Содержание социального отношения может быть сформулировано по взаимному соглашению. Это означает, что все его участники дают определенные заверения по поводу своего поведения в будущем. </w:t>
      </w:r>
      <w:bookmarkStart w:id="1" w:name="_GoBack"/>
      <w:bookmarkEnd w:id="1"/>
    </w:p>
    <w:sectPr w:rsidR="00573B57" w:rsidRPr="000678EF" w:rsidSect="000678E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689"/>
    <w:multiLevelType w:val="multilevel"/>
    <w:tmpl w:val="4800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949FC"/>
    <w:multiLevelType w:val="multilevel"/>
    <w:tmpl w:val="2E04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B57"/>
    <w:rsid w:val="00011B4B"/>
    <w:rsid w:val="000678EF"/>
    <w:rsid w:val="001228D9"/>
    <w:rsid w:val="001D582A"/>
    <w:rsid w:val="00223597"/>
    <w:rsid w:val="002474E5"/>
    <w:rsid w:val="003D01CB"/>
    <w:rsid w:val="004C0FF0"/>
    <w:rsid w:val="00573B57"/>
    <w:rsid w:val="00706B20"/>
    <w:rsid w:val="00A652DF"/>
    <w:rsid w:val="00C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9ED4-7A3A-41B4-A1A1-9B5B0B6A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B57"/>
    <w:rPr>
      <w:color w:val="0000FF"/>
      <w:u w:val="single"/>
    </w:rPr>
  </w:style>
  <w:style w:type="paragraph" w:styleId="a4">
    <w:name w:val="Normal (Web)"/>
    <w:basedOn w:val="a"/>
    <w:rsid w:val="00573B57"/>
    <w:pPr>
      <w:spacing w:before="100" w:beforeAutospacing="1" w:after="100" w:afterAutospacing="1"/>
    </w:pPr>
  </w:style>
  <w:style w:type="character" w:styleId="a5">
    <w:name w:val="Strong"/>
    <w:basedOn w:val="a0"/>
    <w:qFormat/>
    <w:rsid w:val="00573B57"/>
    <w:rPr>
      <w:b/>
      <w:bCs/>
    </w:rPr>
  </w:style>
  <w:style w:type="character" w:styleId="a6">
    <w:name w:val="Emphasis"/>
    <w:basedOn w:val="a0"/>
    <w:qFormat/>
    <w:rsid w:val="00573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1%82%D0%BE%D0%B4%D0%BE%D0%BB%D0%BE%D0%B3%D0%B8%D1%8F" TargetMode="External"/><Relationship Id="rId13" Type="http://schemas.openxmlformats.org/officeDocument/2006/relationships/hyperlink" Target="http://ru.wikipedia.org/wiki/%D0%A2%D0%B5%D0%BE%D1%80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1%86%D0%B8%D0%BE%D0%BB%D0%BE%D0%B3%D0%B8%D1%8F" TargetMode="External"/><Relationship Id="rId12" Type="http://schemas.openxmlformats.org/officeDocument/2006/relationships/hyperlink" Target="http://ru.wikipedia.org/wiki/%D0%AD%D0%BA%D0%BE%D0%BD%D0%BE%D0%BC%D0%B8%D1%87%D0%B5%D1%81%D0%BA%D0%B0%D1%8F_%D1%81%D0%BE%D1%86%D0%B8%D0%BE%D0%BB%D0%BE%D0%B3%D0%B8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articles/53/1005341/1005341a1.htm" TargetMode="External"/><Relationship Id="rId11" Type="http://schemas.openxmlformats.org/officeDocument/2006/relationships/hyperlink" Target="http://ru.wikipedia.org/w/index.php?title=%D0%A1%D0%BE%D1%86%D0%B8%D0%BE%D0%BB%D0%BE%D0%B3%D0%B8%D1%8F_%D1%80%D0%B5%D0%BB%D0%B8%D0%B3%D0%B8%D0%B8&amp;action=edit&amp;redlink=1" TargetMode="External"/><Relationship Id="rId5" Type="http://schemas.openxmlformats.org/officeDocument/2006/relationships/hyperlink" Target="http://www.krugosvet.ru/articles/53/1005341/1005341a1.htm" TargetMode="External"/><Relationship Id="rId15" Type="http://schemas.openxmlformats.org/officeDocument/2006/relationships/hyperlink" Target="http://ru.wikipedia.org/w/index.php?title=%D0%92%D0%BB%D0%B0%D1%81%D1%82%D1%8C_%28%D1%83%D0%BF%D1%80%D0%B0%D0%B2%D0%BB%D0%B5%D0%BD%D0%B8%D0%B5%29&amp;action=edit&amp;redlink=1" TargetMode="External"/><Relationship Id="rId10" Type="http://schemas.openxmlformats.org/officeDocument/2006/relationships/hyperlink" Target="http://ru.wikipedia.org/w/index.php?title=%D0%A1%D0%BE%D1%86%D0%B8%D0%BE%D0%BB%D0%BE%D0%B3%D0%B8%D1%8F_%D0%BF%D1%80%D0%B0%D0%B2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B%D0%B8%D1%82%D0%B8%D1%87%D0%B5%D1%81%D0%BA%D0%B0%D1%8F_%D1%81%D0%BE%D1%86%D0%B8%D0%BE%D0%BB%D0%BE%D0%B3%D0%B8%D1%8F" TargetMode="External"/><Relationship Id="rId14" Type="http://schemas.openxmlformats.org/officeDocument/2006/relationships/hyperlink" Target="http://ru.wikipedia.org/wiki/%D0%9A%D0%B0%D0%BF%D0%B8%D1%82%D0%B0%D0%BB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 Вебер</vt:lpstr>
    </vt:vector>
  </TitlesOfParts>
  <Company/>
  <LinksUpToDate>false</LinksUpToDate>
  <CharactersWithSpaces>7816</CharactersWithSpaces>
  <SharedDoc>false</SharedDoc>
  <HLinks>
    <vt:vector size="66" baseType="variant">
      <vt:variant>
        <vt:i4>2687048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http://ru.wikipedia.org/w/index.php?title=%D0%92%D0%BB%D0%B0%D1%81%D1%82%D1%8C_%28%D1%83%D0%BF%D1%80%D0%B0%D0%B2%D0%BB%D0%B5%D0%BD%D0%B8%D0%B5%29&amp;action=edit&amp;redlink=1</vt:lpwstr>
      </vt:variant>
      <vt:variant>
        <vt:lpwstr/>
      </vt:variant>
      <vt:variant>
        <vt:i4>524366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http://ru.wikipedia.org/wiki/%D0%9A%D0%B0%D0%BF%D0%B8%D1%82%D0%B0%D0%BB%D0%B8%D0%B7%D0%BC</vt:lpwstr>
      </vt:variant>
      <vt:variant>
        <vt:lpwstr/>
      </vt:variant>
      <vt:variant>
        <vt:i4>720964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http://ru.wikipedia.org/wiki/%D0%A2%D0%B5%D0%BE%D1%80%D0%B8%D1%8F</vt:lpwstr>
      </vt:variant>
      <vt:variant>
        <vt:lpwstr/>
      </vt:variant>
      <vt:variant>
        <vt:i4>2949130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http://ru.wikipedia.org/wiki/%D0%AD%D0%BA%D0%BE%D0%BD%D0%BE%D0%BC%D0%B8%D1%87%D0%B5%D1%81%D0%BA%D0%B0%D1%8F_%D1%81%D0%BE%D1%86%D0%B8%D0%BE%D0%BB%D0%BE%D0%B3%D0%B8%D1%8F</vt:lpwstr>
      </vt:variant>
      <vt:variant>
        <vt:lpwstr/>
      </vt:variant>
      <vt:variant>
        <vt:i4>2490440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http://ru.wikipedia.org/w/index.php?title=%D0%A1%D0%BE%D1%86%D0%B8%D0%BE%D0%BB%D0%BE%D0%B3%D0%B8%D1%8F_%D1%80%D0%B5%D0%BB%D0%B8%D0%B3%D0%B8%D0%B8&amp;action=edit&amp;redlink=1</vt:lpwstr>
      </vt:variant>
      <vt:variant>
        <vt:lpwstr/>
      </vt:variant>
      <vt:variant>
        <vt:i4>2490432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http://ru.wikipedia.org/w/index.php?title=%D0%A1%D0%BE%D1%86%D0%B8%D0%BE%D0%BB%D0%BE%D0%B3%D0%B8%D1%8F_%D0%BF%D1%80%D0%B0%D0%B2%D0%B0&amp;action=edit&amp;redlink=1</vt:lpwstr>
      </vt:variant>
      <vt:variant>
        <vt:lpwstr/>
      </vt:variant>
      <vt:variant>
        <vt:i4>5832738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http://ru.wikipedia.org/wiki/%D0%9F%D0%BE%D0%BB%D0%B8%D1%82%D0%B8%D1%87%D0%B5%D1%81%D0%BA%D0%B0%D1%8F_%D1%81%D0%BE%D1%86%D0%B8%D0%BE%D0%BB%D0%BE%D0%B3%D0%B8%D1%8F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http://ru.wikipedia.org/wiki/%D0%9C%D0%B5%D1%82%D0%BE%D0%B4%D0%BE%D0%BB%D0%BE%D0%B3%D0%B8%D1%8F</vt:lpwstr>
      </vt:variant>
      <vt:variant>
        <vt:lpwstr/>
      </vt:variant>
      <vt:variant>
        <vt:i4>720925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  <vt:variant>
        <vt:i4>983134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http://www.krugosvet.ru/articles/53/1005341/1005341a1.htm</vt:lpwstr>
      </vt:variant>
      <vt:variant>
        <vt:lpwstr/>
      </vt:variant>
      <vt:variant>
        <vt:i4>983134</vt:i4>
      </vt:variant>
      <vt:variant>
        <vt:i4>0</vt:i4>
      </vt:variant>
      <vt:variant>
        <vt:i4>0</vt:i4>
      </vt:variant>
      <vt:variant>
        <vt:i4>5</vt:i4>
      </vt:variant>
      <vt:variant>
        <vt:lpwstr>http://www.krugosvet.ru/articles/53/1005341/1005341a1.htm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 Вебер</dc:title>
  <dc:subject/>
  <dc:creator>Пользователь</dc:creator>
  <cp:keywords/>
  <dc:description/>
  <cp:lastModifiedBy>admin</cp:lastModifiedBy>
  <cp:revision>2</cp:revision>
  <dcterms:created xsi:type="dcterms:W3CDTF">2014-03-30T05:11:00Z</dcterms:created>
  <dcterms:modified xsi:type="dcterms:W3CDTF">2014-03-30T05:11:00Z</dcterms:modified>
</cp:coreProperties>
</file>