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3635" w:rsidRDefault="00543635">
      <w:pPr>
        <w:pStyle w:val="a9"/>
        <w:ind w:firstLine="709"/>
        <w:rPr>
          <w:rFonts w:ascii="Times New Roman CYR" w:hAnsi="Times New Roman CYR"/>
          <w:sz w:val="28"/>
        </w:rPr>
      </w:pPr>
      <w:r>
        <w:rPr>
          <w:rFonts w:ascii="Times New Roman CYR" w:hAnsi="Times New Roman CYR"/>
          <w:sz w:val="28"/>
        </w:rPr>
        <w:t>МИНИСТЕРСТВО ТРАНСПОРТА РОССИЙСКОЙ ФЕДЕРАЦИИ</w:t>
      </w:r>
    </w:p>
    <w:p w:rsidR="00543635" w:rsidRDefault="00543635">
      <w:pPr>
        <w:pStyle w:val="11"/>
        <w:ind w:left="0" w:firstLine="709"/>
        <w:jc w:val="center"/>
        <w:rPr>
          <w:rFonts w:ascii="Times New Roman CYR" w:hAnsi="Times New Roman CYR"/>
          <w:sz w:val="28"/>
        </w:rPr>
      </w:pPr>
      <w:r>
        <w:rPr>
          <w:rFonts w:ascii="Times New Roman CYR" w:hAnsi="Times New Roman CYR"/>
          <w:sz w:val="28"/>
        </w:rPr>
        <w:t>ДЕПАРТАМЕНТ ТРАНСПОРТА</w:t>
      </w:r>
    </w:p>
    <w:p w:rsidR="00543635" w:rsidRDefault="00543635">
      <w:pPr>
        <w:pStyle w:val="10"/>
        <w:ind w:firstLine="709"/>
        <w:jc w:val="center"/>
        <w:rPr>
          <w:rFonts w:ascii="Times New Roman CYR" w:hAnsi="Times New Roman CYR"/>
          <w:sz w:val="28"/>
        </w:rPr>
      </w:pPr>
      <w:r>
        <w:rPr>
          <w:rFonts w:ascii="Times New Roman CYR" w:hAnsi="Times New Roman CYR"/>
          <w:sz w:val="28"/>
        </w:rPr>
        <w:t>ВОЛЖСКАЯ ГОСУДАРСТВЕННАЯ АКАДЕМИЯ ВОДНОГО ТРАНСПОРТА</w:t>
      </w: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r>
        <w:rPr>
          <w:rFonts w:ascii="Times New Roman CYR" w:hAnsi="Times New Roman CYR"/>
          <w:sz w:val="28"/>
        </w:rPr>
        <w:t>ЭКОНОМИЧЕСКИЙ ФАКУЛЬТЕТ</w:t>
      </w: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r>
        <w:rPr>
          <w:rFonts w:ascii="Times New Roman CYR" w:hAnsi="Times New Roman CYR"/>
          <w:sz w:val="28"/>
        </w:rPr>
        <w:t>Кафедра маркетинга и менеджмента.</w:t>
      </w: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4"/>
        <w:ind w:firstLine="709"/>
        <w:jc w:val="center"/>
        <w:rPr>
          <w:rFonts w:ascii="Times New Roman CYR" w:hAnsi="Times New Roman CYR"/>
        </w:rPr>
      </w:pPr>
      <w:r>
        <w:rPr>
          <w:rFonts w:ascii="Times New Roman CYR" w:hAnsi="Times New Roman CYR"/>
        </w:rPr>
        <w:t xml:space="preserve">Реферат </w:t>
      </w:r>
    </w:p>
    <w:p w:rsidR="00543635" w:rsidRDefault="00543635">
      <w:pPr>
        <w:pStyle w:val="10"/>
        <w:ind w:firstLine="709"/>
        <w:jc w:val="center"/>
        <w:rPr>
          <w:rFonts w:ascii="Times New Roman CYR" w:hAnsi="Times New Roman CYR"/>
          <w:sz w:val="28"/>
        </w:rPr>
      </w:pPr>
    </w:p>
    <w:p w:rsidR="00543635" w:rsidRDefault="00543635">
      <w:pPr>
        <w:pStyle w:val="31"/>
        <w:ind w:firstLine="709"/>
        <w:rPr>
          <w:rFonts w:ascii="Times New Roman CYR" w:hAnsi="Times New Roman CYR"/>
          <w:b/>
        </w:rPr>
      </w:pPr>
      <w:r>
        <w:rPr>
          <w:rFonts w:ascii="Times New Roman CYR" w:hAnsi="Times New Roman CYR"/>
        </w:rPr>
        <w:t xml:space="preserve">по теме: </w:t>
      </w:r>
      <w:r>
        <w:rPr>
          <w:rFonts w:ascii="Times New Roman CYR" w:hAnsi="Times New Roman CYR"/>
          <w:b/>
        </w:rPr>
        <w:t>“</w:t>
      </w:r>
      <w:r>
        <w:rPr>
          <w:b/>
          <w:sz w:val="24"/>
        </w:rPr>
        <w:t xml:space="preserve"> Малое предпринимательство России. Анализ текущего состояния.</w:t>
      </w:r>
      <w:r>
        <w:rPr>
          <w:rFonts w:ascii="Times New Roman CYR" w:hAnsi="Times New Roman CYR"/>
          <w:b/>
        </w:rPr>
        <w:t>”</w:t>
      </w: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21"/>
        <w:tabs>
          <w:tab w:val="left" w:pos="6237"/>
        </w:tabs>
        <w:suppressAutoHyphens/>
        <w:ind w:left="5103" w:firstLine="0"/>
        <w:rPr>
          <w:rFonts w:ascii="Times New Roman CYR" w:hAnsi="Times New Roman CYR"/>
          <w:sz w:val="28"/>
        </w:rPr>
      </w:pPr>
      <w:r>
        <w:rPr>
          <w:rFonts w:ascii="Times New Roman CYR" w:hAnsi="Times New Roman CYR"/>
          <w:sz w:val="28"/>
        </w:rPr>
        <w:t xml:space="preserve">Работу выполнил студент курса, группы 1: </w:t>
      </w:r>
    </w:p>
    <w:p w:rsidR="00543635" w:rsidRDefault="00543635">
      <w:pPr>
        <w:pStyle w:val="10"/>
        <w:ind w:left="5103"/>
        <w:rPr>
          <w:rFonts w:ascii="Times New Roman CYR" w:hAnsi="Times New Roman CYR"/>
          <w:sz w:val="28"/>
        </w:rPr>
      </w:pPr>
      <w:r>
        <w:rPr>
          <w:rFonts w:ascii="Times New Roman CYR" w:hAnsi="Times New Roman CYR"/>
          <w:sz w:val="28"/>
        </w:rPr>
        <w:t xml:space="preserve">Научный руководитель:  </w:t>
      </w: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p>
    <w:p w:rsidR="00543635" w:rsidRDefault="00543635">
      <w:pPr>
        <w:pStyle w:val="10"/>
        <w:ind w:firstLine="709"/>
        <w:jc w:val="center"/>
        <w:rPr>
          <w:rFonts w:ascii="Times New Roman CYR" w:hAnsi="Times New Roman CYR"/>
          <w:sz w:val="28"/>
        </w:rPr>
      </w:pPr>
      <w:r>
        <w:rPr>
          <w:rFonts w:ascii="Times New Roman CYR" w:hAnsi="Times New Roman CYR"/>
          <w:sz w:val="28"/>
        </w:rPr>
        <w:t>Нижний Новгород</w:t>
      </w:r>
    </w:p>
    <w:p w:rsidR="00543635" w:rsidRDefault="00543635">
      <w:pPr>
        <w:ind w:firstLine="709"/>
        <w:jc w:val="center"/>
        <w:rPr>
          <w:b/>
          <w:sz w:val="28"/>
        </w:rPr>
      </w:pPr>
      <w:r>
        <w:rPr>
          <w:sz w:val="28"/>
        </w:rPr>
        <w:t>2001</w:t>
      </w:r>
      <w:r>
        <w:rPr>
          <w:sz w:val="28"/>
        </w:rPr>
        <w:br w:type="page"/>
      </w:r>
      <w:r>
        <w:rPr>
          <w:b/>
          <w:sz w:val="28"/>
        </w:rPr>
        <w:t>План.</w:t>
      </w:r>
    </w:p>
    <w:p w:rsidR="00543635" w:rsidRDefault="00543635">
      <w:pPr>
        <w:ind w:firstLine="709"/>
        <w:jc w:val="center"/>
        <w:rPr>
          <w:sz w:val="24"/>
        </w:rPr>
      </w:pPr>
    </w:p>
    <w:p w:rsidR="00543635" w:rsidRDefault="00543635">
      <w:pPr>
        <w:numPr>
          <w:ilvl w:val="0"/>
          <w:numId w:val="18"/>
        </w:numPr>
        <w:jc w:val="both"/>
        <w:rPr>
          <w:sz w:val="24"/>
        </w:rPr>
      </w:pPr>
      <w:r>
        <w:rPr>
          <w:sz w:val="24"/>
        </w:rPr>
        <w:t>Введение.</w:t>
      </w:r>
    </w:p>
    <w:p w:rsidR="00543635" w:rsidRDefault="00543635">
      <w:pPr>
        <w:numPr>
          <w:ilvl w:val="0"/>
          <w:numId w:val="18"/>
        </w:numPr>
        <w:jc w:val="both"/>
        <w:rPr>
          <w:sz w:val="24"/>
        </w:rPr>
      </w:pPr>
      <w:r>
        <w:rPr>
          <w:sz w:val="24"/>
        </w:rPr>
        <w:t>Состояние малого предпринимательства по стране.</w:t>
      </w:r>
    </w:p>
    <w:p w:rsidR="00543635" w:rsidRDefault="00543635">
      <w:pPr>
        <w:numPr>
          <w:ilvl w:val="0"/>
          <w:numId w:val="18"/>
        </w:numPr>
        <w:jc w:val="both"/>
        <w:rPr>
          <w:sz w:val="24"/>
        </w:rPr>
      </w:pPr>
      <w:r>
        <w:rPr>
          <w:sz w:val="24"/>
        </w:rPr>
        <w:t>Анализ состояние малого предпринимательства по регионам:</w:t>
      </w:r>
    </w:p>
    <w:p w:rsidR="00543635" w:rsidRDefault="00543635">
      <w:pPr>
        <w:numPr>
          <w:ilvl w:val="0"/>
          <w:numId w:val="22"/>
        </w:numPr>
        <w:tabs>
          <w:tab w:val="clear" w:pos="360"/>
          <w:tab w:val="num" w:pos="643"/>
        </w:tabs>
        <w:ind w:left="643"/>
        <w:rPr>
          <w:sz w:val="24"/>
          <w:lang w:val="en-US"/>
        </w:rPr>
      </w:pPr>
      <w:r>
        <w:rPr>
          <w:sz w:val="24"/>
        </w:rPr>
        <w:t>Центральный район</w:t>
      </w:r>
    </w:p>
    <w:p w:rsidR="00543635" w:rsidRDefault="00543635">
      <w:pPr>
        <w:numPr>
          <w:ilvl w:val="0"/>
          <w:numId w:val="22"/>
        </w:numPr>
        <w:tabs>
          <w:tab w:val="clear" w:pos="360"/>
          <w:tab w:val="num" w:pos="643"/>
        </w:tabs>
        <w:ind w:left="643"/>
        <w:rPr>
          <w:sz w:val="24"/>
          <w:lang w:val="en-US"/>
        </w:rPr>
      </w:pPr>
      <w:r>
        <w:rPr>
          <w:rStyle w:val="a6"/>
          <w:b w:val="0"/>
          <w:sz w:val="24"/>
        </w:rPr>
        <w:t>Волго-Вятский</w:t>
      </w:r>
      <w:r>
        <w:rPr>
          <w:sz w:val="24"/>
        </w:rPr>
        <w:t xml:space="preserve"> экономический район РФ</w:t>
      </w:r>
    </w:p>
    <w:p w:rsidR="00543635" w:rsidRDefault="00543635">
      <w:pPr>
        <w:pStyle w:val="3"/>
        <w:numPr>
          <w:ilvl w:val="0"/>
          <w:numId w:val="22"/>
        </w:numPr>
        <w:tabs>
          <w:tab w:val="clear" w:pos="360"/>
          <w:tab w:val="num" w:pos="643"/>
        </w:tabs>
        <w:ind w:left="643"/>
        <w:rPr>
          <w:lang w:val="en-US"/>
        </w:rPr>
      </w:pPr>
      <w:r>
        <w:t>Северного экономического района РФ</w:t>
      </w:r>
    </w:p>
    <w:p w:rsidR="00543635" w:rsidRDefault="00543635">
      <w:pPr>
        <w:numPr>
          <w:ilvl w:val="0"/>
          <w:numId w:val="22"/>
        </w:numPr>
        <w:tabs>
          <w:tab w:val="clear" w:pos="360"/>
          <w:tab w:val="num" w:pos="643"/>
        </w:tabs>
        <w:ind w:left="643"/>
        <w:rPr>
          <w:sz w:val="24"/>
          <w:lang w:val="en-US"/>
        </w:rPr>
      </w:pPr>
      <w:r>
        <w:rPr>
          <w:sz w:val="24"/>
        </w:rPr>
        <w:t>Северо-Западный район</w:t>
      </w:r>
    </w:p>
    <w:p w:rsidR="00543635" w:rsidRDefault="00543635">
      <w:pPr>
        <w:numPr>
          <w:ilvl w:val="0"/>
          <w:numId w:val="22"/>
        </w:numPr>
        <w:tabs>
          <w:tab w:val="clear" w:pos="360"/>
          <w:tab w:val="num" w:pos="643"/>
        </w:tabs>
        <w:ind w:left="643"/>
        <w:rPr>
          <w:sz w:val="24"/>
          <w:lang w:val="en-US"/>
        </w:rPr>
      </w:pPr>
      <w:r>
        <w:rPr>
          <w:sz w:val="24"/>
        </w:rPr>
        <w:t>Центрально-Черноземный район</w:t>
      </w:r>
    </w:p>
    <w:p w:rsidR="00543635" w:rsidRDefault="00543635">
      <w:pPr>
        <w:numPr>
          <w:ilvl w:val="0"/>
          <w:numId w:val="22"/>
        </w:numPr>
        <w:tabs>
          <w:tab w:val="clear" w:pos="360"/>
          <w:tab w:val="num" w:pos="643"/>
        </w:tabs>
        <w:ind w:left="643"/>
        <w:rPr>
          <w:sz w:val="24"/>
          <w:lang w:val="en-US"/>
        </w:rPr>
      </w:pPr>
      <w:r>
        <w:rPr>
          <w:sz w:val="24"/>
        </w:rPr>
        <w:t>Поволжский район</w:t>
      </w:r>
    </w:p>
    <w:p w:rsidR="00543635" w:rsidRDefault="00543635">
      <w:pPr>
        <w:numPr>
          <w:ilvl w:val="0"/>
          <w:numId w:val="22"/>
        </w:numPr>
        <w:tabs>
          <w:tab w:val="clear" w:pos="360"/>
          <w:tab w:val="num" w:pos="643"/>
        </w:tabs>
        <w:ind w:left="643"/>
        <w:rPr>
          <w:sz w:val="24"/>
          <w:lang w:val="en-US"/>
        </w:rPr>
      </w:pPr>
      <w:r>
        <w:rPr>
          <w:sz w:val="24"/>
        </w:rPr>
        <w:t>Северо-Кавказский район</w:t>
      </w:r>
    </w:p>
    <w:p w:rsidR="00543635" w:rsidRDefault="00543635">
      <w:pPr>
        <w:numPr>
          <w:ilvl w:val="0"/>
          <w:numId w:val="22"/>
        </w:numPr>
        <w:tabs>
          <w:tab w:val="clear" w:pos="360"/>
          <w:tab w:val="num" w:pos="643"/>
        </w:tabs>
        <w:ind w:left="643"/>
        <w:rPr>
          <w:sz w:val="24"/>
          <w:lang w:val="en-US"/>
        </w:rPr>
      </w:pPr>
      <w:r>
        <w:rPr>
          <w:sz w:val="24"/>
        </w:rPr>
        <w:t>Уральский район</w:t>
      </w:r>
    </w:p>
    <w:p w:rsidR="00543635" w:rsidRDefault="00543635">
      <w:pPr>
        <w:numPr>
          <w:ilvl w:val="0"/>
          <w:numId w:val="22"/>
        </w:numPr>
        <w:tabs>
          <w:tab w:val="clear" w:pos="360"/>
          <w:tab w:val="num" w:pos="643"/>
        </w:tabs>
        <w:ind w:left="643"/>
        <w:rPr>
          <w:sz w:val="24"/>
          <w:lang w:val="en-US"/>
        </w:rPr>
      </w:pPr>
      <w:r>
        <w:rPr>
          <w:sz w:val="24"/>
        </w:rPr>
        <w:t>Западно-Сибирский район</w:t>
      </w:r>
    </w:p>
    <w:p w:rsidR="00543635" w:rsidRDefault="00543635">
      <w:pPr>
        <w:numPr>
          <w:ilvl w:val="0"/>
          <w:numId w:val="22"/>
        </w:numPr>
        <w:tabs>
          <w:tab w:val="clear" w:pos="360"/>
          <w:tab w:val="num" w:pos="643"/>
        </w:tabs>
        <w:ind w:left="643"/>
        <w:rPr>
          <w:sz w:val="24"/>
          <w:lang w:val="en-US"/>
        </w:rPr>
      </w:pPr>
      <w:r>
        <w:rPr>
          <w:sz w:val="24"/>
        </w:rPr>
        <w:t>Восточно-Сибирский район</w:t>
      </w:r>
    </w:p>
    <w:p w:rsidR="00543635" w:rsidRDefault="00543635">
      <w:pPr>
        <w:numPr>
          <w:ilvl w:val="0"/>
          <w:numId w:val="22"/>
        </w:numPr>
        <w:tabs>
          <w:tab w:val="clear" w:pos="360"/>
          <w:tab w:val="num" w:pos="643"/>
        </w:tabs>
        <w:ind w:left="643"/>
        <w:rPr>
          <w:sz w:val="24"/>
          <w:lang w:val="en-US"/>
        </w:rPr>
      </w:pPr>
      <w:r>
        <w:rPr>
          <w:sz w:val="24"/>
        </w:rPr>
        <w:t>Дальневосточный район</w:t>
      </w:r>
    </w:p>
    <w:p w:rsidR="00543635" w:rsidRDefault="00543635">
      <w:pPr>
        <w:numPr>
          <w:ilvl w:val="0"/>
          <w:numId w:val="19"/>
        </w:numPr>
        <w:jc w:val="both"/>
        <w:rPr>
          <w:sz w:val="24"/>
        </w:rPr>
      </w:pPr>
    </w:p>
    <w:p w:rsidR="00543635" w:rsidRDefault="00543635">
      <w:pPr>
        <w:numPr>
          <w:ilvl w:val="0"/>
          <w:numId w:val="18"/>
        </w:numPr>
        <w:jc w:val="both"/>
        <w:rPr>
          <w:sz w:val="24"/>
        </w:rPr>
      </w:pPr>
      <w:r>
        <w:rPr>
          <w:sz w:val="24"/>
        </w:rPr>
        <w:t>Направления государственной поддержки малого и среднего предпринимательства.</w:t>
      </w:r>
    </w:p>
    <w:p w:rsidR="00543635" w:rsidRDefault="00543635">
      <w:pPr>
        <w:numPr>
          <w:ilvl w:val="0"/>
          <w:numId w:val="18"/>
        </w:numPr>
        <w:jc w:val="both"/>
        <w:rPr>
          <w:sz w:val="24"/>
        </w:rPr>
      </w:pPr>
      <w:r>
        <w:rPr>
          <w:sz w:val="24"/>
        </w:rPr>
        <w:t>Список литературы.</w:t>
      </w:r>
    </w:p>
    <w:p w:rsidR="00543635" w:rsidRDefault="00543635">
      <w:pPr>
        <w:numPr>
          <w:ilvl w:val="12"/>
          <w:numId w:val="0"/>
        </w:numPr>
        <w:ind w:left="283" w:hanging="283"/>
        <w:jc w:val="both"/>
        <w:rPr>
          <w:sz w:val="28"/>
        </w:rPr>
      </w:pPr>
    </w:p>
    <w:p w:rsidR="00543635" w:rsidRDefault="00543635">
      <w:pPr>
        <w:jc w:val="center"/>
        <w:rPr>
          <w:b/>
          <w:sz w:val="24"/>
        </w:rPr>
      </w:pPr>
      <w:r>
        <w:rPr>
          <w:b/>
          <w:sz w:val="28"/>
        </w:rPr>
        <w:br w:type="page"/>
      </w:r>
      <w:r>
        <w:rPr>
          <w:b/>
          <w:sz w:val="24"/>
        </w:rPr>
        <w:t>Введение.</w:t>
      </w:r>
    </w:p>
    <w:p w:rsidR="00543635" w:rsidRDefault="005B5D65">
      <w:pPr>
        <w:jc w:val="center"/>
        <w:rPr>
          <w:sz w:val="22"/>
          <w:lang w:val="en-US"/>
        </w:rPr>
      </w:pPr>
      <w:r>
        <w:rPr>
          <w:sz w:val="22"/>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9.5pt;height:204pt" fillcolor="window">
            <v:imagedata r:id="rId5" o:title="1100"/>
          </v:shape>
        </w:pict>
      </w:r>
    </w:p>
    <w:p w:rsidR="00543635" w:rsidRDefault="00543635">
      <w:pPr>
        <w:ind w:firstLine="709"/>
        <w:rPr>
          <w:sz w:val="6"/>
          <w:lang w:val="en-US"/>
        </w:rPr>
      </w:pPr>
    </w:p>
    <w:tbl>
      <w:tblPr>
        <w:tblW w:w="0" w:type="auto"/>
        <w:tblLayout w:type="fixed"/>
        <w:tblLook w:val="0000" w:firstRow="0" w:lastRow="0" w:firstColumn="0" w:lastColumn="0" w:noHBand="0" w:noVBand="0"/>
      </w:tblPr>
      <w:tblGrid>
        <w:gridCol w:w="4785"/>
        <w:gridCol w:w="4785"/>
      </w:tblGrid>
      <w:tr w:rsidR="00543635">
        <w:tc>
          <w:tcPr>
            <w:tcW w:w="4785" w:type="dxa"/>
          </w:tcPr>
          <w:p w:rsidR="00543635" w:rsidRDefault="00543635">
            <w:pPr>
              <w:rPr>
                <w:sz w:val="22"/>
                <w:lang w:val="en-US"/>
              </w:rPr>
            </w:pPr>
            <w:bookmarkStart w:id="0" w:name="_Hlt510866157"/>
            <w:r>
              <w:rPr>
                <w:sz w:val="22"/>
              </w:rPr>
              <w:t xml:space="preserve">1. </w:t>
            </w:r>
            <w:r w:rsidRPr="00406979">
              <w:rPr>
                <w:sz w:val="22"/>
              </w:rPr>
              <w:t>Северный район</w:t>
            </w:r>
            <w:bookmarkEnd w:id="0"/>
          </w:p>
        </w:tc>
        <w:tc>
          <w:tcPr>
            <w:tcW w:w="4785" w:type="dxa"/>
          </w:tcPr>
          <w:p w:rsidR="00543635" w:rsidRDefault="00543635">
            <w:pPr>
              <w:rPr>
                <w:sz w:val="22"/>
                <w:lang w:val="en-US"/>
              </w:rPr>
            </w:pPr>
            <w:bookmarkStart w:id="1" w:name="_Hlt510866231"/>
            <w:r>
              <w:rPr>
                <w:sz w:val="22"/>
              </w:rPr>
              <w:t xml:space="preserve">7. </w:t>
            </w:r>
            <w:r w:rsidRPr="00406979">
              <w:rPr>
                <w:sz w:val="22"/>
              </w:rPr>
              <w:t>Северо-Кавказский район</w:t>
            </w:r>
            <w:bookmarkEnd w:id="1"/>
          </w:p>
        </w:tc>
      </w:tr>
      <w:tr w:rsidR="00543635">
        <w:tc>
          <w:tcPr>
            <w:tcW w:w="4785" w:type="dxa"/>
          </w:tcPr>
          <w:p w:rsidR="00543635" w:rsidRDefault="00543635">
            <w:pPr>
              <w:rPr>
                <w:sz w:val="22"/>
                <w:lang w:val="en-US"/>
              </w:rPr>
            </w:pPr>
            <w:r>
              <w:rPr>
                <w:sz w:val="22"/>
              </w:rPr>
              <w:t xml:space="preserve">2. </w:t>
            </w:r>
            <w:r w:rsidRPr="00406979">
              <w:rPr>
                <w:sz w:val="22"/>
              </w:rPr>
              <w:t>Северо-Западный район</w:t>
            </w:r>
          </w:p>
        </w:tc>
        <w:tc>
          <w:tcPr>
            <w:tcW w:w="4785" w:type="dxa"/>
          </w:tcPr>
          <w:p w:rsidR="00543635" w:rsidRDefault="00543635">
            <w:pPr>
              <w:rPr>
                <w:sz w:val="22"/>
                <w:lang w:val="en-US"/>
              </w:rPr>
            </w:pPr>
            <w:r>
              <w:rPr>
                <w:sz w:val="22"/>
              </w:rPr>
              <w:t xml:space="preserve">8. </w:t>
            </w:r>
            <w:r w:rsidRPr="00406979">
              <w:rPr>
                <w:sz w:val="22"/>
              </w:rPr>
              <w:t>Уральский район</w:t>
            </w:r>
          </w:p>
        </w:tc>
      </w:tr>
      <w:tr w:rsidR="00543635">
        <w:tc>
          <w:tcPr>
            <w:tcW w:w="4785" w:type="dxa"/>
          </w:tcPr>
          <w:p w:rsidR="00543635" w:rsidRDefault="00543635">
            <w:pPr>
              <w:rPr>
                <w:sz w:val="22"/>
                <w:lang w:val="en-US"/>
              </w:rPr>
            </w:pPr>
            <w:r>
              <w:rPr>
                <w:sz w:val="22"/>
              </w:rPr>
              <w:t xml:space="preserve">3. </w:t>
            </w:r>
            <w:r w:rsidRPr="00406979">
              <w:rPr>
                <w:sz w:val="22"/>
              </w:rPr>
              <w:t>Центральный район</w:t>
            </w:r>
          </w:p>
        </w:tc>
        <w:tc>
          <w:tcPr>
            <w:tcW w:w="4785" w:type="dxa"/>
          </w:tcPr>
          <w:p w:rsidR="00543635" w:rsidRDefault="00543635">
            <w:pPr>
              <w:rPr>
                <w:sz w:val="22"/>
                <w:lang w:val="en-US"/>
              </w:rPr>
            </w:pPr>
            <w:r>
              <w:rPr>
                <w:sz w:val="22"/>
              </w:rPr>
              <w:t xml:space="preserve">9. </w:t>
            </w:r>
            <w:r w:rsidRPr="00406979">
              <w:rPr>
                <w:sz w:val="22"/>
              </w:rPr>
              <w:t>Западно-Сибирский район</w:t>
            </w:r>
          </w:p>
        </w:tc>
      </w:tr>
      <w:tr w:rsidR="00543635">
        <w:tc>
          <w:tcPr>
            <w:tcW w:w="4785" w:type="dxa"/>
          </w:tcPr>
          <w:p w:rsidR="00543635" w:rsidRDefault="00543635">
            <w:pPr>
              <w:rPr>
                <w:sz w:val="22"/>
                <w:lang w:val="en-US"/>
              </w:rPr>
            </w:pPr>
            <w:r>
              <w:rPr>
                <w:sz w:val="22"/>
              </w:rPr>
              <w:t xml:space="preserve">4. </w:t>
            </w:r>
            <w:r w:rsidRPr="00406979">
              <w:rPr>
                <w:sz w:val="22"/>
              </w:rPr>
              <w:t>Волго-Вятский район</w:t>
            </w:r>
          </w:p>
        </w:tc>
        <w:tc>
          <w:tcPr>
            <w:tcW w:w="4785" w:type="dxa"/>
          </w:tcPr>
          <w:p w:rsidR="00543635" w:rsidRDefault="00543635">
            <w:pPr>
              <w:rPr>
                <w:sz w:val="22"/>
                <w:lang w:val="en-US"/>
              </w:rPr>
            </w:pPr>
            <w:r>
              <w:rPr>
                <w:sz w:val="22"/>
              </w:rPr>
              <w:t xml:space="preserve">10. </w:t>
            </w:r>
            <w:r w:rsidRPr="00406979">
              <w:rPr>
                <w:sz w:val="22"/>
              </w:rPr>
              <w:t>Восточно-Сибирский райо</w:t>
            </w:r>
            <w:bookmarkStart w:id="2" w:name="_Hlt510013470"/>
            <w:r w:rsidRPr="00406979">
              <w:rPr>
                <w:sz w:val="22"/>
              </w:rPr>
              <w:t>н</w:t>
            </w:r>
            <w:bookmarkEnd w:id="2"/>
          </w:p>
        </w:tc>
      </w:tr>
      <w:tr w:rsidR="00543635">
        <w:tc>
          <w:tcPr>
            <w:tcW w:w="4785" w:type="dxa"/>
          </w:tcPr>
          <w:p w:rsidR="00543635" w:rsidRDefault="00543635">
            <w:pPr>
              <w:rPr>
                <w:sz w:val="22"/>
                <w:lang w:val="en-US"/>
              </w:rPr>
            </w:pPr>
            <w:r>
              <w:rPr>
                <w:sz w:val="22"/>
              </w:rPr>
              <w:t xml:space="preserve">5. </w:t>
            </w:r>
            <w:r w:rsidRPr="00406979">
              <w:rPr>
                <w:sz w:val="22"/>
              </w:rPr>
              <w:t>Центрально-Черноземный рай</w:t>
            </w:r>
            <w:bookmarkStart w:id="3" w:name="_Hlt510866277"/>
            <w:r w:rsidRPr="00406979">
              <w:rPr>
                <w:sz w:val="22"/>
              </w:rPr>
              <w:t>о</w:t>
            </w:r>
            <w:bookmarkEnd w:id="3"/>
            <w:r w:rsidRPr="00406979">
              <w:rPr>
                <w:sz w:val="22"/>
              </w:rPr>
              <w:t>н</w:t>
            </w:r>
          </w:p>
        </w:tc>
        <w:tc>
          <w:tcPr>
            <w:tcW w:w="4785" w:type="dxa"/>
          </w:tcPr>
          <w:p w:rsidR="00543635" w:rsidRDefault="00543635">
            <w:pPr>
              <w:rPr>
                <w:sz w:val="22"/>
                <w:lang w:val="en-US"/>
              </w:rPr>
            </w:pPr>
            <w:r>
              <w:rPr>
                <w:sz w:val="22"/>
              </w:rPr>
              <w:t xml:space="preserve">11. </w:t>
            </w:r>
            <w:r w:rsidRPr="00406979">
              <w:rPr>
                <w:sz w:val="22"/>
              </w:rPr>
              <w:t>Дальневосточный район</w:t>
            </w:r>
          </w:p>
        </w:tc>
      </w:tr>
      <w:tr w:rsidR="00543635">
        <w:tc>
          <w:tcPr>
            <w:tcW w:w="4785" w:type="dxa"/>
          </w:tcPr>
          <w:p w:rsidR="00543635" w:rsidRDefault="00543635">
            <w:pPr>
              <w:rPr>
                <w:sz w:val="22"/>
                <w:lang w:val="en-US"/>
              </w:rPr>
            </w:pPr>
            <w:r>
              <w:rPr>
                <w:sz w:val="22"/>
              </w:rPr>
              <w:t xml:space="preserve">6. </w:t>
            </w:r>
            <w:r w:rsidRPr="00406979">
              <w:rPr>
                <w:sz w:val="22"/>
              </w:rPr>
              <w:t>Поволжский ра</w:t>
            </w:r>
            <w:bookmarkStart w:id="4" w:name="_Hlt510866269"/>
            <w:r w:rsidRPr="00406979">
              <w:rPr>
                <w:sz w:val="22"/>
              </w:rPr>
              <w:t>й</w:t>
            </w:r>
            <w:bookmarkEnd w:id="4"/>
            <w:r w:rsidRPr="00406979">
              <w:rPr>
                <w:sz w:val="22"/>
              </w:rPr>
              <w:t>он</w:t>
            </w:r>
          </w:p>
        </w:tc>
        <w:tc>
          <w:tcPr>
            <w:tcW w:w="4785" w:type="dxa"/>
          </w:tcPr>
          <w:p w:rsidR="00543635" w:rsidRDefault="00543635">
            <w:pPr>
              <w:rPr>
                <w:sz w:val="22"/>
                <w:lang w:val="en-US"/>
              </w:rPr>
            </w:pPr>
          </w:p>
        </w:tc>
      </w:tr>
    </w:tbl>
    <w:p w:rsidR="00543635" w:rsidRDefault="00543635">
      <w:pPr>
        <w:pStyle w:val="30"/>
        <w:rPr>
          <w:sz w:val="22"/>
        </w:rPr>
      </w:pPr>
      <w:r>
        <w:rPr>
          <w:sz w:val="22"/>
        </w:rPr>
        <w:t xml:space="preserve">Общеизвестно утверждение о значимости малого предпринимательства для развития и становления рыночной экономики. Малый бизнес обеспечивает укрепление рыночных отношений, основанных на демократии и частной собственности. По своему экономическому положению и условиям жизни частные предприниматели близки к большей части населения и составляют основу среднего класса, являющегося гарантом социальной и политической стабильности Низкая платежеспособность населения делает невыгодным, а часто невозможным развитие малых предприятий. Но можно утверждать и другое: колоссальный потенциал малого бизнеса не использован в России. Это обстоятельство не просто досадно, это обстоятельство чрезвычайно опасно и для экономики, и для политической стабильности государства. Для спасения ситуации, по-моему, не достаточно улучшить законы, принять одну или несколько программ - поздно. Для спасения ситуации необходимо коренное изменение государственной политики в сфере отношений с российским производителем вообще и с малым бизнесом в частности. </w:t>
      </w:r>
    </w:p>
    <w:p w:rsidR="00543635" w:rsidRDefault="00543635">
      <w:pPr>
        <w:pStyle w:val="2"/>
        <w:rPr>
          <w:sz w:val="24"/>
        </w:rPr>
      </w:pPr>
      <w:r>
        <w:rPr>
          <w:sz w:val="24"/>
        </w:rPr>
        <w:t>Состояние малого предпринимательства.</w:t>
      </w:r>
    </w:p>
    <w:p w:rsidR="00543635" w:rsidRDefault="00543635">
      <w:pPr>
        <w:pStyle w:val="a8"/>
        <w:ind w:firstLine="709"/>
        <w:rPr>
          <w:sz w:val="22"/>
        </w:rPr>
      </w:pPr>
      <w:r>
        <w:rPr>
          <w:sz w:val="22"/>
        </w:rPr>
        <w:t xml:space="preserve">Августовский кризис 1998 года серьезно ударил по многим малым и средним предприятиям: оборотные средства резко уменьшились или пропали в банках, сократились рынки вследствие снижения покупательной способности населения, обанкротились многие предприятия, зависимые от поставок товаров или сырья по импорту. В результате этих процессов число занятых в секторе сократилось на несколько сотен тысяч работников. Подавляющее большинство малых предприятий выпускают продукцию неконкурентоспособную не только на внешних, но и на внутренних рынках. Растет число предприятий, работающих на “грани”, либо переходящих в сферу теневой экономики. Факторы, сдерживающие развитие малого предпринимательства Постоянное ухудшение внешней среды предпринимательской деятельности; о разрастание административных барьеров (регистрация, лицензирование, сертификация, системы контроля и разрешительной практики, регулирование арендных отношений и т.д.);о налоговый пресс и громоздкая система отчетности; о отсутствие надежного правового, в том числе судебного, обеспечения предпринимательской деятельности; о растущее недоверие предпринимателей к власти, к ее способности проводить долгосрочную политику и обеспечить стабильные условия ведения бизнеса. </w:t>
      </w:r>
    </w:p>
    <w:p w:rsidR="00543635" w:rsidRDefault="00543635">
      <w:pPr>
        <w:ind w:firstLine="709"/>
        <w:jc w:val="both"/>
        <w:rPr>
          <w:sz w:val="22"/>
        </w:rPr>
      </w:pPr>
      <w:r>
        <w:rPr>
          <w:sz w:val="22"/>
        </w:rPr>
        <w:t>К началу 1999 года число малых предприятий составило порядка 891 тысячи, приблизившись к отметке 1994 года (см. диаграмму 1). Следует учесть, что, начиная с 1996 года, статистический учет велся в соответствии с новыми критериями отнесения предприятий к малым, введенными Законом РФ «О государственной поддержке малого предпринимательства в Российской Федерации». Новые критерии заметно сузили границы этой категории предприятий, сократив максимально допустимое число работающих на одном МП с 200 до 100 человек.</w:t>
      </w:r>
    </w:p>
    <w:p w:rsidR="00543635" w:rsidRDefault="00543635">
      <w:pPr>
        <w:ind w:firstLine="709"/>
        <w:jc w:val="both"/>
        <w:rPr>
          <w:sz w:val="22"/>
        </w:rPr>
      </w:pPr>
      <w:r>
        <w:rPr>
          <w:sz w:val="22"/>
        </w:rPr>
        <w:t>Динамика числа малых предприятий с 1996 года - совокупный прирост на 5,8%, свидетельствует о поступательном, хотя и очень медленном развитии сектора МБ.</w:t>
      </w:r>
    </w:p>
    <w:p w:rsidR="00543635" w:rsidRDefault="005B5D65">
      <w:pPr>
        <w:ind w:firstLine="709"/>
        <w:jc w:val="center"/>
        <w:rPr>
          <w:sz w:val="22"/>
          <w:lang w:val="en-US"/>
        </w:rPr>
      </w:pPr>
      <w:r>
        <w:rPr>
          <w:sz w:val="22"/>
          <w:lang w:val="en-US"/>
        </w:rPr>
        <w:pict>
          <v:shape id="_x0000_i1026" type="#_x0000_t75" style="width:388.5pt;height:169.5pt" fillcolor="window">
            <v:imagedata r:id="rId6" o:title="image002"/>
          </v:shape>
        </w:pict>
      </w:r>
    </w:p>
    <w:p w:rsidR="00543635" w:rsidRDefault="00543635">
      <w:pPr>
        <w:ind w:firstLine="709"/>
        <w:jc w:val="both"/>
        <w:rPr>
          <w:sz w:val="22"/>
        </w:rPr>
      </w:pPr>
      <w:r>
        <w:rPr>
          <w:sz w:val="22"/>
        </w:rPr>
        <w:t>Диаграмма 1.</w:t>
      </w:r>
    </w:p>
    <w:p w:rsidR="00543635" w:rsidRDefault="00543635">
      <w:pPr>
        <w:ind w:firstLine="709"/>
        <w:jc w:val="both"/>
        <w:rPr>
          <w:sz w:val="22"/>
        </w:rPr>
      </w:pPr>
      <w:r>
        <w:rPr>
          <w:sz w:val="22"/>
        </w:rPr>
        <w:t>Общее число постоянно работающих на малых предприятиях к началу 2000 года составило порядка 6 млн. 486 тыс. человек или 10% от общего числа работающих на российских предприятиях (см. диаграмму 2). По сравнению с 1994 годом данный показатель сократился на 23,5%. Это закономерно, так как критерии определения МП, принятые в 1995 году, в 2 раза уменьшили допустимый порог числа работающих на малом предприятии.</w:t>
      </w:r>
    </w:p>
    <w:p w:rsidR="00543635" w:rsidRDefault="005B5D65">
      <w:pPr>
        <w:ind w:firstLine="709"/>
        <w:jc w:val="center"/>
        <w:rPr>
          <w:sz w:val="22"/>
          <w:lang w:val="en-US"/>
        </w:rPr>
      </w:pPr>
      <w:r>
        <w:rPr>
          <w:sz w:val="22"/>
          <w:lang w:val="en-US"/>
        </w:rPr>
        <w:pict>
          <v:shape id="_x0000_i1027" type="#_x0000_t75" style="width:388.5pt;height:173.25pt" fillcolor="window">
            <v:imagedata r:id="rId7" o:title="image004"/>
          </v:shape>
        </w:pict>
      </w:r>
    </w:p>
    <w:p w:rsidR="00543635" w:rsidRDefault="00543635">
      <w:pPr>
        <w:ind w:firstLine="709"/>
        <w:jc w:val="both"/>
        <w:rPr>
          <w:sz w:val="22"/>
        </w:rPr>
      </w:pPr>
      <w:r>
        <w:rPr>
          <w:sz w:val="22"/>
        </w:rPr>
        <w:t>Диаграмма 2.</w:t>
      </w:r>
    </w:p>
    <w:p w:rsidR="00543635" w:rsidRDefault="005B5D65">
      <w:pPr>
        <w:ind w:firstLine="709"/>
        <w:jc w:val="both"/>
        <w:rPr>
          <w:sz w:val="22"/>
        </w:rPr>
      </w:pPr>
      <w:r>
        <w:rPr>
          <w:noProof/>
          <w:sz w:val="22"/>
        </w:rPr>
        <w:pict>
          <v:shape id="_x0000_s1107" type="#_x0000_t75" style="position:absolute;left:0;text-align:left;margin-left:99.55pt;margin-top:70.3pt;width:312.4pt;height:224.05pt;z-index:251658240" o:allowincell="f">
            <v:imagedata r:id="rId8" o:title=""/>
            <w10:wrap type="topAndBottom"/>
          </v:shape>
        </w:pict>
      </w:r>
      <w:r w:rsidR="00543635">
        <w:rPr>
          <w:sz w:val="22"/>
        </w:rPr>
        <w:t>Стало больше предприятий, ориентированных на производственный сектор и сферу услуг. Профессионализм многих предпринимателей и управленцев возрос. Качество продукции сферы пищевой промышленности, легкой промышленности серьезно выросло. То же можно сказать и о сфере услуг. МП наиболее развит в таких отраслях, как и торговля и общепит, строительство и промышленность, а так же наука и научное обслуживание производства. (см. диаграмму 3).</w:t>
      </w:r>
    </w:p>
    <w:p w:rsidR="00543635" w:rsidRDefault="00543635">
      <w:pPr>
        <w:ind w:firstLine="709"/>
        <w:jc w:val="both"/>
        <w:rPr>
          <w:sz w:val="22"/>
        </w:rPr>
      </w:pPr>
      <w:r>
        <w:rPr>
          <w:sz w:val="22"/>
        </w:rPr>
        <w:t>Диаграмма 3.</w:t>
      </w:r>
    </w:p>
    <w:p w:rsidR="00543635" w:rsidRDefault="00543635">
      <w:pPr>
        <w:pStyle w:val="a8"/>
        <w:ind w:firstLine="709"/>
        <w:rPr>
          <w:sz w:val="22"/>
        </w:rPr>
      </w:pPr>
      <w:r>
        <w:rPr>
          <w:sz w:val="22"/>
        </w:rPr>
        <w:t>Неравномерность развития МП проявляется и в отраслевом разрезе. В России малый бизнес, в основном, сосредоточен в сферах обслуживания и торговли, в отличие от экономически развитых стран, где он играет важную роль практически во всех сферах экономики, включая производство наукоемкой продукции (см. также диаграмму 4).</w:t>
      </w:r>
    </w:p>
    <w:p w:rsidR="00543635" w:rsidRDefault="005B5D65">
      <w:pPr>
        <w:ind w:firstLine="709"/>
        <w:jc w:val="both"/>
        <w:rPr>
          <w:sz w:val="22"/>
        </w:rPr>
      </w:pPr>
      <w:r>
        <w:rPr>
          <w:noProof/>
          <w:sz w:val="22"/>
        </w:rPr>
        <w:pict>
          <v:shape id="_x0000_s1106" type="#_x0000_t75" style="position:absolute;left:0;text-align:left;margin-left:56.95pt;margin-top:.75pt;width:383.4pt;height:267.4pt;z-index:251657216" o:allowincell="f">
            <v:imagedata r:id="rId9" o:title=""/>
            <w10:wrap type="topAndBottom"/>
          </v:shape>
        </w:pict>
      </w:r>
      <w:r w:rsidR="00543635">
        <w:rPr>
          <w:sz w:val="22"/>
        </w:rPr>
        <w:t>Диаграмма 4.</w:t>
      </w:r>
    </w:p>
    <w:p w:rsidR="00543635" w:rsidRDefault="00543635">
      <w:pPr>
        <w:pStyle w:val="20"/>
      </w:pPr>
      <w:r>
        <w:t>Как видно из диаграммы 5, развитие малого и среднего предпринимательства происходит весьма неравномерно в различных регионах Российской Федерации. Более половины работающих в стране малых предприятий сосредоточено в 8 субъектах РФ, около четверти - в Москве. Так, порядка 30% всех действующих МП расположены в Центральном районе (см. диаграмму 5). Среди городов сохраняют лидерство по числу МП Москва и Санкт-Петербург. В них сосредоточено соответственно 20% и 12% всех российских малых предприятий.</w:t>
      </w:r>
    </w:p>
    <w:p w:rsidR="00543635" w:rsidRDefault="005B5D65">
      <w:pPr>
        <w:ind w:firstLine="709"/>
        <w:jc w:val="center"/>
        <w:rPr>
          <w:sz w:val="22"/>
          <w:lang w:val="en-US"/>
        </w:rPr>
      </w:pPr>
      <w:r>
        <w:rPr>
          <w:sz w:val="22"/>
          <w:lang w:val="en-US"/>
        </w:rPr>
        <w:pict>
          <v:shape id="_x0000_i1028" type="#_x0000_t75" style="width:388.5pt;height:169.5pt" fillcolor="window">
            <v:imagedata r:id="rId10" o:title="image006"/>
          </v:shape>
        </w:pict>
      </w:r>
    </w:p>
    <w:p w:rsidR="00543635" w:rsidRDefault="00543635">
      <w:pPr>
        <w:ind w:firstLine="709"/>
        <w:jc w:val="both"/>
        <w:rPr>
          <w:sz w:val="22"/>
        </w:rPr>
      </w:pPr>
      <w:r>
        <w:rPr>
          <w:sz w:val="22"/>
        </w:rPr>
        <w:t>Диаграмма 5.</w:t>
      </w:r>
    </w:p>
    <w:p w:rsidR="00543635" w:rsidRDefault="00543635">
      <w:pPr>
        <w:ind w:firstLine="709"/>
        <w:jc w:val="both"/>
        <w:rPr>
          <w:sz w:val="22"/>
        </w:rPr>
      </w:pPr>
      <w:r>
        <w:rPr>
          <w:sz w:val="22"/>
        </w:rPr>
        <w:t>Аналогично, почти треть всех постоянно работающих на МП – жители Центрального района (см. диаграмму 6). На долю москвичей приходится пятая часть, на долю жителей Санкт-Петербурга – десятая часть от общей численности постоянно работающих на малых предприятиях. Приведенные данные свидетельствуют о высокой дифференциации российских регионов по уровню развития внешней среды предпринимательства.</w:t>
      </w:r>
    </w:p>
    <w:p w:rsidR="00543635" w:rsidRDefault="005B5D65">
      <w:pPr>
        <w:ind w:firstLine="709"/>
        <w:jc w:val="center"/>
        <w:rPr>
          <w:sz w:val="22"/>
          <w:lang w:val="en-US"/>
        </w:rPr>
      </w:pPr>
      <w:r>
        <w:rPr>
          <w:sz w:val="22"/>
          <w:lang w:val="en-US"/>
        </w:rPr>
        <w:pict>
          <v:shape id="_x0000_i1029" type="#_x0000_t75" style="width:388.5pt;height:166.5pt" fillcolor="window">
            <v:imagedata r:id="rId11" o:title="image008"/>
          </v:shape>
        </w:pict>
      </w:r>
    </w:p>
    <w:p w:rsidR="00543635" w:rsidRDefault="00543635">
      <w:pPr>
        <w:ind w:firstLine="709"/>
        <w:rPr>
          <w:sz w:val="22"/>
        </w:rPr>
      </w:pPr>
      <w:r>
        <w:rPr>
          <w:sz w:val="22"/>
        </w:rPr>
        <w:t>Диаграмма 6.</w:t>
      </w:r>
    </w:p>
    <w:p w:rsidR="00543635" w:rsidRDefault="00543635">
      <w:pPr>
        <w:pStyle w:val="20"/>
      </w:pPr>
      <w:r>
        <w:t>В целом, уровень развития малого предпринимательств в России, измеряемый по общепринятым в промышленно развитых странах показателям, явно недостаточный. Так, на 1000 россиян приходится в среднем лишь 6 МП (см. диаграмму 7), тогда как в странах – членах ЕС – не менее 30. Лишь Москва и Санкт-Петербург по плотности распространения малого предпринимательства приблизились к уровню Западной Европы. На 1000 их жителей приходится 20 МП и 23 МП соответственно.</w:t>
      </w:r>
    </w:p>
    <w:p w:rsidR="00543635" w:rsidRDefault="005B5D65">
      <w:pPr>
        <w:ind w:firstLine="709"/>
        <w:jc w:val="center"/>
        <w:rPr>
          <w:sz w:val="22"/>
          <w:lang w:val="en-US"/>
        </w:rPr>
      </w:pPr>
      <w:r>
        <w:rPr>
          <w:sz w:val="22"/>
          <w:lang w:val="en-US"/>
        </w:rPr>
        <w:pict>
          <v:shape id="_x0000_i1030" type="#_x0000_t75" style="width:384pt;height:151.5pt" fillcolor="window">
            <v:imagedata r:id="rId12" o:title="image010"/>
          </v:shape>
        </w:pict>
      </w:r>
    </w:p>
    <w:p w:rsidR="00543635" w:rsidRDefault="00543635">
      <w:pPr>
        <w:ind w:firstLine="709"/>
        <w:rPr>
          <w:sz w:val="22"/>
        </w:rPr>
      </w:pPr>
      <w:r>
        <w:rPr>
          <w:sz w:val="22"/>
        </w:rPr>
        <w:t>Диаграмма 7.</w:t>
      </w:r>
    </w:p>
    <w:p w:rsidR="00543635" w:rsidRDefault="00543635">
      <w:pPr>
        <w:pStyle w:val="20"/>
      </w:pPr>
      <w:r>
        <w:t xml:space="preserve">Не менее высок разрыв в уровнях развития МБ, измеряемых другими показателями. В России доля МП в общем числе предприятий составляет 29% (см. диаграмму 8). В странах ЕС только микро предприятия составляют более 90% от общего числа предприятий. Доля российских МП в обеспечении занятости – лишь 10% от общего числа работающих постоянно на всех предприятиях. В странах ЕС данный показатель для сектора МСП – порядка 65%. </w:t>
      </w:r>
    </w:p>
    <w:p w:rsidR="00543635" w:rsidRDefault="005B5D65">
      <w:pPr>
        <w:ind w:firstLine="709"/>
        <w:jc w:val="center"/>
        <w:rPr>
          <w:sz w:val="22"/>
          <w:lang w:val="en-US"/>
        </w:rPr>
      </w:pPr>
      <w:r>
        <w:rPr>
          <w:sz w:val="22"/>
          <w:lang w:val="en-US"/>
        </w:rPr>
        <w:pict>
          <v:shape id="_x0000_i1031" type="#_x0000_t75" style="width:388.5pt;height:152.25pt" fillcolor="window">
            <v:imagedata r:id="rId13" o:title="image012"/>
          </v:shape>
        </w:pict>
      </w:r>
    </w:p>
    <w:p w:rsidR="00543635" w:rsidRDefault="00543635">
      <w:pPr>
        <w:ind w:firstLine="709"/>
        <w:rPr>
          <w:sz w:val="22"/>
        </w:rPr>
      </w:pPr>
      <w:r>
        <w:rPr>
          <w:sz w:val="22"/>
        </w:rPr>
        <w:t>Диаграмма 8.</w:t>
      </w:r>
    </w:p>
    <w:p w:rsidR="00543635" w:rsidRDefault="00543635">
      <w:pPr>
        <w:pStyle w:val="20"/>
      </w:pPr>
      <w:r>
        <w:t>Общее число крестьянских (фермерских) хозяйств к началу 1999г. составило 270 тысяч (см. диаграмму 9). Почти треть из них сосредоточены в Северо-Кавказском районе.</w:t>
      </w:r>
    </w:p>
    <w:p w:rsidR="00543635" w:rsidRDefault="005B5D65">
      <w:pPr>
        <w:ind w:firstLine="709"/>
        <w:jc w:val="center"/>
        <w:rPr>
          <w:sz w:val="22"/>
          <w:lang w:val="en-US"/>
        </w:rPr>
      </w:pPr>
      <w:r>
        <w:rPr>
          <w:sz w:val="22"/>
          <w:lang w:val="en-US"/>
        </w:rPr>
        <w:pict>
          <v:shape id="_x0000_i1032" type="#_x0000_t75" style="width:332.25pt;height:196.5pt" fillcolor="window">
            <v:imagedata r:id="rId14" o:title="image016"/>
          </v:shape>
        </w:pict>
      </w:r>
    </w:p>
    <w:p w:rsidR="00543635" w:rsidRDefault="00543635">
      <w:pPr>
        <w:ind w:firstLine="709"/>
        <w:rPr>
          <w:sz w:val="22"/>
        </w:rPr>
      </w:pPr>
      <w:r>
        <w:rPr>
          <w:sz w:val="22"/>
        </w:rPr>
        <w:t>Диаграмма 9.</w:t>
      </w:r>
    </w:p>
    <w:p w:rsidR="00543635" w:rsidRDefault="00543635">
      <w:pPr>
        <w:ind w:firstLine="709"/>
        <w:jc w:val="both"/>
        <w:rPr>
          <w:sz w:val="22"/>
        </w:rPr>
      </w:pPr>
      <w:r>
        <w:rPr>
          <w:sz w:val="22"/>
        </w:rPr>
        <w:t>В целом, уровень развития сектора МБ в России явно недостаточен с точки зрения требований рациональной структуры рыночной экономики, потребностей переходного периода в РФ.</w:t>
      </w:r>
    </w:p>
    <w:p w:rsidR="00543635" w:rsidRDefault="00543635">
      <w:pPr>
        <w:ind w:firstLine="709"/>
        <w:jc w:val="both"/>
        <w:rPr>
          <w:sz w:val="22"/>
        </w:rPr>
      </w:pPr>
      <w:r>
        <w:rPr>
          <w:sz w:val="22"/>
        </w:rPr>
        <w:t>Между тем, изменение внутренней экономической конъюнктуры в результате финансового кризиса августа 1998 года создало некоторые предпосылки и стимулы для развития предпринимательства.</w:t>
      </w:r>
    </w:p>
    <w:p w:rsidR="00543635" w:rsidRDefault="00543635">
      <w:pPr>
        <w:ind w:firstLine="709"/>
        <w:jc w:val="both"/>
        <w:rPr>
          <w:sz w:val="16"/>
        </w:rPr>
      </w:pPr>
    </w:p>
    <w:p w:rsidR="00543635" w:rsidRDefault="00543635">
      <w:pPr>
        <w:pStyle w:val="1"/>
      </w:pPr>
      <w:r>
        <w:t>Центральный район.</w:t>
      </w:r>
    </w:p>
    <w:p w:rsidR="00543635" w:rsidRDefault="00543635">
      <w:pPr>
        <w:jc w:val="center"/>
        <w:rPr>
          <w:sz w:val="22"/>
        </w:rPr>
      </w:pPr>
      <w:r>
        <w:rPr>
          <w:sz w:val="22"/>
        </w:rPr>
        <w:t>(данные по состоянию на 1 января 1999):</w:t>
      </w:r>
    </w:p>
    <w:p w:rsidR="00543635" w:rsidRDefault="00543635">
      <w:pPr>
        <w:numPr>
          <w:ilvl w:val="0"/>
          <w:numId w:val="6"/>
        </w:numPr>
        <w:jc w:val="both"/>
        <w:rPr>
          <w:sz w:val="22"/>
        </w:rPr>
      </w:pPr>
      <w:r>
        <w:rPr>
          <w:sz w:val="22"/>
        </w:rPr>
        <w:t>30 млн. чел.:  плотность 62 ч./км2 (Москва – 333 ч./км2); высокая степень освоенности – этим обеспечивается потребность в рабочих, свободных инициативных людях, способных заниматься МП. Большая численность городского населения позволяет развиваться Мп в отрасли бытовых услуг и жилищного хозяйства.</w:t>
      </w:r>
    </w:p>
    <w:p w:rsidR="00543635" w:rsidRDefault="00543635">
      <w:pPr>
        <w:numPr>
          <w:ilvl w:val="0"/>
          <w:numId w:val="6"/>
        </w:numPr>
        <w:jc w:val="both"/>
        <w:rPr>
          <w:sz w:val="22"/>
        </w:rPr>
      </w:pPr>
      <w:r>
        <w:rPr>
          <w:sz w:val="22"/>
        </w:rPr>
        <w:t>Столичное значение - на пересечении важнейших транспортных путей: транспортная отрасль (1 место по РФ), 11 линий, огромная интенсивность, самые протяженные дороги в РФ; главный аэромост РФ: Внуково, Шереметьево, Быково, Домодедово – что дает возможность формирования Мп в таких отраслях, как транспортные связи, торговля, информационное обслуживание, общая коммерческая деятельность.</w:t>
      </w:r>
    </w:p>
    <w:p w:rsidR="00543635" w:rsidRDefault="00543635">
      <w:pPr>
        <w:numPr>
          <w:ilvl w:val="0"/>
          <w:numId w:val="6"/>
        </w:numPr>
        <w:jc w:val="both"/>
        <w:rPr>
          <w:sz w:val="22"/>
        </w:rPr>
      </w:pPr>
      <w:r>
        <w:rPr>
          <w:sz w:val="22"/>
        </w:rPr>
        <w:t>высококвалифицированные кадры, наукоемкое производство; большое количество учебных заведений – есть возможности развития МП в науке и научном обслуживании производства.</w:t>
      </w:r>
    </w:p>
    <w:p w:rsidR="00543635" w:rsidRDefault="00543635">
      <w:pPr>
        <w:numPr>
          <w:ilvl w:val="0"/>
          <w:numId w:val="6"/>
        </w:numPr>
        <w:jc w:val="both"/>
        <w:rPr>
          <w:sz w:val="22"/>
        </w:rPr>
      </w:pPr>
      <w:r>
        <w:rPr>
          <w:sz w:val="22"/>
        </w:rPr>
        <w:t>Машиностроение (1 место в РФ): полный производственный цикл всех подотраслей; сложное и точное машиностроение (радиотехника, электроника, станкостроение); автомобилестроение (АЗЛК, ЗИЛ); ж/д машиностроение (тепловозы – Коломна, пассажирские вагоны – Тверь, вагоны метро – Мытищи); авиапромышленность (Москва) – сложность сбыта; с/х машиностроение (трактора, комбайны – сложность сбыта); станко- и приборостроение.</w:t>
      </w:r>
    </w:p>
    <w:p w:rsidR="00543635" w:rsidRDefault="00543635">
      <w:pPr>
        <w:numPr>
          <w:ilvl w:val="0"/>
          <w:numId w:val="6"/>
        </w:numPr>
        <w:jc w:val="both"/>
        <w:rPr>
          <w:sz w:val="22"/>
        </w:rPr>
      </w:pPr>
      <w:r>
        <w:rPr>
          <w:sz w:val="22"/>
        </w:rPr>
        <w:t>Химическая промышленность: удобрения (Воскресенск) – 10 % от российского производства;</w:t>
      </w:r>
    </w:p>
    <w:p w:rsidR="00543635" w:rsidRDefault="00543635">
      <w:pPr>
        <w:numPr>
          <w:ilvl w:val="0"/>
          <w:numId w:val="6"/>
        </w:numPr>
        <w:jc w:val="both"/>
        <w:rPr>
          <w:sz w:val="22"/>
        </w:rPr>
      </w:pPr>
      <w:r>
        <w:rPr>
          <w:sz w:val="22"/>
        </w:rPr>
        <w:t>Легкая промышленность: 1/3 всей российской промышленности;</w:t>
      </w:r>
    </w:p>
    <w:p w:rsidR="00543635" w:rsidRDefault="00543635">
      <w:pPr>
        <w:numPr>
          <w:ilvl w:val="0"/>
          <w:numId w:val="6"/>
        </w:numPr>
        <w:jc w:val="both"/>
        <w:rPr>
          <w:sz w:val="22"/>
        </w:rPr>
      </w:pPr>
      <w:r>
        <w:rPr>
          <w:sz w:val="22"/>
        </w:rPr>
        <w:t>Самая крупная полиграфическая база.</w:t>
      </w:r>
    </w:p>
    <w:p w:rsidR="00543635" w:rsidRDefault="00543635">
      <w:pPr>
        <w:pStyle w:val="20"/>
        <w:rPr>
          <w:lang w:val="en-US"/>
        </w:rPr>
      </w:pPr>
      <w:r>
        <w:rPr>
          <w:lang w:val="en-US"/>
        </w:rPr>
        <w:t>Все перечисленные особенности региона стособствуют активному развитию МП в промышленности, строительстве, материально-техническом обслуживании.</w:t>
      </w:r>
    </w:p>
    <w:p w:rsidR="00543635" w:rsidRDefault="00543635">
      <w:pPr>
        <w:numPr>
          <w:ilvl w:val="0"/>
          <w:numId w:val="6"/>
        </w:numPr>
        <w:jc w:val="both"/>
        <w:rPr>
          <w:sz w:val="22"/>
        </w:rPr>
      </w:pPr>
      <w:r>
        <w:rPr>
          <w:sz w:val="22"/>
        </w:rPr>
        <w:t>Энергетика: крупнейшее производство электроэнергии (Мосэнерго на 1 месте в РФ);</w:t>
      </w:r>
    </w:p>
    <w:p w:rsidR="00543635" w:rsidRDefault="00543635">
      <w:pPr>
        <w:numPr>
          <w:ilvl w:val="0"/>
          <w:numId w:val="6"/>
        </w:numPr>
        <w:jc w:val="both"/>
        <w:rPr>
          <w:sz w:val="22"/>
        </w:rPr>
      </w:pPr>
      <w:r>
        <w:rPr>
          <w:sz w:val="22"/>
        </w:rPr>
        <w:t>АПК: зерновые (50 % площадей); прокормить себя не может, т.е. завоз. мощная кондитерская промышленность.</w:t>
      </w:r>
    </w:p>
    <w:p w:rsidR="00543635" w:rsidRDefault="00543635">
      <w:pPr>
        <w:numPr>
          <w:ilvl w:val="0"/>
          <w:numId w:val="6"/>
        </w:numPr>
        <w:jc w:val="both"/>
        <w:rPr>
          <w:sz w:val="22"/>
          <w:lang w:val="en-US"/>
        </w:rPr>
      </w:pPr>
      <w:r>
        <w:rPr>
          <w:sz w:val="22"/>
        </w:rPr>
        <w:t>Бедные природные ресурсы.</w:t>
      </w:r>
    </w:p>
    <w:p w:rsidR="00543635" w:rsidRDefault="00543635">
      <w:pPr>
        <w:numPr>
          <w:ilvl w:val="0"/>
          <w:numId w:val="6"/>
        </w:numPr>
        <w:jc w:val="both"/>
        <w:rPr>
          <w:sz w:val="22"/>
          <w:lang w:val="en-US"/>
        </w:rPr>
      </w:pPr>
      <w:r>
        <w:rPr>
          <w:sz w:val="22"/>
        </w:rPr>
        <w:t>продукция бытового культурного назначения: хрусталь, роспись, фарфор, лаковая миниатюра – еще одна отрасль, в которой могут работать МП.</w:t>
      </w:r>
    </w:p>
    <w:tbl>
      <w:tblPr>
        <w:tblW w:w="0" w:type="auto"/>
        <w:tblLayout w:type="fixed"/>
        <w:tblCellMar>
          <w:left w:w="7" w:type="dxa"/>
          <w:right w:w="7" w:type="dxa"/>
        </w:tblCellMar>
        <w:tblLook w:val="0000" w:firstRow="0" w:lastRow="0" w:firstColumn="0" w:lastColumn="0" w:noHBand="0" w:noVBand="0"/>
      </w:tblPr>
      <w:tblGrid>
        <w:gridCol w:w="2268"/>
        <w:gridCol w:w="7088"/>
      </w:tblGrid>
      <w:tr w:rsidR="00543635">
        <w:trPr>
          <w:cantSplit/>
        </w:trPr>
        <w:tc>
          <w:tcPr>
            <w:tcW w:w="2268" w:type="dxa"/>
            <w:vAlign w:val="center"/>
          </w:tcPr>
          <w:p w:rsidR="00543635" w:rsidRDefault="00543635">
            <w:pPr>
              <w:jc w:val="both"/>
              <w:rPr>
                <w:sz w:val="22"/>
              </w:rPr>
            </w:pPr>
            <w:r>
              <w:rPr>
                <w:sz w:val="22"/>
              </w:rPr>
              <w:t>1. Количество малых предприятий – 266,1 тыс. Количество малых предприятий – 22 тыс.</w:t>
            </w:r>
            <w:r>
              <w:rPr>
                <w:sz w:val="22"/>
              </w:rPr>
              <w:br/>
              <w:t>(доля МП Центрального экономического района в общем числе МП в РФ – 30,7%)</w:t>
            </w:r>
          </w:p>
        </w:tc>
        <w:tc>
          <w:tcPr>
            <w:tcW w:w="7088" w:type="dxa"/>
            <w:vAlign w:val="center"/>
          </w:tcPr>
          <w:p w:rsidR="00543635" w:rsidRDefault="005B5D65">
            <w:pPr>
              <w:jc w:val="center"/>
              <w:rPr>
                <w:sz w:val="22"/>
              </w:rPr>
            </w:pPr>
            <w:r>
              <w:rPr>
                <w:sz w:val="22"/>
              </w:rPr>
              <w:pict>
                <v:shape id="_x0000_i1033" type="#_x0000_t75" style="width:280.5pt;height:156.75pt" fillcolor="window">
                  <v:imagedata r:id="rId15" o:title="5200-1"/>
                </v:shape>
              </w:pict>
            </w:r>
          </w:p>
        </w:tc>
      </w:tr>
      <w:tr w:rsidR="00543635">
        <w:trPr>
          <w:cantSplit/>
        </w:trPr>
        <w:tc>
          <w:tcPr>
            <w:tcW w:w="2268" w:type="dxa"/>
            <w:vAlign w:val="center"/>
          </w:tcPr>
          <w:p w:rsidR="00543635" w:rsidRDefault="00543635">
            <w:pPr>
              <w:jc w:val="both"/>
              <w:rPr>
                <w:sz w:val="22"/>
              </w:rPr>
            </w:pPr>
            <w:r>
              <w:rPr>
                <w:sz w:val="22"/>
              </w:rPr>
              <w:t>2. Общая численность занятых на МП – 2361,6 тыс. человек. Количество малых предприятий – 22 тыс. (доля Центрального экономического района в общей численности занятых на МП в РФ – 31,9%)</w:t>
            </w:r>
          </w:p>
        </w:tc>
        <w:tc>
          <w:tcPr>
            <w:tcW w:w="7088" w:type="dxa"/>
            <w:vAlign w:val="center"/>
          </w:tcPr>
          <w:p w:rsidR="00543635" w:rsidRDefault="005B5D65">
            <w:pPr>
              <w:jc w:val="center"/>
              <w:rPr>
                <w:sz w:val="22"/>
              </w:rPr>
            </w:pPr>
            <w:r>
              <w:rPr>
                <w:sz w:val="22"/>
              </w:rPr>
              <w:pict>
                <v:shape id="_x0000_i1034" type="#_x0000_t75" style="width:268.5pt;height:149.25pt" fillcolor="window">
                  <v:imagedata r:id="rId16" o:title="5200-2"/>
                </v:shape>
              </w:pict>
            </w:r>
          </w:p>
        </w:tc>
      </w:tr>
    </w:tbl>
    <w:p w:rsidR="00543635" w:rsidRDefault="00543635">
      <w:pPr>
        <w:pStyle w:val="20"/>
      </w:pPr>
      <w:r>
        <w:t>Численность постоянно работающих на МП – 1851,5 тыс. человек. Количество малых предприятий – 22 тыс.(доля Центрального экономического района в общей численности постоянно работающих на МП в РФ – 29,8%). Количество малых предприятий на 1000 жителей – 22 тыс. (в среднем по РФ – 5,9 малых предприятий на 1000 жителей). Доля работающих на МП в общем числе занятых - 13,9%. Количество малых предприятий – 22 тыс. (в среднем по РФ – 10,1%)</w:t>
      </w:r>
    </w:p>
    <w:p w:rsidR="00543635" w:rsidRDefault="00543635">
      <w:pPr>
        <w:pStyle w:val="20"/>
        <w:rPr>
          <w:rStyle w:val="a6"/>
          <w:rFonts w:ascii="Arial" w:hAnsi="Arial"/>
          <w:b w:val="0"/>
          <w:sz w:val="16"/>
        </w:rPr>
      </w:pPr>
    </w:p>
    <w:p w:rsidR="00543635" w:rsidRDefault="00543635">
      <w:pPr>
        <w:jc w:val="center"/>
        <w:rPr>
          <w:b/>
          <w:sz w:val="24"/>
        </w:rPr>
      </w:pPr>
      <w:r>
        <w:rPr>
          <w:rStyle w:val="a6"/>
          <w:sz w:val="24"/>
        </w:rPr>
        <w:t>Волго-Вятский</w:t>
      </w:r>
      <w:r>
        <w:rPr>
          <w:sz w:val="24"/>
        </w:rPr>
        <w:t xml:space="preserve"> </w:t>
      </w:r>
      <w:r>
        <w:rPr>
          <w:b/>
          <w:sz w:val="24"/>
        </w:rPr>
        <w:t>экономический район РФ.</w:t>
      </w:r>
    </w:p>
    <w:p w:rsidR="00543635" w:rsidRDefault="00543635">
      <w:pPr>
        <w:numPr>
          <w:ilvl w:val="0"/>
          <w:numId w:val="6"/>
        </w:numPr>
        <w:jc w:val="both"/>
      </w:pPr>
      <w:r>
        <w:t>Численности - 8,5 млн. чел.,</w:t>
      </w:r>
    </w:p>
    <w:p w:rsidR="00543635" w:rsidRDefault="00543635">
      <w:pPr>
        <w:numPr>
          <w:ilvl w:val="0"/>
          <w:numId w:val="6"/>
        </w:numPr>
        <w:jc w:val="both"/>
      </w:pPr>
      <w:r>
        <w:t>Лежит в бассейнах рек Волги и Вятки, т.е. обладает дешевым речным транспортом. Хорошие условия для АПК; достаточно сильно развит; полностью обеспечивает внутренние потребности; главная отрасль – растениеводство, зерновые культуры; технические культуры: лен, конопля; переработка АПК – консервирование. В этих отраслях  АПК наиболее приемлема работа МП.</w:t>
      </w:r>
    </w:p>
    <w:p w:rsidR="00543635" w:rsidRDefault="00543635">
      <w:pPr>
        <w:numPr>
          <w:ilvl w:val="0"/>
          <w:numId w:val="6"/>
        </w:numPr>
        <w:jc w:val="both"/>
      </w:pPr>
      <w:r>
        <w:t xml:space="preserve">Яркая специализация на машиностроение (50 % экономики района): автомобильное (Н.Новгород, ГАЗ), объем прибыли 300 млн. </w:t>
      </w:r>
      <w:r>
        <w:rPr>
          <w:lang w:val="en-US"/>
        </w:rPr>
        <w:t>$</w:t>
      </w:r>
      <w:r>
        <w:t xml:space="preserve">; судостроение («Красное Сормово», Н.Новгород) – пассажирские теплоходы. </w:t>
      </w:r>
    </w:p>
    <w:p w:rsidR="00543635" w:rsidRDefault="00543635">
      <w:pPr>
        <w:numPr>
          <w:ilvl w:val="0"/>
          <w:numId w:val="6"/>
        </w:numPr>
        <w:jc w:val="both"/>
      </w:pPr>
      <w:r>
        <w:t>Не очень богат природными ресурсами; фосфориты (50 % всех российских запасов); строительные материалы (гипс, цементный песок); лесные ресурсы (40 % - хвойные лесы). водные ресурсы;</w:t>
      </w:r>
    </w:p>
    <w:p w:rsidR="00543635" w:rsidRDefault="00543635">
      <w:pPr>
        <w:numPr>
          <w:ilvl w:val="0"/>
          <w:numId w:val="6"/>
        </w:numPr>
        <w:jc w:val="both"/>
      </w:pPr>
      <w:r>
        <w:t>Лесная промышленность: Балахнинский ЦБК.</w:t>
      </w:r>
    </w:p>
    <w:p w:rsidR="00543635" w:rsidRDefault="00543635">
      <w:pPr>
        <w:numPr>
          <w:ilvl w:val="0"/>
          <w:numId w:val="6"/>
        </w:numPr>
        <w:jc w:val="both"/>
        <w:rPr>
          <w:sz w:val="22"/>
          <w:lang w:val="en-US"/>
        </w:rPr>
      </w:pPr>
      <w:r>
        <w:t>Транспортное хозяйство:ж/д – 2/3 всех грузоперевозок; речной транспорт – 1 место по грузообороту; трубопроводы (Алметьевск – Н.Новгород (нефть)). Благиприятные условия, сформировавшиеся в этом экономическом районе, способствуют распространению МП в таких отраслях, как транспортные связи, торговля, общепит, информацион. обслуживание, коммерческая деятельность, бытовые услуги.</w:t>
      </w:r>
    </w:p>
    <w:tbl>
      <w:tblPr>
        <w:tblW w:w="0" w:type="auto"/>
        <w:tblLayout w:type="fixed"/>
        <w:tblCellMar>
          <w:left w:w="7" w:type="dxa"/>
          <w:right w:w="7" w:type="dxa"/>
        </w:tblCellMar>
        <w:tblLook w:val="0000" w:firstRow="0" w:lastRow="0" w:firstColumn="0" w:lastColumn="0" w:noHBand="0" w:noVBand="0"/>
      </w:tblPr>
      <w:tblGrid>
        <w:gridCol w:w="2268"/>
        <w:gridCol w:w="7230"/>
      </w:tblGrid>
      <w:tr w:rsidR="00543635">
        <w:trPr>
          <w:cantSplit/>
        </w:trPr>
        <w:tc>
          <w:tcPr>
            <w:tcW w:w="2268" w:type="dxa"/>
            <w:vAlign w:val="center"/>
          </w:tcPr>
          <w:p w:rsidR="00543635" w:rsidRDefault="00543635">
            <w:pPr>
              <w:jc w:val="both"/>
              <w:rPr>
                <w:sz w:val="22"/>
              </w:rPr>
            </w:pPr>
            <w:r>
              <w:rPr>
                <w:sz w:val="22"/>
              </w:rPr>
              <w:t>1. Количество малых предприятий – 27,2 тыс. (доля МП Волго-Вятского экономического района в общем числе МП в РФ – 3,1%)</w:t>
            </w:r>
          </w:p>
        </w:tc>
        <w:tc>
          <w:tcPr>
            <w:tcW w:w="7230" w:type="dxa"/>
            <w:vAlign w:val="center"/>
          </w:tcPr>
          <w:p w:rsidR="00543635" w:rsidRDefault="005B5D65">
            <w:pPr>
              <w:jc w:val="center"/>
            </w:pPr>
            <w:r>
              <w:pict>
                <v:shape id="_x0000_i1035" type="#_x0000_t75" style="width:280.5pt;height:156.75pt" fillcolor="window">
                  <v:imagedata r:id="rId17" o:title="5300-1"/>
                </v:shape>
              </w:pict>
            </w:r>
          </w:p>
        </w:tc>
      </w:tr>
      <w:tr w:rsidR="00543635">
        <w:trPr>
          <w:cantSplit/>
        </w:trPr>
        <w:tc>
          <w:tcPr>
            <w:tcW w:w="2268" w:type="dxa"/>
            <w:vAlign w:val="center"/>
          </w:tcPr>
          <w:p w:rsidR="00543635" w:rsidRDefault="00543635">
            <w:pPr>
              <w:jc w:val="both"/>
              <w:rPr>
                <w:sz w:val="22"/>
              </w:rPr>
            </w:pPr>
            <w:r>
              <w:rPr>
                <w:sz w:val="22"/>
              </w:rPr>
              <w:t>2. Общая численность занятых на МП – 311,4 тыс. человек (доля Волго-Вятского экономического района в общей численности занятых на МП в РФ – 4,2%)</w:t>
            </w:r>
          </w:p>
        </w:tc>
        <w:tc>
          <w:tcPr>
            <w:tcW w:w="7230" w:type="dxa"/>
            <w:vAlign w:val="center"/>
          </w:tcPr>
          <w:p w:rsidR="00543635" w:rsidRDefault="005B5D65">
            <w:pPr>
              <w:jc w:val="center"/>
            </w:pPr>
            <w:r>
              <w:pict>
                <v:shape id="_x0000_i1036" type="#_x0000_t75" style="width:280.5pt;height:156.75pt" fillcolor="window">
                  <v:imagedata r:id="rId18" o:title="5200-3"/>
                </v:shape>
              </w:pict>
            </w:r>
          </w:p>
        </w:tc>
      </w:tr>
    </w:tbl>
    <w:p w:rsidR="00543635" w:rsidRDefault="00543635">
      <w:pPr>
        <w:pStyle w:val="20"/>
      </w:pPr>
      <w:r>
        <w:t>Численность постоянно работающих на МП – 268,4 тыс. человек (доля Волго-Вятского экономического района в общей численности постоянно работающих на МП в РФ – 4,3%) Количество МП на 1000 жителей (в среднем по РФ – 5,9 малых предприятий на 1000 жителей) Доля работающих на МП в общем числе занятых - 7,5% (в среднем по РФ – 10,1%)</w:t>
      </w:r>
    </w:p>
    <w:p w:rsidR="00543635" w:rsidRDefault="00543635">
      <w:pPr>
        <w:pStyle w:val="20"/>
        <w:rPr>
          <w:sz w:val="16"/>
        </w:rPr>
      </w:pPr>
    </w:p>
    <w:p w:rsidR="00543635" w:rsidRDefault="00543635">
      <w:pPr>
        <w:pStyle w:val="1"/>
      </w:pPr>
      <w:r>
        <w:t>Северного экономического района РФ.</w:t>
      </w:r>
    </w:p>
    <w:p w:rsidR="00543635" w:rsidRDefault="00543635">
      <w:pPr>
        <w:numPr>
          <w:ilvl w:val="0"/>
          <w:numId w:val="6"/>
        </w:numPr>
        <w:jc w:val="both"/>
        <w:rPr>
          <w:sz w:val="22"/>
        </w:rPr>
      </w:pPr>
      <w:r>
        <w:rPr>
          <w:sz w:val="22"/>
        </w:rPr>
        <w:t>Численности - 6 млн. чел. Из-за того, что Северный район - самый малочисленный экономический район доля этого района от общего числа МП в РФ составляет всего 2,4% (см. диаграмму)</w:t>
      </w:r>
    </w:p>
    <w:p w:rsidR="00543635" w:rsidRDefault="00543635">
      <w:pPr>
        <w:numPr>
          <w:ilvl w:val="0"/>
          <w:numId w:val="6"/>
        </w:numPr>
        <w:jc w:val="both"/>
        <w:rPr>
          <w:sz w:val="22"/>
        </w:rPr>
      </w:pPr>
      <w:r>
        <w:rPr>
          <w:sz w:val="22"/>
        </w:rPr>
        <w:t>наличие огромных природных ресурсов (уголь, нефть,); алмазы (Архангельск); лес (10 % от всех лесных ресурсов России) – низко технологическое производство;</w:t>
      </w:r>
    </w:p>
    <w:p w:rsidR="00543635" w:rsidRDefault="00543635">
      <w:pPr>
        <w:numPr>
          <w:ilvl w:val="0"/>
          <w:numId w:val="6"/>
        </w:numPr>
        <w:jc w:val="both"/>
        <w:rPr>
          <w:sz w:val="22"/>
        </w:rPr>
      </w:pPr>
      <w:r>
        <w:rPr>
          <w:sz w:val="22"/>
        </w:rPr>
        <w:t>экстремальные природно-климатические условия, благодаря чему, сельхозугодья занимают 2 % территории района. МП по большей части развит в животноводстве – 80 % (оленеводство); рыбной промышленности (треска, селедка) - 1/5 часть всей российской рыбы.</w:t>
      </w:r>
    </w:p>
    <w:p w:rsidR="00543635" w:rsidRDefault="00543635">
      <w:pPr>
        <w:numPr>
          <w:ilvl w:val="0"/>
          <w:numId w:val="6"/>
        </w:numPr>
        <w:jc w:val="both"/>
        <w:rPr>
          <w:sz w:val="22"/>
        </w:rPr>
      </w:pPr>
      <w:r>
        <w:rPr>
          <w:sz w:val="22"/>
        </w:rPr>
        <w:t xml:space="preserve">лесная – 21 %; производство бумаги(42 % всей бумаги производится здесь);  мебельное производство </w:t>
      </w:r>
    </w:p>
    <w:p w:rsidR="00543635" w:rsidRDefault="00543635">
      <w:pPr>
        <w:numPr>
          <w:ilvl w:val="0"/>
          <w:numId w:val="6"/>
        </w:numPr>
        <w:jc w:val="both"/>
        <w:rPr>
          <w:sz w:val="22"/>
        </w:rPr>
      </w:pPr>
      <w:r>
        <w:rPr>
          <w:sz w:val="22"/>
        </w:rPr>
        <w:t xml:space="preserve">черная металлургия – 20 %; Череповецкий металлургический комбинат (АО «Северсталь») – 2 место в РФ по удельному весу; 4.5 млн. т. стали ежегодно; 1/6 всего российского проката; объем прибыли 300 млн. </w:t>
      </w:r>
      <w:r>
        <w:rPr>
          <w:sz w:val="22"/>
          <w:lang w:val="en-US"/>
        </w:rPr>
        <w:t>$</w:t>
      </w:r>
      <w:r>
        <w:rPr>
          <w:sz w:val="22"/>
        </w:rPr>
        <w:t>; конкурентоспособность на внутреннем и внешнем рынке; электроэнергетика – 13 %;</w:t>
      </w:r>
    </w:p>
    <w:p w:rsidR="00543635" w:rsidRDefault="00543635">
      <w:pPr>
        <w:numPr>
          <w:ilvl w:val="0"/>
          <w:numId w:val="6"/>
        </w:numPr>
        <w:jc w:val="both"/>
        <w:rPr>
          <w:sz w:val="22"/>
        </w:rPr>
      </w:pPr>
      <w:r>
        <w:rPr>
          <w:sz w:val="22"/>
        </w:rPr>
        <w:t>топливная промышленность – 10 %. угольная промышленность (Печорский угольный бассейн), 1/10 всего российского угля; глубокое залегание, дорогая добыча, нефть (Тимано-Печорская провинция) – 3 место по добыче и объемам нефти в РФ. Идет рост добычи.</w:t>
      </w:r>
    </w:p>
    <w:p w:rsidR="00543635" w:rsidRDefault="00543635">
      <w:pPr>
        <w:numPr>
          <w:ilvl w:val="0"/>
          <w:numId w:val="6"/>
        </w:numPr>
        <w:jc w:val="both"/>
        <w:rPr>
          <w:rFonts w:ascii="Arial" w:hAnsi="Arial"/>
          <w:b/>
          <w:sz w:val="22"/>
          <w:lang w:val="en-US"/>
        </w:rPr>
      </w:pPr>
      <w:r>
        <w:rPr>
          <w:sz w:val="22"/>
        </w:rPr>
        <w:t xml:space="preserve">ж/д – 70 % грузооборота; вывоз угля, продукции машиностроения; ввоз продуктов пищевой промышленности, ТНП; газопровод «Сияние Севера»; Северный морской путь – лес, металлы, продукты питания </w:t>
      </w:r>
    </w:p>
    <w:p w:rsidR="00543635" w:rsidRDefault="00543635">
      <w:pPr>
        <w:ind w:firstLine="709"/>
        <w:jc w:val="both"/>
        <w:rPr>
          <w:sz w:val="22"/>
          <w:lang w:val="en-US"/>
        </w:rPr>
      </w:pPr>
      <w:r>
        <w:rPr>
          <w:sz w:val="22"/>
        </w:rPr>
        <w:t>Развития МП в сельском и лесном хозяйствах</w:t>
      </w:r>
      <w:r>
        <w:rPr>
          <w:sz w:val="22"/>
          <w:lang w:val="en-US"/>
        </w:rPr>
        <w:t xml:space="preserve">  в этом </w:t>
      </w:r>
      <w:r>
        <w:rPr>
          <w:sz w:val="22"/>
        </w:rPr>
        <w:t xml:space="preserve">экономической районе не возможно, из-за малой численности населения и экстремальных природно-климатические условия. </w:t>
      </w:r>
    </w:p>
    <w:tbl>
      <w:tblPr>
        <w:tblW w:w="0" w:type="auto"/>
        <w:tblLayout w:type="fixed"/>
        <w:tblCellMar>
          <w:left w:w="0" w:type="dxa"/>
          <w:right w:w="0" w:type="dxa"/>
        </w:tblCellMar>
        <w:tblLook w:val="0000" w:firstRow="0" w:lastRow="0" w:firstColumn="0" w:lastColumn="0" w:noHBand="0" w:noVBand="0"/>
      </w:tblPr>
      <w:tblGrid>
        <w:gridCol w:w="2268"/>
        <w:gridCol w:w="7230"/>
      </w:tblGrid>
      <w:tr w:rsidR="00543635">
        <w:trPr>
          <w:cantSplit/>
        </w:trPr>
        <w:tc>
          <w:tcPr>
            <w:tcW w:w="2268" w:type="dxa"/>
            <w:vAlign w:val="center"/>
          </w:tcPr>
          <w:p w:rsidR="00543635" w:rsidRDefault="00543635">
            <w:pPr>
              <w:jc w:val="both"/>
              <w:rPr>
                <w:sz w:val="22"/>
              </w:rPr>
            </w:pPr>
            <w:r>
              <w:rPr>
                <w:sz w:val="22"/>
              </w:rPr>
              <w:t>1. Кол-во малых предприятий – 20,7 тысяча (доля Северного экономического района от общего числа МП в РФ – 2,4%)</w:t>
            </w:r>
          </w:p>
        </w:tc>
        <w:tc>
          <w:tcPr>
            <w:tcW w:w="7230" w:type="dxa"/>
            <w:vAlign w:val="center"/>
          </w:tcPr>
          <w:p w:rsidR="00543635" w:rsidRDefault="005B5D65">
            <w:pPr>
              <w:jc w:val="center"/>
            </w:pPr>
            <w:r>
              <w:pict>
                <v:shape id="_x0000_i1037" type="#_x0000_t75" style="width:280.5pt;height:156.75pt" fillcolor="window">
                  <v:imagedata r:id="rId19" o:title="5000-1"/>
                </v:shape>
              </w:pict>
            </w:r>
          </w:p>
        </w:tc>
      </w:tr>
      <w:tr w:rsidR="00543635">
        <w:trPr>
          <w:cantSplit/>
        </w:trPr>
        <w:tc>
          <w:tcPr>
            <w:tcW w:w="2268" w:type="dxa"/>
            <w:vAlign w:val="center"/>
          </w:tcPr>
          <w:p w:rsidR="00543635" w:rsidRDefault="00543635">
            <w:pPr>
              <w:jc w:val="both"/>
              <w:rPr>
                <w:sz w:val="22"/>
              </w:rPr>
            </w:pPr>
            <w:r>
              <w:rPr>
                <w:sz w:val="22"/>
              </w:rPr>
              <w:t>2. Общая численность занятых на МП – 190,6 тыс. человек (доля Северного экономического района в общей численности занятых на МП в РФ – 2,6%)</w:t>
            </w:r>
          </w:p>
        </w:tc>
        <w:tc>
          <w:tcPr>
            <w:tcW w:w="7230" w:type="dxa"/>
            <w:vAlign w:val="center"/>
          </w:tcPr>
          <w:p w:rsidR="00543635" w:rsidRDefault="005B5D65">
            <w:pPr>
              <w:jc w:val="center"/>
            </w:pPr>
            <w:r>
              <w:pict>
                <v:shape id="_x0000_i1038" type="#_x0000_t75" style="width:273.75pt;height:150.75pt" fillcolor="window">
                  <v:imagedata r:id="rId20" o:title="5000-3"/>
                </v:shape>
              </w:pict>
            </w:r>
          </w:p>
        </w:tc>
      </w:tr>
    </w:tbl>
    <w:p w:rsidR="00543635" w:rsidRDefault="00543635">
      <w:pPr>
        <w:pStyle w:val="a7"/>
        <w:ind w:firstLine="709"/>
        <w:jc w:val="both"/>
        <w:rPr>
          <w:b w:val="0"/>
          <w:sz w:val="22"/>
        </w:rPr>
      </w:pPr>
      <w:r>
        <w:rPr>
          <w:b w:val="0"/>
          <w:sz w:val="22"/>
        </w:rPr>
        <w:t>Численность постоянно работающих на МП – 166,3 тыс. человек (доля Северного экономического района в общей численности постоянно работающих на МП в РФ – 2,7%) Количество МП на 1000 жителей - 3,6 (в среднем по РФ – 5,9 малых предприятий на 1000 жителей) Доля работающих на МП в общем числе занятых - 7,0% (в среднем по РФ – 10,1%).</w:t>
      </w:r>
    </w:p>
    <w:p w:rsidR="00543635" w:rsidRDefault="00543635">
      <w:pPr>
        <w:rPr>
          <w:sz w:val="16"/>
        </w:rPr>
      </w:pPr>
    </w:p>
    <w:p w:rsidR="00543635" w:rsidRDefault="00543635">
      <w:pPr>
        <w:pStyle w:val="a7"/>
      </w:pPr>
      <w:r>
        <w:t>Северо-Западный район.</w:t>
      </w:r>
    </w:p>
    <w:p w:rsidR="00543635" w:rsidRDefault="00543635">
      <w:pPr>
        <w:numPr>
          <w:ilvl w:val="0"/>
          <w:numId w:val="6"/>
        </w:numPr>
        <w:jc w:val="both"/>
        <w:rPr>
          <w:sz w:val="22"/>
        </w:rPr>
      </w:pPr>
      <w:r>
        <w:rPr>
          <w:sz w:val="22"/>
        </w:rPr>
        <w:t>Численность - 8 млн. человек. Очень высока плотность населения (41 чел. на 1 км</w:t>
      </w:r>
      <w:r>
        <w:rPr>
          <w:sz w:val="22"/>
          <w:vertAlign w:val="superscript"/>
        </w:rPr>
        <w:t>2</w:t>
      </w:r>
      <w:r>
        <w:rPr>
          <w:sz w:val="22"/>
        </w:rPr>
        <w:t>) является потенциалом, необходимым для распространения МП. С Сант-Петербурге, где самая высокая плотность во всем регионе, 86,5% МП.</w:t>
      </w:r>
    </w:p>
    <w:p w:rsidR="00543635" w:rsidRDefault="00543635">
      <w:pPr>
        <w:numPr>
          <w:ilvl w:val="0"/>
          <w:numId w:val="6"/>
        </w:numPr>
        <w:jc w:val="both"/>
        <w:rPr>
          <w:sz w:val="22"/>
        </w:rPr>
      </w:pPr>
      <w:r>
        <w:rPr>
          <w:sz w:val="22"/>
        </w:rPr>
        <w:t>Транспорт: приморское положение; ж/д (более 50 % всех перевозок страны); речной и морской транспорт. Удобное транспортное положение (Москва, Европа, Восток) также способствуют активному развитию МП в регионе.</w:t>
      </w:r>
    </w:p>
    <w:p w:rsidR="00543635" w:rsidRDefault="00543635">
      <w:pPr>
        <w:numPr>
          <w:ilvl w:val="0"/>
          <w:numId w:val="6"/>
        </w:numPr>
        <w:jc w:val="both"/>
        <w:rPr>
          <w:sz w:val="22"/>
        </w:rPr>
      </w:pPr>
      <w:r>
        <w:rPr>
          <w:sz w:val="22"/>
        </w:rPr>
        <w:t>Крупный научный центр (наукоемкость в 3 раза выше средне российской) и высокий кадровый уровень способствуют распространения Мп в отрасли науки и научного обслуживания производства.</w:t>
      </w:r>
    </w:p>
    <w:p w:rsidR="00543635" w:rsidRDefault="00543635">
      <w:pPr>
        <w:numPr>
          <w:ilvl w:val="0"/>
          <w:numId w:val="6"/>
        </w:numPr>
        <w:jc w:val="both"/>
        <w:rPr>
          <w:sz w:val="22"/>
        </w:rPr>
      </w:pPr>
      <w:r>
        <w:rPr>
          <w:sz w:val="22"/>
        </w:rPr>
        <w:t>большая роль ВПК (более 70 %): Машиностроение (26 % всей продукции района): судостроение; электротехническое машиностроение (турбины); сельскохозяйственное машиностроение (тракторы).</w:t>
      </w:r>
    </w:p>
    <w:p w:rsidR="00543635" w:rsidRDefault="00543635">
      <w:pPr>
        <w:numPr>
          <w:ilvl w:val="0"/>
          <w:numId w:val="6"/>
        </w:numPr>
        <w:jc w:val="both"/>
        <w:rPr>
          <w:sz w:val="22"/>
          <w:lang w:val="en-US"/>
        </w:rPr>
      </w:pPr>
      <w:r>
        <w:rPr>
          <w:sz w:val="22"/>
        </w:rPr>
        <w:t>Район беден природными ресурсами. ВПК – оптика, системы наведения. Товары народного потребления.</w:t>
      </w:r>
    </w:p>
    <w:tbl>
      <w:tblPr>
        <w:tblW w:w="0" w:type="auto"/>
        <w:tblLayout w:type="fixed"/>
        <w:tblCellMar>
          <w:left w:w="7" w:type="dxa"/>
          <w:right w:w="7" w:type="dxa"/>
        </w:tblCellMar>
        <w:tblLook w:val="0000" w:firstRow="0" w:lastRow="0" w:firstColumn="0" w:lastColumn="0" w:noHBand="0" w:noVBand="0"/>
      </w:tblPr>
      <w:tblGrid>
        <w:gridCol w:w="2268"/>
        <w:gridCol w:w="7230"/>
      </w:tblGrid>
      <w:tr w:rsidR="00543635">
        <w:trPr>
          <w:cantSplit/>
        </w:trPr>
        <w:tc>
          <w:tcPr>
            <w:tcW w:w="2268" w:type="dxa"/>
            <w:vAlign w:val="center"/>
          </w:tcPr>
          <w:p w:rsidR="00543635" w:rsidRDefault="00543635">
            <w:pPr>
              <w:jc w:val="both"/>
              <w:rPr>
                <w:sz w:val="22"/>
              </w:rPr>
            </w:pPr>
            <w:r>
              <w:rPr>
                <w:sz w:val="22"/>
              </w:rPr>
              <w:t>1. Количество малых предприятий – 129,3 тыс. (доля МП Северо-Западного экономического района в общем числе МП в РФ – 14,9%)</w:t>
            </w:r>
          </w:p>
        </w:tc>
        <w:tc>
          <w:tcPr>
            <w:tcW w:w="7230" w:type="dxa"/>
            <w:vAlign w:val="center"/>
          </w:tcPr>
          <w:p w:rsidR="00543635" w:rsidRDefault="005B5D65">
            <w:pPr>
              <w:jc w:val="center"/>
            </w:pPr>
            <w:r>
              <w:pict>
                <v:shape id="_x0000_i1039" type="#_x0000_t75" style="width:302.25pt;height:167.25pt" fillcolor="window">
                  <v:imagedata r:id="rId21" o:title="5100-1"/>
                </v:shape>
              </w:pict>
            </w:r>
          </w:p>
        </w:tc>
      </w:tr>
      <w:tr w:rsidR="00543635">
        <w:trPr>
          <w:cantSplit/>
        </w:trPr>
        <w:tc>
          <w:tcPr>
            <w:tcW w:w="2268" w:type="dxa"/>
            <w:vAlign w:val="center"/>
          </w:tcPr>
          <w:p w:rsidR="00543635" w:rsidRDefault="00543635">
            <w:pPr>
              <w:jc w:val="both"/>
              <w:rPr>
                <w:sz w:val="22"/>
              </w:rPr>
            </w:pPr>
            <w:r>
              <w:rPr>
                <w:sz w:val="22"/>
              </w:rPr>
              <w:t>2. Общая численность занятых на МП – 910,8 тыс. человек (доля Северо-Западного экономического района в общей численности занятых на МП в РФ – 12,3%)</w:t>
            </w:r>
          </w:p>
        </w:tc>
        <w:tc>
          <w:tcPr>
            <w:tcW w:w="7230" w:type="dxa"/>
            <w:vAlign w:val="center"/>
          </w:tcPr>
          <w:p w:rsidR="00543635" w:rsidRDefault="005B5D65">
            <w:pPr>
              <w:jc w:val="center"/>
            </w:pPr>
            <w:r>
              <w:pict>
                <v:shape id="_x0000_i1040" type="#_x0000_t75" style="width:276pt;height:153.75pt" fillcolor="window">
                  <v:imagedata r:id="rId22" o:title="5100-3"/>
                </v:shape>
              </w:pict>
            </w:r>
          </w:p>
        </w:tc>
      </w:tr>
    </w:tbl>
    <w:p w:rsidR="00543635" w:rsidRDefault="00543635">
      <w:pPr>
        <w:pStyle w:val="20"/>
      </w:pPr>
      <w:r>
        <w:t>Численность постоянно работающих на МП – 773,2 тыс. человек (доля Северо-Западного экономического района в общей численности постоянно работающих на МП в РФ – 11,1%) Количество МП на 1000 жителей (в среднем по РФ – 5,9 малых предприятий на 1000 жителей) Доля работающих на МП в общем числе занятых - 21,4% (в среднем по РФ – 10,1%)</w:t>
      </w:r>
    </w:p>
    <w:p w:rsidR="00543635" w:rsidRDefault="00543635">
      <w:pPr>
        <w:pStyle w:val="20"/>
        <w:rPr>
          <w:sz w:val="16"/>
        </w:rPr>
      </w:pPr>
    </w:p>
    <w:p w:rsidR="00543635" w:rsidRDefault="00543635">
      <w:pPr>
        <w:pStyle w:val="1"/>
      </w:pPr>
      <w:r>
        <w:t>Центрально-Черноземный район</w:t>
      </w:r>
    </w:p>
    <w:p w:rsidR="00543635" w:rsidRDefault="00543635">
      <w:pPr>
        <w:numPr>
          <w:ilvl w:val="0"/>
          <w:numId w:val="6"/>
        </w:numPr>
        <w:jc w:val="both"/>
        <w:rPr>
          <w:sz w:val="22"/>
        </w:rPr>
      </w:pPr>
      <w:r>
        <w:rPr>
          <w:sz w:val="22"/>
        </w:rPr>
        <w:t>Численность – 8 млн. чел.</w:t>
      </w:r>
    </w:p>
    <w:p w:rsidR="00543635" w:rsidRDefault="00543635">
      <w:pPr>
        <w:numPr>
          <w:ilvl w:val="0"/>
          <w:numId w:val="6"/>
        </w:numPr>
        <w:jc w:val="both"/>
        <w:rPr>
          <w:sz w:val="22"/>
        </w:rPr>
      </w:pPr>
      <w:r>
        <w:rPr>
          <w:sz w:val="22"/>
        </w:rPr>
        <w:t>Самая большая железно-рудная база страны (КМА): медно-никелевые руды (3 место в РФ после Норильского никеля и Кольского п-ова); почвы (чернозем). Черная металлургия ( с 17 века) на базе КМА: крупнейшие ГОКи: Лебединский, Михайловский, Стойлинский.</w:t>
      </w:r>
    </w:p>
    <w:p w:rsidR="00543635" w:rsidRDefault="00543635">
      <w:pPr>
        <w:numPr>
          <w:ilvl w:val="0"/>
          <w:numId w:val="6"/>
        </w:numPr>
        <w:jc w:val="both"/>
        <w:rPr>
          <w:sz w:val="22"/>
        </w:rPr>
      </w:pPr>
      <w:r>
        <w:rPr>
          <w:sz w:val="22"/>
        </w:rPr>
        <w:t>АПК хорошо развит – продуктовая база страны - снабжает Центральные и Северные районы, 30 % от объемов по РФ; свекла; подсолнечник; зерно. Пищевая промышленность: сахар; мясо; плодоконсервирование. Хорошие перспективы распространения Мп в сельском хозяйстве и общепите.</w:t>
      </w:r>
    </w:p>
    <w:p w:rsidR="00543635" w:rsidRDefault="00543635">
      <w:pPr>
        <w:numPr>
          <w:ilvl w:val="0"/>
          <w:numId w:val="6"/>
        </w:numPr>
        <w:jc w:val="both"/>
        <w:rPr>
          <w:sz w:val="22"/>
        </w:rPr>
      </w:pPr>
      <w:r>
        <w:rPr>
          <w:sz w:val="22"/>
        </w:rPr>
        <w:t>Многообразный характер машиностроения: сложное и точное машиностроение; авиационная продукция и радиоэлектроника; металлоемкое производство (50 % в Воронежской области): горнорудные и сельхозмашины.</w:t>
      </w:r>
    </w:p>
    <w:p w:rsidR="00543635" w:rsidRDefault="00543635">
      <w:pPr>
        <w:numPr>
          <w:ilvl w:val="0"/>
          <w:numId w:val="6"/>
        </w:numPr>
        <w:jc w:val="both"/>
        <w:rPr>
          <w:sz w:val="22"/>
        </w:rPr>
      </w:pPr>
      <w:r>
        <w:rPr>
          <w:sz w:val="22"/>
        </w:rPr>
        <w:t>80 % энергии от АЭС (Курская, Ново-Воронежская);</w:t>
      </w:r>
    </w:p>
    <w:p w:rsidR="00543635" w:rsidRDefault="00543635">
      <w:pPr>
        <w:numPr>
          <w:ilvl w:val="0"/>
          <w:numId w:val="6"/>
        </w:numPr>
        <w:jc w:val="both"/>
        <w:rPr>
          <w:b/>
          <w:sz w:val="19"/>
          <w:lang w:val="en-US"/>
        </w:rPr>
      </w:pPr>
      <w:r>
        <w:rPr>
          <w:sz w:val="22"/>
        </w:rPr>
        <w:t>Транспорт: выгодное положение на пересечении ж/д путей; мощный транспортный комплекс; большой грузопоток</w:t>
      </w:r>
      <w:r>
        <w:rPr>
          <w:sz w:val="19"/>
        </w:rPr>
        <w:t>.</w:t>
      </w:r>
    </w:p>
    <w:tbl>
      <w:tblPr>
        <w:tblW w:w="0" w:type="auto"/>
        <w:tblLayout w:type="fixed"/>
        <w:tblCellMar>
          <w:left w:w="7" w:type="dxa"/>
          <w:right w:w="7" w:type="dxa"/>
        </w:tblCellMar>
        <w:tblLook w:val="0000" w:firstRow="0" w:lastRow="0" w:firstColumn="0" w:lastColumn="0" w:noHBand="0" w:noVBand="0"/>
      </w:tblPr>
      <w:tblGrid>
        <w:gridCol w:w="2435"/>
        <w:gridCol w:w="6921"/>
      </w:tblGrid>
      <w:tr w:rsidR="00543635">
        <w:trPr>
          <w:cantSplit/>
        </w:trPr>
        <w:tc>
          <w:tcPr>
            <w:tcW w:w="2435" w:type="dxa"/>
            <w:vAlign w:val="center"/>
          </w:tcPr>
          <w:p w:rsidR="00543635" w:rsidRDefault="00543635">
            <w:pPr>
              <w:jc w:val="both"/>
              <w:rPr>
                <w:sz w:val="22"/>
              </w:rPr>
            </w:pPr>
            <w:r>
              <w:rPr>
                <w:sz w:val="22"/>
              </w:rPr>
              <w:t>1. Количество малых предприятий – 26,2 тыс.</w:t>
            </w:r>
            <w:r>
              <w:rPr>
                <w:sz w:val="22"/>
              </w:rPr>
              <w:br/>
              <w:t>(доля МП Центрально-Черноземного экономического района в общем числе МП в РФ – 3,0%)</w:t>
            </w:r>
          </w:p>
        </w:tc>
        <w:tc>
          <w:tcPr>
            <w:tcW w:w="6921" w:type="dxa"/>
            <w:vAlign w:val="center"/>
          </w:tcPr>
          <w:p w:rsidR="00543635" w:rsidRDefault="005B5D65">
            <w:pPr>
              <w:jc w:val="center"/>
            </w:pPr>
            <w:r>
              <w:pict>
                <v:shape id="_x0000_i1041" type="#_x0000_t75" style="width:316.5pt;height:175.5pt" fillcolor="window">
                  <v:imagedata r:id="rId23" o:title="5400-1"/>
                </v:shape>
              </w:pict>
            </w:r>
          </w:p>
        </w:tc>
      </w:tr>
      <w:tr w:rsidR="00543635">
        <w:trPr>
          <w:cantSplit/>
        </w:trPr>
        <w:tc>
          <w:tcPr>
            <w:tcW w:w="2435" w:type="dxa"/>
            <w:vAlign w:val="center"/>
          </w:tcPr>
          <w:p w:rsidR="00543635" w:rsidRDefault="00543635">
            <w:pPr>
              <w:jc w:val="both"/>
              <w:rPr>
                <w:sz w:val="22"/>
              </w:rPr>
            </w:pPr>
            <w:r>
              <w:rPr>
                <w:sz w:val="22"/>
              </w:rPr>
              <w:t>2. Общая численность занятых на МП – 224,6 тыс. человек (доля Центрально-Черноземного экономического района в общей численности занятых на МП в РФ – 3,0%)</w:t>
            </w:r>
          </w:p>
        </w:tc>
        <w:tc>
          <w:tcPr>
            <w:tcW w:w="6921" w:type="dxa"/>
            <w:vAlign w:val="center"/>
          </w:tcPr>
          <w:p w:rsidR="00543635" w:rsidRDefault="005B5D65">
            <w:pPr>
              <w:jc w:val="center"/>
            </w:pPr>
            <w:r>
              <w:pict>
                <v:shape id="_x0000_i1042" type="#_x0000_t75" style="width:316.5pt;height:175.5pt" fillcolor="window">
                  <v:imagedata r:id="rId24" o:title="5400-3"/>
                </v:shape>
              </w:pict>
            </w:r>
          </w:p>
        </w:tc>
      </w:tr>
    </w:tbl>
    <w:p w:rsidR="00543635" w:rsidRDefault="00543635">
      <w:pPr>
        <w:pStyle w:val="20"/>
      </w:pPr>
      <w:r>
        <w:t>Численность постоянно работающих на МП – 199,5 тыс. человек (доля Центрально-Черноземного экономического района в общей численности постоянно работающих на МП в РФ – 3,2%) Количество МП на 1000 жителей (в среднем по РФ – 5,9 малых предприятий на 1000 жителей) Доля работающих на МП в общем числе занятых - 6,3% (в среднем по РФ – 10,1%)</w:t>
      </w:r>
    </w:p>
    <w:p w:rsidR="00543635" w:rsidRDefault="00543635">
      <w:pPr>
        <w:pStyle w:val="1"/>
        <w:rPr>
          <w:b w:val="0"/>
          <w:sz w:val="16"/>
        </w:rPr>
      </w:pPr>
    </w:p>
    <w:p w:rsidR="00543635" w:rsidRDefault="00543635">
      <w:pPr>
        <w:pStyle w:val="1"/>
      </w:pPr>
      <w:r>
        <w:br w:type="page"/>
        <w:t>Поволжский район</w:t>
      </w:r>
    </w:p>
    <w:p w:rsidR="00543635" w:rsidRDefault="00543635">
      <w:pPr>
        <w:numPr>
          <w:ilvl w:val="0"/>
          <w:numId w:val="6"/>
        </w:numPr>
        <w:jc w:val="both"/>
        <w:rPr>
          <w:sz w:val="22"/>
        </w:rPr>
      </w:pPr>
      <w:r>
        <w:rPr>
          <w:sz w:val="22"/>
        </w:rPr>
        <w:t>Численность - 17 млн. чел.</w:t>
      </w:r>
    </w:p>
    <w:p w:rsidR="00543635" w:rsidRDefault="00543635">
      <w:pPr>
        <w:numPr>
          <w:ilvl w:val="0"/>
          <w:numId w:val="6"/>
        </w:numPr>
        <w:jc w:val="both"/>
        <w:rPr>
          <w:sz w:val="22"/>
        </w:rPr>
      </w:pPr>
      <w:r>
        <w:rPr>
          <w:sz w:val="22"/>
        </w:rPr>
        <w:t>Расположен вдоль обоих берегов Волги;</w:t>
      </w:r>
    </w:p>
    <w:p w:rsidR="00543635" w:rsidRDefault="00543635">
      <w:pPr>
        <w:numPr>
          <w:ilvl w:val="0"/>
          <w:numId w:val="6"/>
        </w:numPr>
        <w:jc w:val="both"/>
        <w:rPr>
          <w:sz w:val="22"/>
        </w:rPr>
      </w:pPr>
      <w:r>
        <w:rPr>
          <w:sz w:val="22"/>
        </w:rPr>
        <w:t>Запасы нефти в Татарстане - Нижнекамский нефтеперерабатывающий комбинат (Татнефть);</w:t>
      </w:r>
    </w:p>
    <w:p w:rsidR="00543635" w:rsidRDefault="00543635">
      <w:pPr>
        <w:numPr>
          <w:ilvl w:val="0"/>
          <w:numId w:val="6"/>
        </w:numPr>
        <w:jc w:val="both"/>
        <w:rPr>
          <w:sz w:val="22"/>
        </w:rPr>
      </w:pPr>
      <w:r>
        <w:rPr>
          <w:sz w:val="22"/>
        </w:rPr>
        <w:t>Высоко развито автомобилестроение: КАМАЗ; ВАЗ; Елабужский автозавод; Ульяновский АЗ. Судостроение.</w:t>
      </w:r>
    </w:p>
    <w:p w:rsidR="00543635" w:rsidRDefault="00543635">
      <w:pPr>
        <w:numPr>
          <w:ilvl w:val="0"/>
          <w:numId w:val="6"/>
        </w:numPr>
        <w:jc w:val="both"/>
        <w:rPr>
          <w:sz w:val="22"/>
        </w:rPr>
      </w:pPr>
      <w:r>
        <w:rPr>
          <w:sz w:val="22"/>
        </w:rPr>
        <w:t>Находится в благоприятных условиях, высоко развит (1 место в РФ по зерну): пшеница; подсолнечник; мясо; молоко; шерсть; рыбная промышленность (Астрахань). АПК является прекрасным перспективным плацдармом для МП.</w:t>
      </w:r>
    </w:p>
    <w:p w:rsidR="00543635" w:rsidRDefault="00543635">
      <w:pPr>
        <w:numPr>
          <w:ilvl w:val="0"/>
          <w:numId w:val="6"/>
        </w:numPr>
        <w:jc w:val="both"/>
        <w:rPr>
          <w:sz w:val="22"/>
        </w:rPr>
      </w:pPr>
      <w:r>
        <w:rPr>
          <w:sz w:val="22"/>
        </w:rPr>
        <w:t>Ж/д (много магистралей); речной транспорт; газопроводы, нефтепроводы. Развитый транспорт позволяет развивать МП в торговли.</w:t>
      </w:r>
    </w:p>
    <w:tbl>
      <w:tblPr>
        <w:tblW w:w="0" w:type="auto"/>
        <w:tblLayout w:type="fixed"/>
        <w:tblLook w:val="0000" w:firstRow="0" w:lastRow="0" w:firstColumn="0" w:lastColumn="0" w:noHBand="0" w:noVBand="0"/>
      </w:tblPr>
      <w:tblGrid>
        <w:gridCol w:w="2410"/>
        <w:gridCol w:w="7088"/>
      </w:tblGrid>
      <w:tr w:rsidR="00543635">
        <w:tc>
          <w:tcPr>
            <w:tcW w:w="2410" w:type="dxa"/>
            <w:vAlign w:val="center"/>
          </w:tcPr>
          <w:p w:rsidR="00543635" w:rsidRDefault="00543635">
            <w:pPr>
              <w:jc w:val="both"/>
              <w:rPr>
                <w:sz w:val="22"/>
              </w:rPr>
            </w:pPr>
            <w:r>
              <w:rPr>
                <w:sz w:val="22"/>
              </w:rPr>
              <w:t>1. Количество малых предприятий – 78,0 тыс. (доля МП Поволжского экономического района в общем числе МП в РФ – 9,0%)</w:t>
            </w:r>
          </w:p>
        </w:tc>
        <w:tc>
          <w:tcPr>
            <w:tcW w:w="7088" w:type="dxa"/>
            <w:vAlign w:val="center"/>
          </w:tcPr>
          <w:p w:rsidR="00543635" w:rsidRDefault="005B5D65">
            <w:pPr>
              <w:jc w:val="center"/>
            </w:pPr>
            <w:r>
              <w:pict>
                <v:shape id="_x0000_i1043" type="#_x0000_t75" style="width:306.75pt;height:170.25pt" fillcolor="window">
                  <v:imagedata r:id="rId25" o:title="5500-1"/>
                </v:shape>
              </w:pict>
            </w:r>
          </w:p>
        </w:tc>
      </w:tr>
      <w:tr w:rsidR="00543635">
        <w:tc>
          <w:tcPr>
            <w:tcW w:w="2410" w:type="dxa"/>
            <w:vAlign w:val="center"/>
          </w:tcPr>
          <w:p w:rsidR="00543635" w:rsidRDefault="00543635">
            <w:pPr>
              <w:jc w:val="both"/>
              <w:rPr>
                <w:sz w:val="22"/>
              </w:rPr>
            </w:pPr>
            <w:r>
              <w:rPr>
                <w:sz w:val="22"/>
              </w:rPr>
              <w:t>2. Общая численность занятых на МП – 647,3 тыс. человек (доля Поволжского экономического района в общей численности занятых на МП в РФ – 8,7%)</w:t>
            </w:r>
          </w:p>
        </w:tc>
        <w:tc>
          <w:tcPr>
            <w:tcW w:w="7088" w:type="dxa"/>
            <w:vAlign w:val="center"/>
          </w:tcPr>
          <w:p w:rsidR="00543635" w:rsidRDefault="005B5D65">
            <w:pPr>
              <w:jc w:val="center"/>
            </w:pPr>
            <w:r>
              <w:pict>
                <v:shape id="_x0000_i1044" type="#_x0000_t75" style="width:280.5pt;height:156.75pt" fillcolor="window">
                  <v:imagedata r:id="rId26" o:title="5500-3"/>
                </v:shape>
              </w:pict>
            </w:r>
          </w:p>
        </w:tc>
      </w:tr>
    </w:tbl>
    <w:p w:rsidR="00543635" w:rsidRDefault="00543635">
      <w:pPr>
        <w:pStyle w:val="20"/>
      </w:pPr>
      <w:r>
        <w:t>Численность постоянно работающих на МП – 557,2 тыс. человек (доля Поволжского экономического района в общей численности постоянно работающих на МП в РФ – 9,0%). Количество МП на 1000 жителей (в среднем по РФ – 5,9 малых предприятий на 1000 жителей) Доля работающих на МП в общем числе занятых - 7,9% (в среднем по РФ – 10,1%).</w:t>
      </w:r>
    </w:p>
    <w:p w:rsidR="00543635" w:rsidRDefault="00543635">
      <w:pPr>
        <w:pStyle w:val="20"/>
        <w:rPr>
          <w:sz w:val="16"/>
        </w:rPr>
      </w:pPr>
    </w:p>
    <w:p w:rsidR="00543635" w:rsidRDefault="00543635">
      <w:pPr>
        <w:pStyle w:val="1"/>
      </w:pPr>
      <w:r>
        <w:t>Северо-Кавказский район</w:t>
      </w:r>
    </w:p>
    <w:p w:rsidR="00543635" w:rsidRDefault="00543635">
      <w:pPr>
        <w:numPr>
          <w:ilvl w:val="0"/>
          <w:numId w:val="6"/>
        </w:numPr>
        <w:jc w:val="both"/>
        <w:rPr>
          <w:sz w:val="22"/>
        </w:rPr>
      </w:pPr>
      <w:r>
        <w:rPr>
          <w:sz w:val="22"/>
        </w:rPr>
        <w:t>Численность - 18 млн. чел. - по численности на 3 месте в России; 64 % сельского населения.</w:t>
      </w:r>
    </w:p>
    <w:p w:rsidR="00543635" w:rsidRDefault="00543635">
      <w:pPr>
        <w:numPr>
          <w:ilvl w:val="0"/>
          <w:numId w:val="6"/>
        </w:numPr>
        <w:jc w:val="both"/>
        <w:rPr>
          <w:sz w:val="22"/>
        </w:rPr>
      </w:pPr>
      <w:r>
        <w:rPr>
          <w:sz w:val="22"/>
        </w:rPr>
        <w:t>Между Каспийским, Черным и Азовским морями;</w:t>
      </w:r>
    </w:p>
    <w:p w:rsidR="00543635" w:rsidRDefault="00543635">
      <w:pPr>
        <w:numPr>
          <w:ilvl w:val="0"/>
          <w:numId w:val="6"/>
        </w:numPr>
        <w:jc w:val="both"/>
        <w:rPr>
          <w:sz w:val="22"/>
        </w:rPr>
      </w:pPr>
      <w:r>
        <w:rPr>
          <w:sz w:val="22"/>
        </w:rPr>
        <w:t>Наличие морского транспорта и курортных зон;</w:t>
      </w:r>
    </w:p>
    <w:p w:rsidR="00543635" w:rsidRDefault="00543635">
      <w:pPr>
        <w:numPr>
          <w:ilvl w:val="0"/>
          <w:numId w:val="6"/>
        </w:numPr>
        <w:jc w:val="both"/>
        <w:rPr>
          <w:sz w:val="22"/>
        </w:rPr>
      </w:pPr>
      <w:r>
        <w:rPr>
          <w:sz w:val="22"/>
        </w:rPr>
        <w:t>Наличие крупного АПК; высоко плодородные почвы (50 % чернозема); мало леса (1/200 часть запасов РФ). (1/6 часть объемов РФ): Поставка зерна (Краснодар); 1/3 всех плодоовощных культур РФ; почти все виноградники; единственный поставщик субтропических продуктов. Сельхозмашиностроение (Ростсельмаш); Курортные комплексы (Кавминводы) – в основном малый бизнес должен быть развит в сельском хозяйстве.</w:t>
      </w:r>
    </w:p>
    <w:p w:rsidR="00543635" w:rsidRDefault="00543635">
      <w:pPr>
        <w:numPr>
          <w:ilvl w:val="0"/>
          <w:numId w:val="6"/>
        </w:numPr>
        <w:jc w:val="both"/>
        <w:rPr>
          <w:sz w:val="22"/>
        </w:rPr>
      </w:pPr>
      <w:r>
        <w:rPr>
          <w:sz w:val="22"/>
        </w:rPr>
        <w:t>Нефтехимическая промышленность;</w:t>
      </w:r>
    </w:p>
    <w:p w:rsidR="00543635" w:rsidRDefault="00543635">
      <w:pPr>
        <w:numPr>
          <w:ilvl w:val="0"/>
          <w:numId w:val="6"/>
        </w:numPr>
        <w:jc w:val="both"/>
        <w:rPr>
          <w:sz w:val="22"/>
          <w:lang w:val="en-US"/>
        </w:rPr>
      </w:pPr>
      <w:r>
        <w:rPr>
          <w:sz w:val="22"/>
        </w:rPr>
        <w:t>Национальная и политическая нестабильность.</w:t>
      </w:r>
    </w:p>
    <w:tbl>
      <w:tblPr>
        <w:tblW w:w="0" w:type="auto"/>
        <w:tblLayout w:type="fixed"/>
        <w:tblCellMar>
          <w:left w:w="7" w:type="dxa"/>
          <w:right w:w="7" w:type="dxa"/>
        </w:tblCellMar>
        <w:tblLook w:val="0000" w:firstRow="0" w:lastRow="0" w:firstColumn="0" w:lastColumn="0" w:noHBand="0" w:noVBand="0"/>
      </w:tblPr>
      <w:tblGrid>
        <w:gridCol w:w="2410"/>
        <w:gridCol w:w="7088"/>
      </w:tblGrid>
      <w:tr w:rsidR="00543635">
        <w:trPr>
          <w:cantSplit/>
        </w:trPr>
        <w:tc>
          <w:tcPr>
            <w:tcW w:w="2410" w:type="dxa"/>
            <w:vAlign w:val="center"/>
          </w:tcPr>
          <w:p w:rsidR="00543635" w:rsidRDefault="00543635">
            <w:pPr>
              <w:jc w:val="both"/>
              <w:rPr>
                <w:sz w:val="22"/>
              </w:rPr>
            </w:pPr>
            <w:r>
              <w:rPr>
                <w:sz w:val="22"/>
              </w:rPr>
              <w:t>1. Количество малых предприятий – 79,5 тыс.1. Количество малых предприятий – 71 тыс.</w:t>
            </w:r>
            <w:r>
              <w:rPr>
                <w:sz w:val="22"/>
              </w:rPr>
              <w:br/>
              <w:t>(доля МП Северо-Кавказского экономического района в общем числе МП в РФ – 9,2%)</w:t>
            </w:r>
          </w:p>
        </w:tc>
        <w:tc>
          <w:tcPr>
            <w:tcW w:w="7088" w:type="dxa"/>
            <w:vAlign w:val="center"/>
          </w:tcPr>
          <w:p w:rsidR="00543635" w:rsidRDefault="005B5D65">
            <w:pPr>
              <w:jc w:val="center"/>
            </w:pPr>
            <w:r>
              <w:pict>
                <v:shape id="_x0000_i1045" type="#_x0000_t75" style="width:342pt;height:189.75pt" fillcolor="window">
                  <v:imagedata r:id="rId27" o:title="5600-1"/>
                </v:shape>
              </w:pict>
            </w:r>
          </w:p>
        </w:tc>
      </w:tr>
      <w:tr w:rsidR="00543635">
        <w:trPr>
          <w:cantSplit/>
        </w:trPr>
        <w:tc>
          <w:tcPr>
            <w:tcW w:w="2410" w:type="dxa"/>
            <w:vAlign w:val="center"/>
          </w:tcPr>
          <w:p w:rsidR="00543635" w:rsidRDefault="00543635">
            <w:pPr>
              <w:jc w:val="both"/>
              <w:rPr>
                <w:sz w:val="22"/>
              </w:rPr>
            </w:pPr>
            <w:r>
              <w:rPr>
                <w:sz w:val="22"/>
              </w:rPr>
              <w:t>2. Общая численность занятых на МП – 782,1 тыс. человек. Количество малых предприятий – 71 тыс.(доля Северо-Кавказского экономического района в общей численности занятых на МП в РФ – 10,6%)</w:t>
            </w:r>
          </w:p>
        </w:tc>
        <w:tc>
          <w:tcPr>
            <w:tcW w:w="7088" w:type="dxa"/>
            <w:vAlign w:val="center"/>
          </w:tcPr>
          <w:p w:rsidR="00543635" w:rsidRDefault="005B5D65">
            <w:pPr>
              <w:jc w:val="center"/>
            </w:pPr>
            <w:r>
              <w:pict>
                <v:shape id="_x0000_i1046" type="#_x0000_t75" style="width:280.5pt;height:156.75pt" fillcolor="window">
                  <v:imagedata r:id="rId28" o:title="5600-3"/>
                </v:shape>
              </w:pict>
            </w:r>
          </w:p>
        </w:tc>
      </w:tr>
    </w:tbl>
    <w:p w:rsidR="00543635" w:rsidRDefault="00543635">
      <w:pPr>
        <w:pStyle w:val="a7"/>
        <w:ind w:firstLine="709"/>
        <w:jc w:val="both"/>
        <w:rPr>
          <w:b w:val="0"/>
          <w:sz w:val="22"/>
        </w:rPr>
      </w:pPr>
      <w:r>
        <w:rPr>
          <w:b w:val="0"/>
          <w:sz w:val="22"/>
        </w:rPr>
        <w:t>Численность постоянно работающих на МП – 686,5 тыс. человек. Количество малых предприятий – 71 тыс. (доля Северо-Кавказского экономического района в общей численности постоянно работающих на МП в РФ – 11,1%) Количество МП на 1000 жителей. Количество малых предприятий – 71 тыс. (в среднем по РФ – 5,9 малых предприятий на 1000 жителей) Доля работающих на МП в общем числе занятых - 11,2%. Количество малых предприятий – 71 тыс. (в среднем по РФ – 10,1%)</w:t>
      </w:r>
    </w:p>
    <w:p w:rsidR="00543635" w:rsidRDefault="00543635">
      <w:pPr>
        <w:pStyle w:val="a7"/>
      </w:pPr>
      <w:r>
        <w:t>Уральский район</w:t>
      </w:r>
    </w:p>
    <w:p w:rsidR="00543635" w:rsidRDefault="00543635">
      <w:pPr>
        <w:numPr>
          <w:ilvl w:val="0"/>
          <w:numId w:val="6"/>
        </w:numPr>
        <w:jc w:val="both"/>
      </w:pPr>
      <w:r>
        <w:t xml:space="preserve">Численность - 20 млн. чел. (2 место после Центрального района) </w:t>
      </w:r>
    </w:p>
    <w:p w:rsidR="00543635" w:rsidRDefault="00543635">
      <w:pPr>
        <w:numPr>
          <w:ilvl w:val="0"/>
          <w:numId w:val="6"/>
        </w:numPr>
        <w:jc w:val="both"/>
      </w:pPr>
      <w:r>
        <w:t>Мощный промышленный потенциал (1/3 металлорежущих станков; 35 % чугуна; 1/5 бумаги);</w:t>
      </w:r>
    </w:p>
    <w:p w:rsidR="00543635" w:rsidRDefault="00543635">
      <w:pPr>
        <w:numPr>
          <w:ilvl w:val="0"/>
          <w:numId w:val="6"/>
        </w:numPr>
        <w:jc w:val="both"/>
      </w:pPr>
      <w:r>
        <w:t>Выгодное географ. положение в центральной части России, на пересечении путей на запад и восток;</w:t>
      </w:r>
    </w:p>
    <w:p w:rsidR="00543635" w:rsidRDefault="00543635">
      <w:pPr>
        <w:numPr>
          <w:ilvl w:val="0"/>
          <w:numId w:val="6"/>
        </w:numPr>
        <w:jc w:val="both"/>
      </w:pPr>
      <w:r>
        <w:t>Мощные природные ресурсы (ж/руда, Качканарский ГОК);</w:t>
      </w:r>
    </w:p>
    <w:p w:rsidR="00543635" w:rsidRDefault="00543635">
      <w:pPr>
        <w:numPr>
          <w:ilvl w:val="0"/>
          <w:numId w:val="6"/>
        </w:numPr>
        <w:jc w:val="both"/>
      </w:pPr>
      <w:r>
        <w:t>Старо промышленный район с устоявшимися связями, с большим износом основных фондов (70-75 %).</w:t>
      </w:r>
    </w:p>
    <w:p w:rsidR="00543635" w:rsidRDefault="00543635">
      <w:pPr>
        <w:numPr>
          <w:ilvl w:val="0"/>
          <w:numId w:val="6"/>
        </w:numPr>
        <w:jc w:val="both"/>
      </w:pPr>
      <w:r>
        <w:t xml:space="preserve">Очень богат природными ресурсами: бокситы (СУБР – 80 % всего сырья, убыточная добыча); асбест (90 % по РФ); нефть (Башкортостан, Оренбург, Пермь); </w:t>
      </w:r>
    </w:p>
    <w:p w:rsidR="00543635" w:rsidRDefault="00543635">
      <w:pPr>
        <w:numPr>
          <w:ilvl w:val="0"/>
          <w:numId w:val="6"/>
        </w:numPr>
        <w:jc w:val="both"/>
        <w:rPr>
          <w:sz w:val="22"/>
          <w:lang w:val="en-US"/>
        </w:rPr>
      </w:pPr>
      <w:r>
        <w:t>Транспорт: ж/д; трубопроводы (из Западной Сибири в Европейскую часть) – нефть и газю.</w:t>
      </w:r>
    </w:p>
    <w:p w:rsidR="00543635" w:rsidRDefault="00543635">
      <w:pPr>
        <w:ind w:firstLine="709"/>
        <w:jc w:val="both"/>
        <w:rPr>
          <w:sz w:val="22"/>
          <w:lang w:val="en-US"/>
        </w:rPr>
      </w:pPr>
      <w:r>
        <w:t>Все перечисленные особенности данного региона являются отличными стимулами к развитию МП в таких отраслях, как торговля, общепит, транспортные связи, строительствобытовые услыги и многих других.</w:t>
      </w:r>
    </w:p>
    <w:tbl>
      <w:tblPr>
        <w:tblW w:w="0" w:type="auto"/>
        <w:tblLayout w:type="fixed"/>
        <w:tblCellMar>
          <w:left w:w="7" w:type="dxa"/>
          <w:right w:w="7" w:type="dxa"/>
        </w:tblCellMar>
        <w:tblLook w:val="0000" w:firstRow="0" w:lastRow="0" w:firstColumn="0" w:lastColumn="0" w:noHBand="0" w:noVBand="0"/>
      </w:tblPr>
      <w:tblGrid>
        <w:gridCol w:w="2410"/>
        <w:gridCol w:w="7088"/>
      </w:tblGrid>
      <w:tr w:rsidR="00543635">
        <w:trPr>
          <w:cantSplit/>
        </w:trPr>
        <w:tc>
          <w:tcPr>
            <w:tcW w:w="2410" w:type="dxa"/>
            <w:vAlign w:val="center"/>
          </w:tcPr>
          <w:p w:rsidR="00543635" w:rsidRDefault="00543635">
            <w:pPr>
              <w:jc w:val="both"/>
              <w:rPr>
                <w:sz w:val="22"/>
              </w:rPr>
            </w:pPr>
            <w:r>
              <w:rPr>
                <w:sz w:val="22"/>
              </w:rPr>
              <w:t>1. Количество малых предприятий – 85,6 тыс.</w:t>
            </w:r>
            <w:r>
              <w:rPr>
                <w:sz w:val="22"/>
              </w:rPr>
              <w:br/>
              <w:t>(доля МП Уральского экономического района в общем числе МП в РФ – 9,9%)</w:t>
            </w:r>
          </w:p>
        </w:tc>
        <w:tc>
          <w:tcPr>
            <w:tcW w:w="7088" w:type="dxa"/>
            <w:vAlign w:val="center"/>
          </w:tcPr>
          <w:p w:rsidR="00543635" w:rsidRDefault="005B5D65">
            <w:pPr>
              <w:jc w:val="center"/>
            </w:pPr>
            <w:r>
              <w:pict>
                <v:shape id="_x0000_i1047" type="#_x0000_t75" style="width:286.5pt;height:159pt" fillcolor="window">
                  <v:imagedata r:id="rId29" o:title="5700-1"/>
                </v:shape>
              </w:pict>
            </w:r>
          </w:p>
        </w:tc>
      </w:tr>
      <w:tr w:rsidR="00543635">
        <w:trPr>
          <w:cantSplit/>
        </w:trPr>
        <w:tc>
          <w:tcPr>
            <w:tcW w:w="2410" w:type="dxa"/>
            <w:vAlign w:val="center"/>
          </w:tcPr>
          <w:p w:rsidR="00543635" w:rsidRDefault="00543635">
            <w:pPr>
              <w:jc w:val="both"/>
              <w:rPr>
                <w:sz w:val="22"/>
              </w:rPr>
            </w:pPr>
            <w:r>
              <w:rPr>
                <w:sz w:val="22"/>
              </w:rPr>
              <w:t>2. Общая численность занятых на МП – 694,2 тыс. человек (доля Уральского экономического района в общей численности занятых на МП в РФ – 9,4%)</w:t>
            </w:r>
          </w:p>
        </w:tc>
        <w:tc>
          <w:tcPr>
            <w:tcW w:w="7088" w:type="dxa"/>
            <w:vAlign w:val="center"/>
          </w:tcPr>
          <w:p w:rsidR="00543635" w:rsidRDefault="005B5D65">
            <w:pPr>
              <w:jc w:val="center"/>
            </w:pPr>
            <w:r>
              <w:pict>
                <v:shape id="_x0000_i1048" type="#_x0000_t75" style="width:264pt;height:147pt" fillcolor="window">
                  <v:imagedata r:id="rId30" o:title="5700-3"/>
                </v:shape>
              </w:pict>
            </w:r>
          </w:p>
        </w:tc>
      </w:tr>
    </w:tbl>
    <w:p w:rsidR="00543635" w:rsidRDefault="00543635">
      <w:pPr>
        <w:pStyle w:val="20"/>
      </w:pPr>
      <w:r>
        <w:t>Численность постоянно работающих на МП – 588,4 тыс. человек (доля Уральского экономического района в общей численности постоянно работающих на МП в РФ – 9,5%) Количество МП на 1000 жителей (в среднем по РФ – 5,9 малых предприятий на 1000 жителей) Доля работающих на МП в общем числе занятых - 7,0% (в среднем по РФ – 10,1%)</w:t>
      </w:r>
    </w:p>
    <w:p w:rsidR="00543635" w:rsidRDefault="00543635">
      <w:pPr>
        <w:pStyle w:val="20"/>
        <w:rPr>
          <w:sz w:val="16"/>
        </w:rPr>
      </w:pPr>
    </w:p>
    <w:p w:rsidR="00543635" w:rsidRDefault="00543635">
      <w:pPr>
        <w:pStyle w:val="1"/>
      </w:pPr>
      <w:r>
        <w:t>Западно-Сибирский район.</w:t>
      </w:r>
    </w:p>
    <w:p w:rsidR="00543635" w:rsidRDefault="00543635">
      <w:pPr>
        <w:numPr>
          <w:ilvl w:val="0"/>
          <w:numId w:val="6"/>
        </w:numPr>
        <w:jc w:val="both"/>
        <w:rPr>
          <w:sz w:val="22"/>
        </w:rPr>
      </w:pPr>
      <w:r>
        <w:rPr>
          <w:sz w:val="22"/>
        </w:rPr>
        <w:t>Численность - 15 млн. чел.</w:t>
      </w:r>
    </w:p>
    <w:p w:rsidR="00543635" w:rsidRDefault="00543635">
      <w:pPr>
        <w:numPr>
          <w:ilvl w:val="0"/>
          <w:numId w:val="6"/>
        </w:numPr>
        <w:jc w:val="both"/>
        <w:rPr>
          <w:sz w:val="22"/>
        </w:rPr>
      </w:pPr>
      <w:r>
        <w:rPr>
          <w:sz w:val="22"/>
        </w:rPr>
        <w:t xml:space="preserve">Сильно развита топливно-энергетическая база (уголь Кузбасса, нефть Тюмени). наличие нефти, газа площадь (нефтяной провинции – 1,7 млн. км2); среднее Приобъе – Нижневартовск (1/20 всей нефти Сибири); район дает ¾ нефти и 9/10 газа от всей добычи по РФ. </w:t>
      </w:r>
    </w:p>
    <w:p w:rsidR="00543635" w:rsidRDefault="00543635">
      <w:pPr>
        <w:numPr>
          <w:ilvl w:val="0"/>
          <w:numId w:val="6"/>
        </w:numPr>
        <w:jc w:val="both"/>
        <w:rPr>
          <w:sz w:val="22"/>
        </w:rPr>
      </w:pPr>
      <w:r>
        <w:rPr>
          <w:sz w:val="22"/>
        </w:rPr>
        <w:t>Лес (12 % от всей РФ, 75 млн. га). Лес: на базе огромных запасов; вдоль ж/д магистрали; большое производство фанеры.</w:t>
      </w:r>
    </w:p>
    <w:p w:rsidR="00543635" w:rsidRDefault="00543635">
      <w:pPr>
        <w:pStyle w:val="a3"/>
        <w:rPr>
          <w:lang w:val="en-US"/>
        </w:rPr>
      </w:pPr>
      <w:r>
        <w:rPr>
          <w:lang w:val="en-US"/>
        </w:rPr>
        <w:t>Как видно из приведенных данных по региону, здесь вложились благотриятные условия для развития МП в отраслях лесного хозяйства, торговли, материально-технического обеспесения, транспортных связей.</w:t>
      </w:r>
    </w:p>
    <w:tbl>
      <w:tblPr>
        <w:tblW w:w="0" w:type="auto"/>
        <w:tblLayout w:type="fixed"/>
        <w:tblCellMar>
          <w:left w:w="7" w:type="dxa"/>
          <w:right w:w="7" w:type="dxa"/>
        </w:tblCellMar>
        <w:tblLook w:val="0000" w:firstRow="0" w:lastRow="0" w:firstColumn="0" w:lastColumn="0" w:noHBand="0" w:noVBand="0"/>
      </w:tblPr>
      <w:tblGrid>
        <w:gridCol w:w="2410"/>
        <w:gridCol w:w="6946"/>
      </w:tblGrid>
      <w:tr w:rsidR="00543635">
        <w:trPr>
          <w:cantSplit/>
        </w:trPr>
        <w:tc>
          <w:tcPr>
            <w:tcW w:w="2410" w:type="dxa"/>
            <w:vAlign w:val="center"/>
          </w:tcPr>
          <w:p w:rsidR="00543635" w:rsidRDefault="00543635">
            <w:pPr>
              <w:jc w:val="both"/>
              <w:rPr>
                <w:sz w:val="22"/>
              </w:rPr>
            </w:pPr>
            <w:r>
              <w:rPr>
                <w:sz w:val="22"/>
              </w:rPr>
              <w:t>1. Количество малых предприятий – 88 тыс.</w:t>
            </w:r>
            <w:r>
              <w:rPr>
                <w:sz w:val="22"/>
              </w:rPr>
              <w:br/>
              <w:t>(доля МП Западно-Сибирского экономического района в общем числе МП в РФ – 10%)</w:t>
            </w:r>
          </w:p>
        </w:tc>
        <w:tc>
          <w:tcPr>
            <w:tcW w:w="6946" w:type="dxa"/>
            <w:vAlign w:val="center"/>
          </w:tcPr>
          <w:p w:rsidR="00543635" w:rsidRDefault="005B5D65">
            <w:pPr>
              <w:jc w:val="center"/>
            </w:pPr>
            <w:r>
              <w:pict>
                <v:shape id="_x0000_i1049" type="#_x0000_t75" style="width:261.75pt;height:145.5pt" fillcolor="window">
                  <v:imagedata r:id="rId31" o:title="5800-1"/>
                </v:shape>
              </w:pict>
            </w:r>
          </w:p>
        </w:tc>
      </w:tr>
      <w:tr w:rsidR="00543635">
        <w:trPr>
          <w:cantSplit/>
        </w:trPr>
        <w:tc>
          <w:tcPr>
            <w:tcW w:w="2410" w:type="dxa"/>
            <w:vAlign w:val="center"/>
          </w:tcPr>
          <w:p w:rsidR="00543635" w:rsidRDefault="00543635">
            <w:pPr>
              <w:jc w:val="both"/>
              <w:rPr>
                <w:sz w:val="22"/>
              </w:rPr>
            </w:pPr>
            <w:r>
              <w:rPr>
                <w:sz w:val="22"/>
              </w:rPr>
              <w:t>2. Общая численность занятых на МП – 793 тыс. человек</w:t>
            </w:r>
            <w:r>
              <w:rPr>
                <w:sz w:val="22"/>
              </w:rPr>
              <w:br/>
              <w:t>(доля Западно-Сибирского экономического района в общей численности занятых на МП в РФ – 10%)</w:t>
            </w:r>
          </w:p>
        </w:tc>
        <w:tc>
          <w:tcPr>
            <w:tcW w:w="6946" w:type="dxa"/>
            <w:vAlign w:val="center"/>
          </w:tcPr>
          <w:p w:rsidR="00543635" w:rsidRDefault="005B5D65">
            <w:pPr>
              <w:jc w:val="center"/>
            </w:pPr>
            <w:r>
              <w:pict>
                <v:shape id="_x0000_i1050" type="#_x0000_t75" style="width:269.25pt;height:149.25pt" fillcolor="window">
                  <v:imagedata r:id="rId32" o:title="5800-3"/>
                </v:shape>
              </w:pict>
            </w:r>
          </w:p>
        </w:tc>
      </w:tr>
    </w:tbl>
    <w:p w:rsidR="00543635" w:rsidRDefault="00543635">
      <w:pPr>
        <w:ind w:firstLine="709"/>
        <w:jc w:val="both"/>
      </w:pPr>
      <w:r>
        <w:rPr>
          <w:sz w:val="22"/>
        </w:rPr>
        <w:t>Численность постоянно работающих на МП – 661 тыс. человек (доля Западно-Сибирского экономического района в общей численности постоянно работающих на МП в РФ – 11%) Количество МП на 1000 жителей (в среднем по РФ – 5,8 малых предприятий на 1000 жителей) Доля работающих на МП в общем числе занятых - 13,7% (в среднем по РФ – 12,5%)</w:t>
      </w:r>
    </w:p>
    <w:p w:rsidR="00543635" w:rsidRDefault="00543635">
      <w:pPr>
        <w:ind w:firstLine="709"/>
        <w:jc w:val="both"/>
        <w:rPr>
          <w:sz w:val="22"/>
          <w:lang w:val="en-US"/>
        </w:rPr>
      </w:pPr>
    </w:p>
    <w:p w:rsidR="00543635" w:rsidRDefault="00543635">
      <w:pPr>
        <w:pStyle w:val="1"/>
      </w:pPr>
      <w:r>
        <w:br w:type="page"/>
        <w:t>Восточно-Сибирский район.</w:t>
      </w:r>
    </w:p>
    <w:p w:rsidR="00543635" w:rsidRDefault="00543635">
      <w:pPr>
        <w:numPr>
          <w:ilvl w:val="0"/>
          <w:numId w:val="6"/>
        </w:numPr>
        <w:jc w:val="both"/>
        <w:rPr>
          <w:sz w:val="22"/>
        </w:rPr>
      </w:pPr>
      <w:r>
        <w:rPr>
          <w:sz w:val="22"/>
        </w:rPr>
        <w:t>Численность - 9 млн. чел.</w:t>
      </w:r>
    </w:p>
    <w:p w:rsidR="00543635" w:rsidRDefault="00543635">
      <w:pPr>
        <w:numPr>
          <w:ilvl w:val="0"/>
          <w:numId w:val="6"/>
        </w:numPr>
        <w:jc w:val="both"/>
        <w:rPr>
          <w:sz w:val="22"/>
        </w:rPr>
      </w:pPr>
      <w:r>
        <w:rPr>
          <w:sz w:val="22"/>
        </w:rPr>
        <w:t>Огромная территория (тундра, вечная мерзлота); АПК: большие площади под пашнями, низкие урожаи, пшеница, рожь, ячмень. Неблагоприятные условия развития МП в сельском хозяйстве.</w:t>
      </w:r>
    </w:p>
    <w:p w:rsidR="00543635" w:rsidRDefault="00543635">
      <w:pPr>
        <w:numPr>
          <w:ilvl w:val="0"/>
          <w:numId w:val="6"/>
        </w:numPr>
        <w:jc w:val="both"/>
        <w:rPr>
          <w:sz w:val="22"/>
        </w:rPr>
      </w:pPr>
      <w:r>
        <w:rPr>
          <w:sz w:val="22"/>
        </w:rPr>
        <w:t>Много природных ресурсов, но слабо освоенных: Уголь: 3,7 трлн. т.  (1/2 всей России); Лес (1 место в РФ): ½ объема заготовок леса по РФ, 50 % территории района, 93,6 % леса – хвойные;</w:t>
      </w:r>
    </w:p>
    <w:p w:rsidR="00543635" w:rsidRDefault="00543635">
      <w:pPr>
        <w:numPr>
          <w:ilvl w:val="0"/>
          <w:numId w:val="6"/>
        </w:numPr>
        <w:jc w:val="both"/>
        <w:rPr>
          <w:sz w:val="22"/>
        </w:rPr>
      </w:pPr>
      <w:r>
        <w:rPr>
          <w:sz w:val="22"/>
        </w:rPr>
        <w:t>Специализация – заготовка сырья, первичная обработка: Горно-металлургический комплекс:медь и никель (Норильский никель – 1 место в мире по никелю, 2 место в РФ – по черновой меди); алюминий – самая большая алюминиевая база страны (Красноярский АЗ, Братский АЗ, Саянский АЗ, Шелеховский АЗ). дешевая электроэнергия, заводы-сверхгиганты, частично используется свое сырье. Ачинский глиноземный завод.</w:t>
      </w:r>
    </w:p>
    <w:p w:rsidR="00543635" w:rsidRDefault="00543635">
      <w:pPr>
        <w:numPr>
          <w:ilvl w:val="0"/>
          <w:numId w:val="6"/>
        </w:numPr>
        <w:jc w:val="both"/>
        <w:rPr>
          <w:sz w:val="22"/>
        </w:rPr>
      </w:pPr>
      <w:r>
        <w:rPr>
          <w:sz w:val="22"/>
        </w:rPr>
        <w:t>Электроэнергетика: крупнейшая ГРЭС; крупнейшие ГЭС: Саяно-Шушенская, Красноярская, Братская, Усть-Илимская. Характерно: большая часть энергии вывозится; основа для работы алюминиевых предприятий в этом районе.</w:t>
      </w:r>
    </w:p>
    <w:p w:rsidR="00543635" w:rsidRDefault="00543635">
      <w:pPr>
        <w:numPr>
          <w:ilvl w:val="0"/>
          <w:numId w:val="6"/>
        </w:numPr>
        <w:jc w:val="both"/>
        <w:rPr>
          <w:sz w:val="22"/>
        </w:rPr>
      </w:pPr>
      <w:r>
        <w:rPr>
          <w:sz w:val="22"/>
        </w:rPr>
        <w:t>Лесная промышленность: много сырья; низкая себестоимость (на 20 % ниже, чем по РФ); расположение вдоль Транссиба (близко к транспорту, но и много не освоенных территорий).</w:t>
      </w:r>
    </w:p>
    <w:p w:rsidR="00543635" w:rsidRDefault="00543635">
      <w:pPr>
        <w:numPr>
          <w:ilvl w:val="0"/>
          <w:numId w:val="6"/>
        </w:numPr>
        <w:jc w:val="both"/>
        <w:rPr>
          <w:sz w:val="22"/>
          <w:lang w:val="en-US"/>
        </w:rPr>
      </w:pPr>
      <w:r>
        <w:rPr>
          <w:sz w:val="22"/>
        </w:rPr>
        <w:t>Ж/д (Дальний Восток и Центральная Россия) – Транссиб; речной транспорт, выход к Севморпути по Енисею</w:t>
      </w:r>
    </w:p>
    <w:p w:rsidR="00543635" w:rsidRDefault="00543635">
      <w:pPr>
        <w:pStyle w:val="20"/>
        <w:rPr>
          <w:lang w:val="en-US"/>
        </w:rPr>
      </w:pPr>
      <w:r>
        <w:rPr>
          <w:lang w:val="en-US"/>
        </w:rPr>
        <w:t>Развитию МП в этом регионе препятствуют суровые климатические условия. Основные отрасли, где имеет смысл распространение МП – транспортный связи, торговля (привоз из других регионов товаров сельского хозяйства и теплой одежды, материально-технического обеспечения.</w:t>
      </w:r>
    </w:p>
    <w:tbl>
      <w:tblPr>
        <w:tblW w:w="0" w:type="auto"/>
        <w:tblLayout w:type="fixed"/>
        <w:tblCellMar>
          <w:left w:w="7" w:type="dxa"/>
          <w:right w:w="7" w:type="dxa"/>
        </w:tblCellMar>
        <w:tblLook w:val="0000" w:firstRow="0" w:lastRow="0" w:firstColumn="0" w:lastColumn="0" w:noHBand="0" w:noVBand="0"/>
      </w:tblPr>
      <w:tblGrid>
        <w:gridCol w:w="2410"/>
        <w:gridCol w:w="7088"/>
      </w:tblGrid>
      <w:tr w:rsidR="00543635">
        <w:trPr>
          <w:cantSplit/>
        </w:trPr>
        <w:tc>
          <w:tcPr>
            <w:tcW w:w="2410" w:type="dxa"/>
            <w:vAlign w:val="center"/>
          </w:tcPr>
          <w:p w:rsidR="00543635" w:rsidRDefault="00543635">
            <w:pPr>
              <w:jc w:val="both"/>
              <w:rPr>
                <w:sz w:val="22"/>
              </w:rPr>
            </w:pPr>
            <w:r>
              <w:rPr>
                <w:sz w:val="22"/>
              </w:rPr>
              <w:t>1. Количество малых предприятий – 35,6 тыс.</w:t>
            </w:r>
            <w:r>
              <w:rPr>
                <w:sz w:val="22"/>
              </w:rPr>
              <w:br/>
              <w:t>(доля МП Восточно-Сибирского экономического района в общем числе МП в РФ – 4,1%)</w:t>
            </w:r>
          </w:p>
        </w:tc>
        <w:tc>
          <w:tcPr>
            <w:tcW w:w="7088" w:type="dxa"/>
            <w:vAlign w:val="center"/>
          </w:tcPr>
          <w:p w:rsidR="00543635" w:rsidRDefault="005B5D65">
            <w:pPr>
              <w:jc w:val="center"/>
            </w:pPr>
            <w:r>
              <w:pict>
                <v:shape id="_x0000_i1051" type="#_x0000_t75" style="width:280.5pt;height:156.75pt" fillcolor="window">
                  <v:imagedata r:id="rId33" o:title="5900-1"/>
                </v:shape>
              </w:pict>
            </w:r>
          </w:p>
        </w:tc>
      </w:tr>
      <w:tr w:rsidR="00543635">
        <w:trPr>
          <w:cantSplit/>
        </w:trPr>
        <w:tc>
          <w:tcPr>
            <w:tcW w:w="2410" w:type="dxa"/>
            <w:vAlign w:val="center"/>
          </w:tcPr>
          <w:p w:rsidR="00543635" w:rsidRDefault="00543635">
            <w:pPr>
              <w:jc w:val="both"/>
              <w:rPr>
                <w:sz w:val="22"/>
              </w:rPr>
            </w:pPr>
            <w:r>
              <w:rPr>
                <w:sz w:val="22"/>
              </w:rPr>
              <w:t>2. Общая численность занятых на МП – 303,6 тыс. человек</w:t>
            </w:r>
            <w:r>
              <w:rPr>
                <w:sz w:val="22"/>
              </w:rPr>
              <w:br/>
              <w:t>(доля Восточно-Сибирского экономического района в общей численности занятых на МП в РФ – 4,1%)</w:t>
            </w:r>
          </w:p>
        </w:tc>
        <w:tc>
          <w:tcPr>
            <w:tcW w:w="7088" w:type="dxa"/>
            <w:vAlign w:val="center"/>
          </w:tcPr>
          <w:p w:rsidR="00543635" w:rsidRDefault="005B5D65">
            <w:pPr>
              <w:jc w:val="center"/>
            </w:pPr>
            <w:r>
              <w:pict>
                <v:shape id="_x0000_i1052" type="#_x0000_t75" style="width:280.5pt;height:156.75pt" fillcolor="window">
                  <v:imagedata r:id="rId34" o:title="5900-3"/>
                </v:shape>
              </w:pict>
            </w:r>
          </w:p>
        </w:tc>
      </w:tr>
    </w:tbl>
    <w:p w:rsidR="00543635" w:rsidRDefault="00543635">
      <w:pPr>
        <w:ind w:firstLine="709"/>
        <w:jc w:val="both"/>
        <w:rPr>
          <w:sz w:val="22"/>
          <w:lang w:val="en-US"/>
        </w:rPr>
      </w:pPr>
      <w:r>
        <w:rPr>
          <w:sz w:val="22"/>
        </w:rPr>
        <w:t>Численность постоянно работающих на МП – 275,2 тыс. человек (доля Восточно-Сибирского экономического района в общей численности постоянно работающих на МП в РФ – 4,4%) Количество МП на 1000 жителей (в среднем по РФ – 5,9 малых предприятий на 1000 жителей) Доля работающих на МП в общем числе занятых - 7,6% (в среднем по РФ – 10,1%)</w:t>
      </w:r>
    </w:p>
    <w:p w:rsidR="00543635" w:rsidRDefault="00543635">
      <w:pPr>
        <w:pStyle w:val="1"/>
      </w:pPr>
      <w:r>
        <w:br w:type="page"/>
        <w:t>Дальневосточный район.</w:t>
      </w:r>
    </w:p>
    <w:p w:rsidR="00543635" w:rsidRDefault="00543635">
      <w:pPr>
        <w:numPr>
          <w:ilvl w:val="0"/>
          <w:numId w:val="6"/>
        </w:numPr>
        <w:jc w:val="both"/>
        <w:rPr>
          <w:sz w:val="22"/>
        </w:rPr>
      </w:pPr>
      <w:r>
        <w:rPr>
          <w:sz w:val="22"/>
        </w:rPr>
        <w:t>Численность - 7,5 млн. чел. Удаленность района от центра и огромная слабо освоенная территория влияют отрицательно на формирование МП в таких отраслях, как торговля и общепит.</w:t>
      </w:r>
    </w:p>
    <w:p w:rsidR="00543635" w:rsidRDefault="00543635">
      <w:pPr>
        <w:numPr>
          <w:ilvl w:val="0"/>
          <w:numId w:val="6"/>
        </w:numPr>
        <w:jc w:val="both"/>
        <w:rPr>
          <w:sz w:val="22"/>
        </w:rPr>
      </w:pPr>
      <w:r>
        <w:rPr>
          <w:sz w:val="22"/>
        </w:rPr>
        <w:t>Отраслевая специализация цветной металлургии: олово (Депутатское); свой ГОК; свинцово-цинковые руды (Приморье); вольфрам.</w:t>
      </w:r>
    </w:p>
    <w:p w:rsidR="00543635" w:rsidRDefault="00543635">
      <w:pPr>
        <w:numPr>
          <w:ilvl w:val="0"/>
          <w:numId w:val="6"/>
        </w:numPr>
        <w:jc w:val="both"/>
        <w:rPr>
          <w:sz w:val="22"/>
        </w:rPr>
      </w:pPr>
      <w:r>
        <w:rPr>
          <w:sz w:val="22"/>
        </w:rPr>
        <w:t>Добыча алмазов; («Алмазы России»);</w:t>
      </w:r>
    </w:p>
    <w:p w:rsidR="00543635" w:rsidRDefault="00543635">
      <w:pPr>
        <w:numPr>
          <w:ilvl w:val="0"/>
          <w:numId w:val="6"/>
        </w:numPr>
        <w:jc w:val="both"/>
        <w:rPr>
          <w:sz w:val="22"/>
        </w:rPr>
      </w:pPr>
      <w:r>
        <w:rPr>
          <w:sz w:val="22"/>
        </w:rPr>
        <w:t>Рыбная промышленность (1 место в РФ) – основная отрасль, в которой развивается МП.</w:t>
      </w:r>
    </w:p>
    <w:p w:rsidR="00543635" w:rsidRDefault="00543635">
      <w:pPr>
        <w:numPr>
          <w:ilvl w:val="0"/>
          <w:numId w:val="6"/>
        </w:numPr>
        <w:jc w:val="both"/>
        <w:rPr>
          <w:sz w:val="22"/>
        </w:rPr>
      </w:pPr>
      <w:r>
        <w:rPr>
          <w:sz w:val="22"/>
        </w:rPr>
        <w:t>Лесная и деревообрабатывающая промышленность (Хабаровск, Приморье, Амурская область); АПК (преимущественное развитие на юге): зерно, яровые пшеницы, озимая рожь, овес; пушное звероводство. Неплохие перспективы развития в АПК МП.</w:t>
      </w:r>
    </w:p>
    <w:p w:rsidR="00543635" w:rsidRDefault="00543635">
      <w:pPr>
        <w:numPr>
          <w:ilvl w:val="0"/>
          <w:numId w:val="6"/>
        </w:numPr>
        <w:jc w:val="both"/>
        <w:rPr>
          <w:sz w:val="22"/>
        </w:rPr>
      </w:pPr>
      <w:r>
        <w:rPr>
          <w:sz w:val="22"/>
        </w:rPr>
        <w:t>Транспорт: ж/д (80 %) – БАМ, Транссиб; речной (р. Лена – связь между Северным ледовитым океаном и БАМ);</w:t>
      </w:r>
    </w:p>
    <w:p w:rsidR="00543635" w:rsidRDefault="00543635">
      <w:pPr>
        <w:ind w:firstLine="709"/>
        <w:rPr>
          <w:sz w:val="22"/>
          <w:lang w:val="en-US"/>
        </w:rPr>
      </w:pPr>
      <w:r>
        <w:rPr>
          <w:sz w:val="22"/>
          <w:lang w:val="en-US"/>
        </w:rPr>
        <w:t xml:space="preserve">Развитая система транспортных линий способствует развитию транспортных связей для МП. </w:t>
      </w:r>
    </w:p>
    <w:tbl>
      <w:tblPr>
        <w:tblW w:w="0" w:type="auto"/>
        <w:tblLayout w:type="fixed"/>
        <w:tblLook w:val="0000" w:firstRow="0" w:lastRow="0" w:firstColumn="0" w:lastColumn="0" w:noHBand="0" w:noVBand="0"/>
      </w:tblPr>
      <w:tblGrid>
        <w:gridCol w:w="2410"/>
        <w:gridCol w:w="7088"/>
      </w:tblGrid>
      <w:tr w:rsidR="00543635">
        <w:tc>
          <w:tcPr>
            <w:tcW w:w="2410" w:type="dxa"/>
            <w:vAlign w:val="center"/>
          </w:tcPr>
          <w:p w:rsidR="00543635" w:rsidRDefault="00543635">
            <w:pPr>
              <w:jc w:val="both"/>
              <w:rPr>
                <w:sz w:val="22"/>
              </w:rPr>
            </w:pPr>
            <w:r>
              <w:rPr>
                <w:sz w:val="22"/>
              </w:rPr>
              <w:t>1. Количество малых предприятий – 3,15 тыс. (доля МП Дальневосточный экономического района в общем числе МП в РФ – 4,0%)</w:t>
            </w:r>
          </w:p>
        </w:tc>
        <w:tc>
          <w:tcPr>
            <w:tcW w:w="7088" w:type="dxa"/>
            <w:vAlign w:val="center"/>
          </w:tcPr>
          <w:p w:rsidR="00543635" w:rsidRDefault="005B5D65">
            <w:pPr>
              <w:jc w:val="center"/>
            </w:pPr>
            <w:r>
              <w:pict>
                <v:shape id="_x0000_i1053" type="#_x0000_t75" style="width:280.5pt;height:156.75pt" fillcolor="window">
                  <v:imagedata r:id="rId35" o:title="6000-1"/>
                </v:shape>
              </w:pict>
            </w:r>
          </w:p>
        </w:tc>
      </w:tr>
      <w:tr w:rsidR="00543635">
        <w:tc>
          <w:tcPr>
            <w:tcW w:w="2410" w:type="dxa"/>
            <w:vAlign w:val="center"/>
          </w:tcPr>
          <w:p w:rsidR="00543635" w:rsidRDefault="00543635">
            <w:pPr>
              <w:jc w:val="both"/>
              <w:rPr>
                <w:sz w:val="22"/>
              </w:rPr>
            </w:pPr>
            <w:r>
              <w:rPr>
                <w:sz w:val="22"/>
              </w:rPr>
              <w:t>2. Общая численность занятых на МП – 327,1 тыс. человек (доля Дальневосточный экономического района в общей численности занятых на МП в РФ – 4,4%)</w:t>
            </w:r>
          </w:p>
        </w:tc>
        <w:tc>
          <w:tcPr>
            <w:tcW w:w="7088" w:type="dxa"/>
            <w:vAlign w:val="center"/>
          </w:tcPr>
          <w:p w:rsidR="00543635" w:rsidRDefault="005B5D65">
            <w:pPr>
              <w:jc w:val="center"/>
            </w:pPr>
            <w:r>
              <w:pict>
                <v:shape id="_x0000_i1054" type="#_x0000_t75" style="width:280.5pt;height:156.75pt" fillcolor="window">
                  <v:imagedata r:id="rId36" o:title="6000-3"/>
                </v:shape>
              </w:pict>
            </w:r>
          </w:p>
        </w:tc>
      </w:tr>
    </w:tbl>
    <w:p w:rsidR="00543635" w:rsidRDefault="00543635">
      <w:pPr>
        <w:ind w:firstLine="709"/>
        <w:jc w:val="both"/>
        <w:rPr>
          <w:sz w:val="22"/>
        </w:rPr>
      </w:pPr>
      <w:r>
        <w:rPr>
          <w:sz w:val="22"/>
        </w:rPr>
        <w:t>Численность постоянно работающих на МП – 289,8 тыс. человек (доля Дальневосточный экономического района в общей численности постоянно работающих на МП в РФ – 4,7%) Количество МП на 1000 жителей (в среднем по РФ – 5,9 малых предприятий на 1000 жителей) Доля работающих на МП в общем числе занятых - 9,2% (в среднем по РФ – 10,1%)</w:t>
      </w:r>
    </w:p>
    <w:p w:rsidR="00543635" w:rsidRDefault="00543635">
      <w:pPr>
        <w:ind w:firstLine="709"/>
        <w:jc w:val="both"/>
        <w:rPr>
          <w:sz w:val="16"/>
          <w:lang w:val="en-US"/>
        </w:rPr>
      </w:pPr>
    </w:p>
    <w:p w:rsidR="00543635" w:rsidRDefault="00543635">
      <w:pPr>
        <w:pStyle w:val="1"/>
        <w:rPr>
          <w:sz w:val="22"/>
        </w:rPr>
      </w:pPr>
      <w:r>
        <w:rPr>
          <w:sz w:val="22"/>
        </w:rPr>
        <w:br w:type="page"/>
        <w:t>Направления государственной поддержки малого и среднего предпринимательства.</w:t>
      </w:r>
    </w:p>
    <w:p w:rsidR="00543635" w:rsidRDefault="00543635">
      <w:pPr>
        <w:pStyle w:val="a3"/>
      </w:pPr>
      <w:r>
        <w:t xml:space="preserve">Федеральная региональная политики (РП) будет успешной лишь при наличии общего консенсуса и поддержки общества. Общественность в целом и политики всех направлений должны быть уверены, что РП исповедует принципы справедливости и солидарности. В то же самое время РП не должна подавлять самостоятельные усилия самих субъектов Федерации (“регионов”) в деле достижения более высоких экономических и социальных показателей. Иначе трудности политического характера приведут к конфликтам и блокаде, и РП вместо оказания помощи нанесет вред общему развитию России. </w:t>
      </w:r>
    </w:p>
    <w:p w:rsidR="00543635" w:rsidRDefault="00543635">
      <w:pPr>
        <w:pStyle w:val="30"/>
        <w:rPr>
          <w:sz w:val="22"/>
        </w:rPr>
      </w:pPr>
      <w:r>
        <w:rPr>
          <w:sz w:val="22"/>
        </w:rPr>
        <w:t xml:space="preserve">В связи с этим РП будет необходимо принять объективные и прозрачные критерии предоставления помощи конкретным регионам. Эти критерии должны иметь под собой почву, чтобы быть достаточно убедительными. На поддержку будут иметь право регионы (и территории внутри них), которые более всего нуждаются в поддержке, и в то же самое время имеют перспективы для самодостаточного развития. </w:t>
      </w:r>
    </w:p>
    <w:p w:rsidR="00543635" w:rsidRDefault="00543635">
      <w:pPr>
        <w:pStyle w:val="a8"/>
        <w:ind w:firstLine="709"/>
        <w:rPr>
          <w:sz w:val="22"/>
        </w:rPr>
      </w:pPr>
      <w:r>
        <w:rPr>
          <w:sz w:val="22"/>
        </w:rPr>
        <w:t>Десятилетний опыт развития предпринимательства в России позволяет утверждать, что для создания эффективной системы гос. поддержки малого предпринимательства необходимы:</w:t>
      </w:r>
    </w:p>
    <w:p w:rsidR="00543635" w:rsidRDefault="00543635">
      <w:pPr>
        <w:numPr>
          <w:ilvl w:val="0"/>
          <w:numId w:val="3"/>
        </w:numPr>
        <w:tabs>
          <w:tab w:val="clear" w:pos="600"/>
          <w:tab w:val="num" w:pos="426"/>
        </w:tabs>
        <w:ind w:left="426"/>
        <w:jc w:val="both"/>
        <w:rPr>
          <w:sz w:val="22"/>
        </w:rPr>
      </w:pPr>
      <w:r>
        <w:rPr>
          <w:sz w:val="22"/>
        </w:rPr>
        <w:t>самостоятельная законодательная и нормативная база, определяющая специфические условия деятельности субъектов МП в их отношениях с органами власти и другими хозяйствующими субъектами; радикальное усовершенствование налоговой системы; минимизация административно-разрешительной и контролирующей практики; обеспечение безопасности и защиты личности и собственности;</w:t>
      </w:r>
    </w:p>
    <w:p w:rsidR="00543635" w:rsidRDefault="00543635">
      <w:pPr>
        <w:numPr>
          <w:ilvl w:val="0"/>
          <w:numId w:val="3"/>
        </w:numPr>
        <w:tabs>
          <w:tab w:val="clear" w:pos="600"/>
          <w:tab w:val="num" w:pos="426"/>
        </w:tabs>
        <w:ind w:left="426"/>
        <w:jc w:val="both"/>
        <w:rPr>
          <w:sz w:val="22"/>
        </w:rPr>
      </w:pPr>
      <w:r>
        <w:rPr>
          <w:sz w:val="22"/>
        </w:rPr>
        <w:t>специализированные институты и механизмы, обеспечивающие разработку и реализацию гос. политики, направленной на поддержку МП, включая органы государственной власти и управления, общественные объединения и организации предпринимателей, специализированные организации поддержки МП (фонды, кредитные, страховые, гарантийные и лизинговые учреждения; технологические парки, промышленные зоны и полигоны; учебные, консультационные, информационные и другие обслуживающие структуры);</w:t>
      </w:r>
    </w:p>
    <w:p w:rsidR="00543635" w:rsidRDefault="00543635">
      <w:pPr>
        <w:numPr>
          <w:ilvl w:val="0"/>
          <w:numId w:val="3"/>
        </w:numPr>
        <w:tabs>
          <w:tab w:val="clear" w:pos="600"/>
          <w:tab w:val="num" w:pos="426"/>
        </w:tabs>
        <w:ind w:left="426"/>
        <w:jc w:val="both"/>
        <w:rPr>
          <w:sz w:val="22"/>
        </w:rPr>
      </w:pPr>
      <w:r>
        <w:rPr>
          <w:sz w:val="22"/>
        </w:rPr>
        <w:t>финансово-имущественная поддержка, необходимая для обеспечения МП производ. площадями, земельными участками и оборудованием, финансовыми средствами (бюджетными), создание условий и механизмов для привлечения частных отеч. иност. инвестиций в сферу МП</w:t>
      </w:r>
    </w:p>
    <w:p w:rsidR="00543635" w:rsidRDefault="00543635">
      <w:pPr>
        <w:numPr>
          <w:ilvl w:val="0"/>
          <w:numId w:val="3"/>
        </w:numPr>
        <w:tabs>
          <w:tab w:val="clear" w:pos="600"/>
          <w:tab w:val="num" w:pos="426"/>
        </w:tabs>
        <w:ind w:left="426"/>
        <w:jc w:val="both"/>
        <w:rPr>
          <w:sz w:val="22"/>
        </w:rPr>
      </w:pPr>
      <w:r>
        <w:rPr>
          <w:sz w:val="22"/>
        </w:rPr>
        <w:t>учет национальных, региональных и исторических особенностей; поощрение ремесел, народных промыслов, кооперативных, артельных и семейных форм организации предпринимательской деятельности; сезонных работ, самозанятости;</w:t>
      </w:r>
    </w:p>
    <w:p w:rsidR="00543635" w:rsidRDefault="00543635">
      <w:pPr>
        <w:numPr>
          <w:ilvl w:val="0"/>
          <w:numId w:val="3"/>
        </w:numPr>
        <w:tabs>
          <w:tab w:val="clear" w:pos="600"/>
          <w:tab w:val="num" w:pos="426"/>
        </w:tabs>
        <w:ind w:left="426"/>
        <w:jc w:val="both"/>
        <w:rPr>
          <w:sz w:val="22"/>
          <w:lang w:val="en-US"/>
        </w:rPr>
      </w:pPr>
      <w:r>
        <w:rPr>
          <w:sz w:val="22"/>
        </w:rPr>
        <w:t>создание условий для эффективного развития межрегиональных связей и деловой кооперации МСП.</w:t>
      </w:r>
    </w:p>
    <w:p w:rsidR="00543635" w:rsidRDefault="00543635">
      <w:pPr>
        <w:numPr>
          <w:ilvl w:val="0"/>
          <w:numId w:val="3"/>
        </w:numPr>
        <w:tabs>
          <w:tab w:val="clear" w:pos="600"/>
          <w:tab w:val="num" w:pos="426"/>
        </w:tabs>
        <w:ind w:left="426"/>
        <w:jc w:val="both"/>
        <w:rPr>
          <w:sz w:val="22"/>
          <w:lang w:val="en-US"/>
        </w:rPr>
      </w:pPr>
      <w:r>
        <w:rPr>
          <w:sz w:val="22"/>
        </w:rPr>
        <w:t>Гос. программы, непосредственно ориентированные на оказание поддержки малым и средним предприятиям, и иные смежные программы социально-экономического развития, которые должны включать меры по привлечению сектора МП к их реализации (реструктуризация промышленности, гос. инвестиции в отраслевое и региональное развитие, поставки для государственных нужд, решение проблем занятости, миграция населения).</w:t>
      </w:r>
    </w:p>
    <w:p w:rsidR="00543635" w:rsidRDefault="00543635">
      <w:pPr>
        <w:ind w:firstLine="709"/>
        <w:jc w:val="both"/>
        <w:rPr>
          <w:sz w:val="22"/>
          <w:lang w:val="en-US"/>
        </w:rPr>
      </w:pPr>
    </w:p>
    <w:p w:rsidR="00543635" w:rsidRDefault="00543635">
      <w:pPr>
        <w:ind w:firstLine="709"/>
        <w:jc w:val="both"/>
        <w:rPr>
          <w:sz w:val="22"/>
          <w:lang w:val="en-US"/>
        </w:rPr>
      </w:pPr>
    </w:p>
    <w:p w:rsidR="00543635" w:rsidRDefault="00543635">
      <w:pPr>
        <w:ind w:firstLine="709"/>
        <w:jc w:val="both"/>
        <w:rPr>
          <w:sz w:val="22"/>
          <w:lang w:val="en-US"/>
        </w:rPr>
      </w:pPr>
    </w:p>
    <w:p w:rsidR="00543635" w:rsidRDefault="00543635">
      <w:pPr>
        <w:ind w:firstLine="709"/>
        <w:jc w:val="center"/>
        <w:rPr>
          <w:b/>
          <w:sz w:val="24"/>
          <w:lang w:val="en-US"/>
        </w:rPr>
      </w:pPr>
      <w:r>
        <w:rPr>
          <w:b/>
          <w:sz w:val="24"/>
          <w:lang w:val="en-US"/>
        </w:rPr>
        <w:t>Список литературы:</w:t>
      </w:r>
    </w:p>
    <w:p w:rsidR="00543635" w:rsidRDefault="00543635">
      <w:pPr>
        <w:ind w:firstLine="709"/>
        <w:jc w:val="center"/>
        <w:rPr>
          <w:b/>
          <w:sz w:val="16"/>
          <w:lang w:val="en-US"/>
        </w:rPr>
      </w:pPr>
    </w:p>
    <w:p w:rsidR="00543635" w:rsidRDefault="00543635">
      <w:pPr>
        <w:numPr>
          <w:ilvl w:val="0"/>
          <w:numId w:val="4"/>
        </w:numPr>
        <w:tabs>
          <w:tab w:val="clear" w:pos="360"/>
          <w:tab w:val="num" w:pos="0"/>
        </w:tabs>
        <w:ind w:left="0" w:firstLine="284"/>
        <w:jc w:val="both"/>
        <w:rPr>
          <w:sz w:val="22"/>
        </w:rPr>
      </w:pPr>
      <w:r>
        <w:rPr>
          <w:sz w:val="22"/>
        </w:rPr>
        <w:t>Конференция “Роль общественных объединений предпринимателей в развитии малого бизнеса”. ТПП РФ, 24 сентября 1999 г.</w:t>
      </w:r>
    </w:p>
    <w:p w:rsidR="00543635" w:rsidRDefault="00543635">
      <w:pPr>
        <w:numPr>
          <w:ilvl w:val="0"/>
          <w:numId w:val="4"/>
        </w:numPr>
        <w:tabs>
          <w:tab w:val="clear" w:pos="360"/>
          <w:tab w:val="num" w:pos="0"/>
        </w:tabs>
        <w:ind w:left="0" w:firstLine="284"/>
        <w:jc w:val="both"/>
        <w:rPr>
          <w:sz w:val="22"/>
        </w:rPr>
      </w:pPr>
      <w:r>
        <w:rPr>
          <w:sz w:val="22"/>
        </w:rPr>
        <w:t>Проект Концепции подготовлен д.г.н. С.С. Артоболевским на основе материалов экспертов Проекта Тасис EDRUS 9602.</w:t>
      </w:r>
    </w:p>
    <w:p w:rsidR="00543635" w:rsidRDefault="00543635">
      <w:pPr>
        <w:numPr>
          <w:ilvl w:val="0"/>
          <w:numId w:val="4"/>
        </w:numPr>
        <w:tabs>
          <w:tab w:val="clear" w:pos="360"/>
          <w:tab w:val="num" w:pos="0"/>
        </w:tabs>
        <w:ind w:left="0" w:firstLine="284"/>
        <w:jc w:val="both"/>
        <w:rPr>
          <w:sz w:val="22"/>
        </w:rPr>
      </w:pPr>
      <w:r w:rsidRPr="00406979">
        <w:rPr>
          <w:sz w:val="22"/>
        </w:rPr>
        <w:t>http</w:t>
      </w:r>
      <w:bookmarkStart w:id="5" w:name="_Hlt510881614"/>
      <w:r w:rsidRPr="00406979">
        <w:rPr>
          <w:sz w:val="22"/>
        </w:rPr>
        <w:t>:</w:t>
      </w:r>
      <w:bookmarkEnd w:id="5"/>
      <w:r w:rsidRPr="00406979">
        <w:rPr>
          <w:sz w:val="22"/>
        </w:rPr>
        <w:t xml:space="preserve">//ieie.nsc.ru:8101/~tacis/refer.htm </w:t>
      </w:r>
      <w:r>
        <w:rPr>
          <w:sz w:val="22"/>
        </w:rPr>
        <w:t xml:space="preserve"> - полезные ссылки по проблемам региональной политики и территориального развития России.</w:t>
      </w:r>
    </w:p>
    <w:p w:rsidR="00543635" w:rsidRDefault="00543635">
      <w:pPr>
        <w:numPr>
          <w:ilvl w:val="0"/>
          <w:numId w:val="4"/>
        </w:numPr>
        <w:tabs>
          <w:tab w:val="clear" w:pos="360"/>
          <w:tab w:val="num" w:pos="0"/>
        </w:tabs>
        <w:ind w:left="0" w:firstLine="284"/>
        <w:jc w:val="both"/>
        <w:rPr>
          <w:sz w:val="22"/>
          <w:lang w:val="en-US"/>
        </w:rPr>
      </w:pPr>
      <w:r w:rsidRPr="00406979">
        <w:rPr>
          <w:sz w:val="22"/>
        </w:rPr>
        <w:t xml:space="preserve">http://ieie.nsc.ru:8101/~tacis/refer.htm </w:t>
      </w:r>
      <w:r>
        <w:rPr>
          <w:sz w:val="22"/>
        </w:rPr>
        <w:t xml:space="preserve"> - Проект Тасис EDRUS 9602 "Региональная политика, направленная на сокращение социально-экономической и правовой асимметрии</w:t>
      </w:r>
      <w:r>
        <w:rPr>
          <w:rFonts w:ascii="Arial" w:hAnsi="Arial"/>
          <w:sz w:val="22"/>
        </w:rPr>
        <w:t>"</w:t>
      </w:r>
      <w:bookmarkStart w:id="6" w:name="_GoBack"/>
      <w:bookmarkEnd w:id="6"/>
    </w:p>
    <w:sectPr w:rsidR="00543635">
      <w:pgSz w:w="11906" w:h="16838"/>
      <w:pgMar w:top="1134" w:right="851" w:bottom="1134" w:left="1701"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61197"/>
    <w:multiLevelType w:val="singleLevel"/>
    <w:tmpl w:val="76D6875A"/>
    <w:lvl w:ilvl="0">
      <w:start w:val="1"/>
      <w:numFmt w:val="bullet"/>
      <w:lvlText w:val="-"/>
      <w:lvlJc w:val="left"/>
      <w:pPr>
        <w:tabs>
          <w:tab w:val="num" w:pos="360"/>
        </w:tabs>
        <w:ind w:left="360" w:hanging="360"/>
      </w:pPr>
      <w:rPr>
        <w:rFonts w:hint="default"/>
      </w:rPr>
    </w:lvl>
  </w:abstractNum>
  <w:abstractNum w:abstractNumId="1">
    <w:nsid w:val="0A267F5C"/>
    <w:multiLevelType w:val="singleLevel"/>
    <w:tmpl w:val="2752D26C"/>
    <w:lvl w:ilvl="0">
      <w:start w:val="1"/>
      <w:numFmt w:val="decimal"/>
      <w:lvlText w:val="%1."/>
      <w:lvlJc w:val="left"/>
      <w:pPr>
        <w:tabs>
          <w:tab w:val="num" w:pos="360"/>
        </w:tabs>
        <w:ind w:left="360" w:hanging="360"/>
      </w:pPr>
    </w:lvl>
  </w:abstractNum>
  <w:abstractNum w:abstractNumId="2">
    <w:nsid w:val="1425139A"/>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3">
    <w:nsid w:val="1D185462"/>
    <w:multiLevelType w:val="singleLevel"/>
    <w:tmpl w:val="40BAA3EA"/>
    <w:lvl w:ilvl="0">
      <w:start w:val="1"/>
      <w:numFmt w:val="decimal"/>
      <w:lvlText w:val="%1."/>
      <w:lvlJc w:val="left"/>
      <w:pPr>
        <w:tabs>
          <w:tab w:val="num" w:pos="360"/>
        </w:tabs>
        <w:ind w:left="360" w:hanging="360"/>
      </w:pPr>
    </w:lvl>
  </w:abstractNum>
  <w:abstractNum w:abstractNumId="4">
    <w:nsid w:val="1F454581"/>
    <w:multiLevelType w:val="singleLevel"/>
    <w:tmpl w:val="5D421796"/>
    <w:lvl w:ilvl="0">
      <w:start w:val="1"/>
      <w:numFmt w:val="decimal"/>
      <w:lvlText w:val="%1."/>
      <w:lvlJc w:val="left"/>
      <w:pPr>
        <w:tabs>
          <w:tab w:val="num" w:pos="360"/>
        </w:tabs>
        <w:ind w:left="360" w:hanging="360"/>
      </w:pPr>
    </w:lvl>
  </w:abstractNum>
  <w:abstractNum w:abstractNumId="5">
    <w:nsid w:val="207B5823"/>
    <w:multiLevelType w:val="singleLevel"/>
    <w:tmpl w:val="9F527BE6"/>
    <w:lvl w:ilvl="0">
      <w:start w:val="1"/>
      <w:numFmt w:val="decimal"/>
      <w:lvlText w:val="%1."/>
      <w:lvlJc w:val="left"/>
      <w:pPr>
        <w:tabs>
          <w:tab w:val="num" w:pos="360"/>
        </w:tabs>
        <w:ind w:left="0" w:firstLine="0"/>
      </w:pPr>
      <w:rPr>
        <w:rFonts w:hint="default"/>
      </w:rPr>
    </w:lvl>
  </w:abstractNum>
  <w:abstractNum w:abstractNumId="6">
    <w:nsid w:val="226C49E0"/>
    <w:multiLevelType w:val="singleLevel"/>
    <w:tmpl w:val="6470A78A"/>
    <w:lvl w:ilvl="0">
      <w:start w:val="2"/>
      <w:numFmt w:val="bullet"/>
      <w:lvlText w:val="-"/>
      <w:lvlJc w:val="left"/>
      <w:pPr>
        <w:tabs>
          <w:tab w:val="num" w:pos="600"/>
        </w:tabs>
        <w:ind w:left="600" w:hanging="360"/>
      </w:pPr>
      <w:rPr>
        <w:rFonts w:hint="default"/>
      </w:rPr>
    </w:lvl>
  </w:abstractNum>
  <w:abstractNum w:abstractNumId="7">
    <w:nsid w:val="2AB21AB6"/>
    <w:multiLevelType w:val="singleLevel"/>
    <w:tmpl w:val="5AD2BB56"/>
    <w:lvl w:ilvl="0">
      <w:start w:val="1"/>
      <w:numFmt w:val="decimal"/>
      <w:lvlText w:val="%1."/>
      <w:lvlJc w:val="left"/>
      <w:pPr>
        <w:tabs>
          <w:tab w:val="num" w:pos="360"/>
        </w:tabs>
        <w:ind w:left="360" w:hanging="360"/>
      </w:pPr>
    </w:lvl>
  </w:abstractNum>
  <w:abstractNum w:abstractNumId="8">
    <w:nsid w:val="36615C21"/>
    <w:multiLevelType w:val="singleLevel"/>
    <w:tmpl w:val="04190011"/>
    <w:lvl w:ilvl="0">
      <w:start w:val="1"/>
      <w:numFmt w:val="decimal"/>
      <w:lvlText w:val="%1)"/>
      <w:lvlJc w:val="left"/>
      <w:pPr>
        <w:tabs>
          <w:tab w:val="num" w:pos="360"/>
        </w:tabs>
        <w:ind w:left="360" w:hanging="360"/>
      </w:pPr>
    </w:lvl>
  </w:abstractNum>
  <w:abstractNum w:abstractNumId="9">
    <w:nsid w:val="3675613D"/>
    <w:multiLevelType w:val="singleLevel"/>
    <w:tmpl w:val="D420713C"/>
    <w:lvl w:ilvl="0">
      <w:start w:val="1"/>
      <w:numFmt w:val="decimal"/>
      <w:lvlText w:val="%1."/>
      <w:lvlJc w:val="left"/>
      <w:pPr>
        <w:tabs>
          <w:tab w:val="num" w:pos="360"/>
        </w:tabs>
        <w:ind w:left="360" w:hanging="360"/>
      </w:pPr>
    </w:lvl>
  </w:abstractNum>
  <w:abstractNum w:abstractNumId="10">
    <w:nsid w:val="39C74928"/>
    <w:multiLevelType w:val="singleLevel"/>
    <w:tmpl w:val="0419000F"/>
    <w:lvl w:ilvl="0">
      <w:start w:val="1"/>
      <w:numFmt w:val="decimal"/>
      <w:lvlText w:val="%1."/>
      <w:lvlJc w:val="left"/>
      <w:pPr>
        <w:tabs>
          <w:tab w:val="num" w:pos="360"/>
        </w:tabs>
        <w:ind w:left="360" w:hanging="360"/>
      </w:pPr>
    </w:lvl>
  </w:abstractNum>
  <w:abstractNum w:abstractNumId="11">
    <w:nsid w:val="3DD67068"/>
    <w:multiLevelType w:val="singleLevel"/>
    <w:tmpl w:val="0419000F"/>
    <w:lvl w:ilvl="0">
      <w:start w:val="1"/>
      <w:numFmt w:val="decimal"/>
      <w:lvlText w:val="%1."/>
      <w:lvlJc w:val="left"/>
      <w:pPr>
        <w:tabs>
          <w:tab w:val="num" w:pos="360"/>
        </w:tabs>
        <w:ind w:left="360" w:hanging="360"/>
      </w:pPr>
    </w:lvl>
  </w:abstractNum>
  <w:abstractNum w:abstractNumId="12">
    <w:nsid w:val="44315C18"/>
    <w:multiLevelType w:val="singleLevel"/>
    <w:tmpl w:val="6470A78A"/>
    <w:lvl w:ilvl="0">
      <w:start w:val="2"/>
      <w:numFmt w:val="bullet"/>
      <w:lvlText w:val="-"/>
      <w:lvlJc w:val="left"/>
      <w:pPr>
        <w:tabs>
          <w:tab w:val="num" w:pos="600"/>
        </w:tabs>
        <w:ind w:left="600" w:hanging="360"/>
      </w:pPr>
      <w:rPr>
        <w:rFonts w:hint="default"/>
      </w:rPr>
    </w:lvl>
  </w:abstractNum>
  <w:abstractNum w:abstractNumId="13">
    <w:nsid w:val="4BA363D0"/>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14">
    <w:nsid w:val="55237313"/>
    <w:multiLevelType w:val="singleLevel"/>
    <w:tmpl w:val="79481EC4"/>
    <w:lvl w:ilvl="0">
      <w:start w:val="1"/>
      <w:numFmt w:val="decimal"/>
      <w:lvlText w:val="%1."/>
      <w:lvlJc w:val="left"/>
      <w:pPr>
        <w:tabs>
          <w:tab w:val="num" w:pos="360"/>
        </w:tabs>
        <w:ind w:left="360" w:hanging="360"/>
      </w:pPr>
    </w:lvl>
  </w:abstractNum>
  <w:abstractNum w:abstractNumId="15">
    <w:nsid w:val="585A4E88"/>
    <w:multiLevelType w:val="singleLevel"/>
    <w:tmpl w:val="F99EEBC8"/>
    <w:lvl w:ilvl="0">
      <w:start w:val="1"/>
      <w:numFmt w:val="decimal"/>
      <w:lvlText w:val="%1."/>
      <w:legacy w:legacy="1" w:legacySpace="0" w:legacyIndent="283"/>
      <w:lvlJc w:val="left"/>
      <w:pPr>
        <w:ind w:left="283" w:hanging="283"/>
      </w:pPr>
    </w:lvl>
  </w:abstractNum>
  <w:abstractNum w:abstractNumId="16">
    <w:nsid w:val="6A725911"/>
    <w:multiLevelType w:val="singleLevel"/>
    <w:tmpl w:val="F424AC8A"/>
    <w:lvl w:ilvl="0">
      <w:start w:val="1"/>
      <w:numFmt w:val="decimal"/>
      <w:lvlText w:val="%1."/>
      <w:lvlJc w:val="left"/>
      <w:pPr>
        <w:tabs>
          <w:tab w:val="num" w:pos="360"/>
        </w:tabs>
        <w:ind w:left="360" w:hanging="360"/>
      </w:pPr>
    </w:lvl>
  </w:abstractNum>
  <w:abstractNum w:abstractNumId="17">
    <w:nsid w:val="6B94611A"/>
    <w:multiLevelType w:val="singleLevel"/>
    <w:tmpl w:val="0419000F"/>
    <w:lvl w:ilvl="0">
      <w:start w:val="1"/>
      <w:numFmt w:val="decimal"/>
      <w:lvlText w:val="%1."/>
      <w:lvlJc w:val="left"/>
      <w:pPr>
        <w:tabs>
          <w:tab w:val="num" w:pos="360"/>
        </w:tabs>
        <w:ind w:left="360" w:hanging="360"/>
      </w:pPr>
    </w:lvl>
  </w:abstractNum>
  <w:abstractNum w:abstractNumId="18">
    <w:nsid w:val="75132880"/>
    <w:multiLevelType w:val="singleLevel"/>
    <w:tmpl w:val="0419000F"/>
    <w:lvl w:ilvl="0">
      <w:start w:val="1"/>
      <w:numFmt w:val="decimal"/>
      <w:lvlText w:val="%1."/>
      <w:lvlJc w:val="left"/>
      <w:pPr>
        <w:tabs>
          <w:tab w:val="num" w:pos="360"/>
        </w:tabs>
        <w:ind w:left="360" w:hanging="360"/>
      </w:pPr>
    </w:lvl>
  </w:abstractNum>
  <w:abstractNum w:abstractNumId="19">
    <w:nsid w:val="77BA7996"/>
    <w:multiLevelType w:val="singleLevel"/>
    <w:tmpl w:val="6470A78A"/>
    <w:lvl w:ilvl="0">
      <w:start w:val="2"/>
      <w:numFmt w:val="bullet"/>
      <w:lvlText w:val="-"/>
      <w:lvlJc w:val="left"/>
      <w:pPr>
        <w:tabs>
          <w:tab w:val="num" w:pos="600"/>
        </w:tabs>
        <w:ind w:left="600" w:hanging="360"/>
      </w:pPr>
      <w:rPr>
        <w:rFonts w:hint="default"/>
      </w:rPr>
    </w:lvl>
  </w:abstractNum>
  <w:abstractNum w:abstractNumId="20">
    <w:nsid w:val="78BC22D4"/>
    <w:multiLevelType w:val="singleLevel"/>
    <w:tmpl w:val="40BAA3EA"/>
    <w:lvl w:ilvl="0">
      <w:start w:val="1"/>
      <w:numFmt w:val="decimal"/>
      <w:lvlText w:val="%1."/>
      <w:lvlJc w:val="left"/>
      <w:pPr>
        <w:tabs>
          <w:tab w:val="num" w:pos="360"/>
        </w:tabs>
        <w:ind w:left="360" w:hanging="360"/>
      </w:pPr>
      <w:rPr>
        <w:rFonts w:hint="default"/>
      </w:rPr>
    </w:lvl>
  </w:abstractNum>
  <w:abstractNum w:abstractNumId="21">
    <w:nsid w:val="79F6133A"/>
    <w:multiLevelType w:val="singleLevel"/>
    <w:tmpl w:val="DF2666CA"/>
    <w:lvl w:ilvl="0">
      <w:start w:val="1"/>
      <w:numFmt w:val="decimal"/>
      <w:lvlText w:val="%1."/>
      <w:lvlJc w:val="left"/>
      <w:pPr>
        <w:tabs>
          <w:tab w:val="num" w:pos="360"/>
        </w:tabs>
        <w:ind w:left="360" w:hanging="360"/>
      </w:pPr>
    </w:lvl>
  </w:abstractNum>
  <w:abstractNum w:abstractNumId="22">
    <w:nsid w:val="7E804B15"/>
    <w:multiLevelType w:val="singleLevel"/>
    <w:tmpl w:val="6728EB22"/>
    <w:lvl w:ilvl="0">
      <w:start w:val="1"/>
      <w:numFmt w:val="bullet"/>
      <w:lvlText w:val="–"/>
      <w:lvlJc w:val="left"/>
      <w:pPr>
        <w:tabs>
          <w:tab w:val="num" w:pos="360"/>
        </w:tabs>
        <w:ind w:left="360" w:hanging="360"/>
      </w:pPr>
      <w:rPr>
        <w:rFonts w:hint="default"/>
      </w:rPr>
    </w:lvl>
  </w:abstractNum>
  <w:num w:numId="1">
    <w:abstractNumId w:val="10"/>
  </w:num>
  <w:num w:numId="2">
    <w:abstractNumId w:val="2"/>
  </w:num>
  <w:num w:numId="3">
    <w:abstractNumId w:val="12"/>
  </w:num>
  <w:num w:numId="4">
    <w:abstractNumId w:val="11"/>
  </w:num>
  <w:num w:numId="5">
    <w:abstractNumId w:val="22"/>
  </w:num>
  <w:num w:numId="6">
    <w:abstractNumId w:val="0"/>
  </w:num>
  <w:num w:numId="7">
    <w:abstractNumId w:val="20"/>
  </w:num>
  <w:num w:numId="8">
    <w:abstractNumId w:val="3"/>
  </w:num>
  <w:num w:numId="9">
    <w:abstractNumId w:val="21"/>
  </w:num>
  <w:num w:numId="10">
    <w:abstractNumId w:val="1"/>
  </w:num>
  <w:num w:numId="11">
    <w:abstractNumId w:val="5"/>
  </w:num>
  <w:num w:numId="12">
    <w:abstractNumId w:val="18"/>
  </w:num>
  <w:num w:numId="13">
    <w:abstractNumId w:val="9"/>
  </w:num>
  <w:num w:numId="14">
    <w:abstractNumId w:val="14"/>
  </w:num>
  <w:num w:numId="15">
    <w:abstractNumId w:val="16"/>
  </w:num>
  <w:num w:numId="16">
    <w:abstractNumId w:val="4"/>
  </w:num>
  <w:num w:numId="17">
    <w:abstractNumId w:val="7"/>
  </w:num>
  <w:num w:numId="18">
    <w:abstractNumId w:val="15"/>
  </w:num>
  <w:num w:numId="19">
    <w:abstractNumId w:val="6"/>
  </w:num>
  <w:num w:numId="20">
    <w:abstractNumId w:val="17"/>
  </w:num>
  <w:num w:numId="21">
    <w:abstractNumId w:val="19"/>
  </w:num>
  <w:num w:numId="22">
    <w:abstractNumId w:val="8"/>
  </w:num>
  <w:num w:numId="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hyphenationZone w:val="357"/>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6979"/>
    <w:rsid w:val="00406979"/>
    <w:rsid w:val="00543635"/>
    <w:rsid w:val="005B5D65"/>
    <w:rsid w:val="00D262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38"/>
    <o:shapelayout v:ext="edit">
      <o:idmap v:ext="edit" data="1"/>
    </o:shapelayout>
  </w:shapeDefaults>
  <w:decimalSymbol w:val=","/>
  <w:listSeparator w:val=";"/>
  <w15:chartTrackingRefBased/>
  <w15:docId w15:val="{CFC1A845-4D54-4677-9360-247A9A8FD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jc w:val="center"/>
      <w:outlineLvl w:val="0"/>
    </w:pPr>
    <w:rPr>
      <w:b/>
      <w:sz w:val="24"/>
    </w:rPr>
  </w:style>
  <w:style w:type="paragraph" w:styleId="2">
    <w:name w:val="heading 2"/>
    <w:basedOn w:val="a"/>
    <w:next w:val="a"/>
    <w:qFormat/>
    <w:pPr>
      <w:keepNext/>
      <w:ind w:firstLine="709"/>
      <w:jc w:val="center"/>
      <w:outlineLvl w:val="1"/>
    </w:pPr>
    <w:rPr>
      <w:b/>
      <w:sz w:val="22"/>
    </w:rPr>
  </w:style>
  <w:style w:type="paragraph" w:styleId="3">
    <w:name w:val="heading 3"/>
    <w:basedOn w:val="a"/>
    <w:next w:val="a"/>
    <w:qFormat/>
    <w:pPr>
      <w:keepNext/>
      <w:outlineLvl w:val="2"/>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firstLine="709"/>
    </w:pPr>
    <w:rPr>
      <w:sz w:val="22"/>
    </w:rPr>
  </w:style>
  <w:style w:type="character" w:styleId="a4">
    <w:name w:val="Hyperlink"/>
    <w:semiHidden/>
    <w:rPr>
      <w:color w:val="0000FF"/>
      <w:u w:val="single"/>
    </w:rPr>
  </w:style>
  <w:style w:type="character" w:styleId="a5">
    <w:name w:val="FollowedHyperlink"/>
    <w:semiHidden/>
    <w:rPr>
      <w:color w:val="800080"/>
      <w:u w:val="single"/>
    </w:rPr>
  </w:style>
  <w:style w:type="character" w:styleId="a6">
    <w:name w:val="Strong"/>
    <w:qFormat/>
    <w:rPr>
      <w:b/>
    </w:rPr>
  </w:style>
  <w:style w:type="paragraph" w:styleId="a7">
    <w:name w:val="caption"/>
    <w:basedOn w:val="a"/>
    <w:next w:val="a"/>
    <w:qFormat/>
    <w:pPr>
      <w:jc w:val="center"/>
    </w:pPr>
    <w:rPr>
      <w:b/>
      <w:sz w:val="24"/>
    </w:rPr>
  </w:style>
  <w:style w:type="paragraph" w:styleId="20">
    <w:name w:val="Body Text Indent 2"/>
    <w:basedOn w:val="a"/>
    <w:semiHidden/>
    <w:pPr>
      <w:ind w:firstLine="709"/>
      <w:jc w:val="both"/>
    </w:pPr>
    <w:rPr>
      <w:sz w:val="22"/>
    </w:rPr>
  </w:style>
  <w:style w:type="paragraph" w:styleId="30">
    <w:name w:val="Body Text Indent 3"/>
    <w:basedOn w:val="a"/>
    <w:semiHidden/>
    <w:pPr>
      <w:ind w:firstLine="709"/>
    </w:pPr>
  </w:style>
  <w:style w:type="paragraph" w:styleId="a8">
    <w:name w:val="Body Text"/>
    <w:basedOn w:val="a"/>
    <w:semiHidden/>
    <w:pPr>
      <w:jc w:val="both"/>
    </w:pPr>
  </w:style>
  <w:style w:type="paragraph" w:customStyle="1" w:styleId="10">
    <w:name w:val="???????1"/>
  </w:style>
  <w:style w:type="paragraph" w:customStyle="1" w:styleId="11">
    <w:name w:val="????????? 1"/>
    <w:basedOn w:val="10"/>
    <w:next w:val="10"/>
    <w:pPr>
      <w:keepNext/>
      <w:ind w:left="567" w:hanging="567"/>
      <w:jc w:val="both"/>
    </w:pPr>
    <w:rPr>
      <w:sz w:val="24"/>
    </w:rPr>
  </w:style>
  <w:style w:type="paragraph" w:customStyle="1" w:styleId="21">
    <w:name w:val="????????? 2"/>
    <w:basedOn w:val="10"/>
    <w:next w:val="10"/>
    <w:pPr>
      <w:keepNext/>
      <w:ind w:firstLine="567"/>
    </w:pPr>
    <w:rPr>
      <w:sz w:val="24"/>
    </w:rPr>
  </w:style>
  <w:style w:type="paragraph" w:customStyle="1" w:styleId="31">
    <w:name w:val="????????? 3"/>
    <w:basedOn w:val="10"/>
    <w:next w:val="10"/>
    <w:pPr>
      <w:keepNext/>
      <w:jc w:val="center"/>
    </w:pPr>
    <w:rPr>
      <w:sz w:val="28"/>
    </w:rPr>
  </w:style>
  <w:style w:type="paragraph" w:customStyle="1" w:styleId="4">
    <w:name w:val="????????? 4"/>
    <w:basedOn w:val="10"/>
    <w:next w:val="10"/>
    <w:pPr>
      <w:keepNext/>
      <w:jc w:val="both"/>
    </w:pPr>
    <w:rPr>
      <w:sz w:val="28"/>
    </w:rPr>
  </w:style>
  <w:style w:type="paragraph" w:customStyle="1" w:styleId="a9">
    <w:name w:val="????????"/>
    <w:basedOn w:val="10"/>
    <w:pPr>
      <w:jc w:val="center"/>
    </w:pPr>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wmf"/><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 Type="http://schemas.openxmlformats.org/officeDocument/2006/relationships/settings" Target="settings.xml"/><Relationship Id="rId21" Type="http://schemas.openxmlformats.org/officeDocument/2006/relationships/image" Target="media/image17.png"/><Relationship Id="rId34" Type="http://schemas.openxmlformats.org/officeDocument/2006/relationships/image" Target="media/image30.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image" Target="media/image25.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8.png"/><Relationship Id="rId37"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png"/><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image" Target="media/image27.png"/><Relationship Id="rId4" Type="http://schemas.openxmlformats.org/officeDocument/2006/relationships/webSettings" Target="webSettings.xml"/><Relationship Id="rId9" Type="http://schemas.openxmlformats.org/officeDocument/2006/relationships/image" Target="media/image5.wmf"/><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image" Target="media/image3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4491</Words>
  <Characters>25601</Characters>
  <Application>Microsoft Office Word</Application>
  <DocSecurity>0</DocSecurity>
  <Lines>213</Lines>
  <Paragraphs>60</Paragraphs>
  <ScaleCrop>false</ScaleCrop>
  <HeadingPairs>
    <vt:vector size="2" baseType="variant">
      <vt:variant>
        <vt:lpstr>Название</vt:lpstr>
      </vt:variant>
      <vt:variant>
        <vt:i4>1</vt:i4>
      </vt:variant>
    </vt:vector>
  </HeadingPairs>
  <TitlesOfParts>
    <vt:vector size="1" baseType="lpstr">
      <vt:lpstr>Материал подготовлен на базе информации по малому предпринимательству в России, по состоянию на 01</vt:lpstr>
    </vt:vector>
  </TitlesOfParts>
  <Company>NNSU</Company>
  <LinksUpToDate>false</LinksUpToDate>
  <CharactersWithSpaces>30032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Материал подготовлен на базе информации по малому предпринимательству в России, по состоянию на 01</dc:title>
  <dc:subject/>
  <dc:creator>user</dc:creator>
  <cp:keywords/>
  <dc:description/>
  <cp:lastModifiedBy>admin</cp:lastModifiedBy>
  <cp:revision>2</cp:revision>
  <dcterms:created xsi:type="dcterms:W3CDTF">2014-02-07T13:58:00Z</dcterms:created>
  <dcterms:modified xsi:type="dcterms:W3CDTF">2014-02-07T13:58:00Z</dcterms:modified>
</cp:coreProperties>
</file>