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893" w:rsidRDefault="00B519D1" w:rsidP="00EF5893">
      <w:pPr>
        <w:pStyle w:val="af8"/>
        <w:rPr>
          <w:smallCaps/>
        </w:rPr>
      </w:pPr>
      <w:r w:rsidRPr="00EF5893">
        <w:t>Национальный</w:t>
      </w:r>
      <w:r w:rsidR="00EF5893" w:rsidRPr="00EF5893">
        <w:t xml:space="preserve"> </w:t>
      </w:r>
      <w:r w:rsidRPr="00EF5893">
        <w:t>университет</w:t>
      </w:r>
      <w:r w:rsidR="00EF5893" w:rsidRPr="00EF5893">
        <w:t xml:space="preserve"> </w:t>
      </w:r>
      <w:r w:rsidRPr="00EF5893">
        <w:t>физического</w:t>
      </w:r>
      <w:r w:rsidR="00EF5893" w:rsidRPr="00EF5893">
        <w:t xml:space="preserve"> </w:t>
      </w:r>
      <w:r w:rsidRPr="00EF5893">
        <w:t>воспитания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спорта</w:t>
      </w:r>
      <w:r w:rsidR="00EF5893" w:rsidRPr="00EF5893">
        <w:t xml:space="preserve"> </w:t>
      </w:r>
      <w:r w:rsidRPr="00EF5893">
        <w:t>Украины</w:t>
      </w:r>
    </w:p>
    <w:p w:rsidR="00EF5893" w:rsidRPr="00EF5893" w:rsidRDefault="00B519D1" w:rsidP="00EF5893">
      <w:pPr>
        <w:pStyle w:val="af8"/>
      </w:pPr>
      <w:r w:rsidRPr="00EF5893">
        <w:t>Кафедра</w:t>
      </w:r>
      <w:r w:rsidR="00EF5893" w:rsidRPr="00EF5893">
        <w:t xml:space="preserve">: </w:t>
      </w:r>
      <w:r w:rsidRPr="00EF5893">
        <w:t>Олимпийского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профессионального</w:t>
      </w:r>
      <w:r w:rsidR="00EF5893" w:rsidRPr="00EF5893">
        <w:t xml:space="preserve"> </w:t>
      </w:r>
      <w:r w:rsidRPr="00EF5893">
        <w:t>спорта</w:t>
      </w:r>
    </w:p>
    <w:p w:rsidR="00EF5893" w:rsidRDefault="00B519D1" w:rsidP="00EF5893">
      <w:pPr>
        <w:pStyle w:val="af8"/>
      </w:pPr>
      <w:r w:rsidRPr="00EF5893">
        <w:t>Дисциплина</w:t>
      </w:r>
      <w:r w:rsidR="00EF5893" w:rsidRPr="00EF5893">
        <w:t xml:space="preserve">: </w:t>
      </w:r>
      <w:r w:rsidRPr="00EF5893">
        <w:t>Профессиональный</w:t>
      </w:r>
      <w:r w:rsidR="00EF5893" w:rsidRPr="00EF5893">
        <w:t xml:space="preserve"> </w:t>
      </w:r>
      <w:r w:rsidRPr="00EF5893">
        <w:t>спорт</w:t>
      </w:r>
    </w:p>
    <w:p w:rsidR="00EF5893" w:rsidRDefault="00EF5893" w:rsidP="00EF5893">
      <w:pPr>
        <w:pStyle w:val="af8"/>
        <w:rPr>
          <w:rFonts w:eastAsia="MS Mincho"/>
          <w:szCs w:val="72"/>
        </w:rPr>
      </w:pPr>
    </w:p>
    <w:p w:rsidR="00EF5893" w:rsidRDefault="00EF5893" w:rsidP="00EF5893">
      <w:pPr>
        <w:pStyle w:val="af8"/>
        <w:rPr>
          <w:rFonts w:eastAsia="MS Mincho"/>
          <w:szCs w:val="72"/>
        </w:rPr>
      </w:pPr>
    </w:p>
    <w:p w:rsidR="00EF5893" w:rsidRDefault="00EF5893" w:rsidP="00EF5893">
      <w:pPr>
        <w:pStyle w:val="af8"/>
        <w:rPr>
          <w:rFonts w:eastAsia="MS Mincho"/>
          <w:szCs w:val="72"/>
        </w:rPr>
      </w:pPr>
    </w:p>
    <w:p w:rsidR="00EF5893" w:rsidRDefault="00EF5893" w:rsidP="00EF5893">
      <w:pPr>
        <w:pStyle w:val="af8"/>
        <w:rPr>
          <w:rFonts w:eastAsia="MS Mincho"/>
          <w:szCs w:val="72"/>
        </w:rPr>
      </w:pPr>
    </w:p>
    <w:p w:rsidR="00EF5893" w:rsidRDefault="00EF5893" w:rsidP="00EF5893">
      <w:pPr>
        <w:pStyle w:val="af8"/>
        <w:rPr>
          <w:rFonts w:eastAsia="MS Mincho"/>
          <w:szCs w:val="72"/>
        </w:rPr>
      </w:pPr>
    </w:p>
    <w:p w:rsidR="00EF5893" w:rsidRDefault="00EF5893" w:rsidP="00EF5893">
      <w:pPr>
        <w:pStyle w:val="af8"/>
        <w:rPr>
          <w:rFonts w:eastAsia="MS Mincho"/>
          <w:szCs w:val="72"/>
        </w:rPr>
      </w:pPr>
    </w:p>
    <w:p w:rsidR="00EF5893" w:rsidRDefault="00EF5893" w:rsidP="00EF5893">
      <w:pPr>
        <w:pStyle w:val="af8"/>
        <w:rPr>
          <w:rFonts w:eastAsia="MS Mincho"/>
          <w:szCs w:val="72"/>
        </w:rPr>
      </w:pPr>
    </w:p>
    <w:p w:rsidR="00EF5893" w:rsidRDefault="00EF5893" w:rsidP="00EF5893">
      <w:pPr>
        <w:pStyle w:val="af8"/>
        <w:rPr>
          <w:rFonts w:eastAsia="MS Mincho"/>
          <w:szCs w:val="72"/>
        </w:rPr>
      </w:pPr>
    </w:p>
    <w:p w:rsidR="00EF5893" w:rsidRPr="00EF5893" w:rsidRDefault="00B519D1" w:rsidP="00EF5893">
      <w:pPr>
        <w:pStyle w:val="af8"/>
        <w:rPr>
          <w:rFonts w:eastAsia="MS Mincho"/>
          <w:szCs w:val="72"/>
        </w:rPr>
      </w:pPr>
      <w:r w:rsidRPr="00EF5893">
        <w:rPr>
          <w:rFonts w:eastAsia="MS Mincho"/>
          <w:szCs w:val="72"/>
        </w:rPr>
        <w:t>РЕФЕРАТ</w:t>
      </w:r>
    </w:p>
    <w:p w:rsidR="00EF5893" w:rsidRDefault="00B519D1" w:rsidP="00EF5893">
      <w:pPr>
        <w:pStyle w:val="af8"/>
        <w:rPr>
          <w:rFonts w:eastAsia="MS Mincho"/>
        </w:rPr>
      </w:pPr>
      <w:r w:rsidRPr="00EF5893">
        <w:rPr>
          <w:rFonts w:eastAsia="MS Mincho"/>
        </w:rPr>
        <w:t>На</w:t>
      </w:r>
      <w:r w:rsidR="00EF5893" w:rsidRPr="00EF5893">
        <w:rPr>
          <w:rFonts w:eastAsia="MS Mincho"/>
        </w:rPr>
        <w:t xml:space="preserve"> </w:t>
      </w:r>
      <w:r w:rsidRPr="00EF5893">
        <w:rPr>
          <w:rFonts w:eastAsia="MS Mincho"/>
        </w:rPr>
        <w:t>тему</w:t>
      </w:r>
      <w:r w:rsidR="00EF5893" w:rsidRPr="00EF5893">
        <w:rPr>
          <w:rFonts w:eastAsia="MS Mincho"/>
        </w:rPr>
        <w:t>:</w:t>
      </w:r>
      <w:r w:rsidR="00EF5893">
        <w:rPr>
          <w:rFonts w:eastAsia="MS Mincho"/>
        </w:rPr>
        <w:t xml:space="preserve"> "</w:t>
      </w:r>
      <w:r w:rsidRPr="00EF5893">
        <w:rPr>
          <w:rFonts w:eastAsia="MS Mincho"/>
        </w:rPr>
        <w:t>Маркетинг</w:t>
      </w:r>
      <w:r w:rsidR="00EF5893" w:rsidRPr="00EF5893">
        <w:rPr>
          <w:rFonts w:eastAsia="MS Mincho"/>
        </w:rPr>
        <w:t xml:space="preserve"> </w:t>
      </w:r>
      <w:r w:rsidRPr="00EF5893">
        <w:rPr>
          <w:rFonts w:eastAsia="MS Mincho"/>
        </w:rPr>
        <w:t>американского</w:t>
      </w:r>
      <w:r w:rsidR="00EF5893" w:rsidRPr="00EF5893">
        <w:rPr>
          <w:rFonts w:eastAsia="MS Mincho"/>
        </w:rPr>
        <w:t xml:space="preserve"> </w:t>
      </w:r>
      <w:r w:rsidRPr="00EF5893">
        <w:rPr>
          <w:rFonts w:eastAsia="MS Mincho"/>
        </w:rPr>
        <w:t>профессионального</w:t>
      </w:r>
      <w:r w:rsidR="00EF5893" w:rsidRPr="00EF5893">
        <w:rPr>
          <w:rFonts w:eastAsia="MS Mincho"/>
        </w:rPr>
        <w:t xml:space="preserve"> </w:t>
      </w:r>
      <w:r w:rsidRPr="00EF5893">
        <w:rPr>
          <w:rFonts w:eastAsia="MS Mincho"/>
        </w:rPr>
        <w:t>спорта</w:t>
      </w:r>
      <w:r w:rsidR="00EF5893">
        <w:rPr>
          <w:rFonts w:eastAsia="MS Mincho"/>
        </w:rPr>
        <w:t>"</w:t>
      </w:r>
    </w:p>
    <w:p w:rsidR="00EF5893" w:rsidRDefault="00EF5893" w:rsidP="00EF5893">
      <w:pPr>
        <w:pStyle w:val="af8"/>
        <w:rPr>
          <w:i/>
        </w:rPr>
      </w:pPr>
    </w:p>
    <w:p w:rsidR="00EF5893" w:rsidRDefault="00EF5893" w:rsidP="00EF5893">
      <w:pPr>
        <w:pStyle w:val="af8"/>
        <w:rPr>
          <w:i/>
        </w:rPr>
      </w:pPr>
    </w:p>
    <w:p w:rsidR="00EF5893" w:rsidRDefault="00EF5893" w:rsidP="00EF5893">
      <w:pPr>
        <w:pStyle w:val="af8"/>
        <w:rPr>
          <w:i/>
        </w:rPr>
      </w:pPr>
    </w:p>
    <w:p w:rsidR="00EF5893" w:rsidRDefault="00EF5893" w:rsidP="00EF5893">
      <w:pPr>
        <w:pStyle w:val="af8"/>
        <w:rPr>
          <w:i/>
        </w:rPr>
      </w:pPr>
    </w:p>
    <w:p w:rsidR="00EF5893" w:rsidRPr="00EF5893" w:rsidRDefault="00B519D1" w:rsidP="00EF5893">
      <w:pPr>
        <w:pStyle w:val="af8"/>
        <w:jc w:val="left"/>
        <w:rPr>
          <w:i/>
        </w:rPr>
      </w:pPr>
      <w:r w:rsidRPr="00EF5893">
        <w:rPr>
          <w:i/>
        </w:rPr>
        <w:t>Работу</w:t>
      </w:r>
      <w:r w:rsidR="00EF5893" w:rsidRPr="00EF5893">
        <w:rPr>
          <w:i/>
        </w:rPr>
        <w:t xml:space="preserve"> </w:t>
      </w:r>
      <w:r w:rsidRPr="00EF5893">
        <w:rPr>
          <w:i/>
        </w:rPr>
        <w:t>выполнил</w:t>
      </w:r>
      <w:r w:rsidR="00EF5893" w:rsidRPr="00EF5893">
        <w:rPr>
          <w:i/>
        </w:rPr>
        <w:t>:</w:t>
      </w:r>
    </w:p>
    <w:p w:rsidR="00EF5893" w:rsidRPr="00EF5893" w:rsidRDefault="00B519D1" w:rsidP="00EF5893">
      <w:pPr>
        <w:pStyle w:val="af8"/>
        <w:jc w:val="left"/>
      </w:pPr>
      <w:r w:rsidRPr="00EF5893">
        <w:t>Студент</w:t>
      </w:r>
      <w:r w:rsidR="00EF5893" w:rsidRPr="00EF5893">
        <w:t xml:space="preserve"> </w:t>
      </w:r>
      <w:r w:rsidRPr="00EF5893">
        <w:t>4-го</w:t>
      </w:r>
      <w:r w:rsidR="00EF5893" w:rsidRPr="00EF5893">
        <w:t xml:space="preserve"> </w:t>
      </w:r>
      <w:r w:rsidRPr="00EF5893">
        <w:t>курса</w:t>
      </w:r>
    </w:p>
    <w:p w:rsidR="00EF5893" w:rsidRPr="00EF5893" w:rsidRDefault="00B519D1" w:rsidP="00EF5893">
      <w:pPr>
        <w:pStyle w:val="af8"/>
        <w:jc w:val="left"/>
      </w:pPr>
      <w:r w:rsidRPr="00EF5893">
        <w:t>Дзюбяк</w:t>
      </w:r>
      <w:r w:rsidR="00EF5893" w:rsidRPr="00EF5893">
        <w:t xml:space="preserve"> </w:t>
      </w:r>
      <w:r w:rsidRPr="00EF5893">
        <w:t>Ю</w:t>
      </w:r>
      <w:r w:rsidR="00EF5893">
        <w:t>.</w:t>
      </w:r>
      <w:r w:rsidRPr="00EF5893">
        <w:t>В</w:t>
      </w:r>
      <w:r w:rsidR="00EF5893" w:rsidRPr="00EF5893">
        <w:t>.</w:t>
      </w:r>
    </w:p>
    <w:p w:rsidR="00EF5893" w:rsidRPr="00EF5893" w:rsidRDefault="00B519D1" w:rsidP="00EF5893">
      <w:pPr>
        <w:pStyle w:val="af8"/>
        <w:jc w:val="left"/>
      </w:pPr>
      <w:r w:rsidRPr="00EF5893">
        <w:t>Группа</w:t>
      </w:r>
      <w:r w:rsidR="00EF5893" w:rsidRPr="00EF5893">
        <w:t xml:space="preserve"> </w:t>
      </w:r>
      <w:r w:rsidRPr="00EF5893">
        <w:t>№-42</w:t>
      </w:r>
    </w:p>
    <w:p w:rsidR="00EF5893" w:rsidRDefault="00EF5893" w:rsidP="00EF5893">
      <w:pPr>
        <w:pStyle w:val="af8"/>
      </w:pPr>
    </w:p>
    <w:p w:rsidR="00EF5893" w:rsidRDefault="00EF5893" w:rsidP="00EF5893">
      <w:pPr>
        <w:pStyle w:val="af8"/>
      </w:pPr>
    </w:p>
    <w:p w:rsidR="00EF5893" w:rsidRDefault="00EF5893" w:rsidP="00EF5893">
      <w:pPr>
        <w:pStyle w:val="af8"/>
      </w:pPr>
    </w:p>
    <w:p w:rsidR="00EF5893" w:rsidRDefault="00EF5893" w:rsidP="00EF5893">
      <w:pPr>
        <w:pStyle w:val="af8"/>
      </w:pPr>
    </w:p>
    <w:p w:rsidR="00EF5893" w:rsidRDefault="00EF5893" w:rsidP="00EF5893">
      <w:pPr>
        <w:pStyle w:val="af8"/>
      </w:pPr>
    </w:p>
    <w:p w:rsidR="00EF5893" w:rsidRDefault="00EF5893" w:rsidP="00EF5893">
      <w:pPr>
        <w:pStyle w:val="af8"/>
      </w:pPr>
    </w:p>
    <w:p w:rsidR="00EF5893" w:rsidRDefault="00EF5893" w:rsidP="00EF5893">
      <w:pPr>
        <w:pStyle w:val="af8"/>
      </w:pPr>
    </w:p>
    <w:p w:rsidR="00EF5893" w:rsidRPr="00EF5893" w:rsidRDefault="00B519D1" w:rsidP="00EF5893">
      <w:pPr>
        <w:pStyle w:val="af8"/>
      </w:pPr>
      <w:r w:rsidRPr="00EF5893">
        <w:t>Киев</w:t>
      </w:r>
      <w:r w:rsidR="00EF5893" w:rsidRPr="00EF5893">
        <w:t xml:space="preserve"> </w:t>
      </w:r>
      <w:r w:rsidRPr="00EF5893">
        <w:t>2010</w:t>
      </w:r>
    </w:p>
    <w:p w:rsidR="00EF5893" w:rsidRDefault="00EF5893" w:rsidP="00EF5893">
      <w:pPr>
        <w:pStyle w:val="af1"/>
      </w:pPr>
      <w:r>
        <w:br w:type="page"/>
      </w:r>
      <w:r w:rsidR="00B519D1" w:rsidRPr="00EF5893">
        <w:t>План</w:t>
      </w:r>
    </w:p>
    <w:p w:rsidR="00EF5893" w:rsidRPr="00EF5893" w:rsidRDefault="00EF5893" w:rsidP="00EF5893">
      <w:pPr>
        <w:tabs>
          <w:tab w:val="left" w:pos="726"/>
        </w:tabs>
        <w:rPr>
          <w:szCs w:val="36"/>
        </w:rPr>
      </w:pPr>
    </w:p>
    <w:p w:rsidR="00327FDF" w:rsidRDefault="00327FD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1304C">
        <w:rPr>
          <w:rStyle w:val="afb"/>
          <w:noProof/>
        </w:rPr>
        <w:t>Введение</w:t>
      </w:r>
    </w:p>
    <w:p w:rsidR="00327FDF" w:rsidRDefault="00327FD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1304C">
        <w:rPr>
          <w:rStyle w:val="afb"/>
          <w:noProof/>
        </w:rPr>
        <w:t>Основа американского профессионального спорта</w:t>
      </w:r>
    </w:p>
    <w:p w:rsidR="00327FDF" w:rsidRDefault="00327FD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1304C">
        <w:rPr>
          <w:rStyle w:val="afb"/>
          <w:noProof/>
        </w:rPr>
        <w:t>Источники дохода в профессиональном спорте США</w:t>
      </w:r>
    </w:p>
    <w:p w:rsidR="00327FDF" w:rsidRDefault="00327FD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1304C">
        <w:rPr>
          <w:rStyle w:val="afb"/>
          <w:noProof/>
        </w:rPr>
        <w:t>Популяризирующие факторы</w:t>
      </w:r>
    </w:p>
    <w:p w:rsidR="00327FDF" w:rsidRDefault="00327FD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1304C">
        <w:rPr>
          <w:rStyle w:val="afb"/>
          <w:noProof/>
        </w:rPr>
        <w:t>Более подробней о главных источниках доходов</w:t>
      </w:r>
    </w:p>
    <w:p w:rsidR="00327FDF" w:rsidRDefault="00327FD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1304C">
        <w:rPr>
          <w:rStyle w:val="afb"/>
          <w:noProof/>
        </w:rPr>
        <w:t>Дополнительные источники доходов</w:t>
      </w:r>
    </w:p>
    <w:p w:rsidR="00327FDF" w:rsidRDefault="00327FD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1304C">
        <w:rPr>
          <w:rStyle w:val="afb"/>
          <w:noProof/>
        </w:rPr>
        <w:t>Доходы от товаров с символикой команд</w:t>
      </w:r>
    </w:p>
    <w:p w:rsidR="00327FDF" w:rsidRDefault="00327FD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1304C">
        <w:rPr>
          <w:rStyle w:val="afb"/>
          <w:noProof/>
        </w:rPr>
        <w:t>Основные расходы профессиональных команд</w:t>
      </w:r>
    </w:p>
    <w:p w:rsidR="00327FDF" w:rsidRDefault="00327FD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1304C">
        <w:rPr>
          <w:rStyle w:val="afb"/>
          <w:noProof/>
        </w:rPr>
        <w:t>Заключение</w:t>
      </w:r>
    </w:p>
    <w:p w:rsidR="00327FDF" w:rsidRDefault="00327FD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1304C">
        <w:rPr>
          <w:rStyle w:val="afb"/>
          <w:noProof/>
        </w:rPr>
        <w:t>Литературные источники</w:t>
      </w:r>
    </w:p>
    <w:p w:rsidR="00B519D1" w:rsidRPr="00EF5893" w:rsidRDefault="00B519D1" w:rsidP="00EF5893">
      <w:pPr>
        <w:tabs>
          <w:tab w:val="left" w:pos="726"/>
        </w:tabs>
        <w:rPr>
          <w:b/>
          <w:lang w:val="en-US"/>
        </w:rPr>
      </w:pPr>
    </w:p>
    <w:p w:rsidR="00EF5893" w:rsidRPr="00EF5893" w:rsidRDefault="00EF5893" w:rsidP="00EF5893">
      <w:pPr>
        <w:pStyle w:val="1"/>
      </w:pPr>
      <w:r>
        <w:br w:type="page"/>
      </w:r>
      <w:bookmarkStart w:id="0" w:name="_Toc283638526"/>
      <w:r w:rsidR="00B519D1" w:rsidRPr="00EF5893">
        <w:t>Введение</w:t>
      </w:r>
      <w:bookmarkEnd w:id="0"/>
    </w:p>
    <w:p w:rsidR="00EF5893" w:rsidRDefault="00EF5893" w:rsidP="00EF5893">
      <w:pPr>
        <w:tabs>
          <w:tab w:val="left" w:pos="726"/>
        </w:tabs>
      </w:pPr>
    </w:p>
    <w:p w:rsidR="00EF5893" w:rsidRPr="00EF5893" w:rsidRDefault="00B519D1" w:rsidP="00EF5893">
      <w:pPr>
        <w:tabs>
          <w:tab w:val="left" w:pos="726"/>
        </w:tabs>
      </w:pPr>
      <w:r w:rsidRPr="00EF5893">
        <w:t>Прежде</w:t>
      </w:r>
      <w:r w:rsidR="00EF5893" w:rsidRPr="00EF5893">
        <w:t xml:space="preserve"> </w:t>
      </w:r>
      <w:r w:rsidRPr="00EF5893">
        <w:t>всего,</w:t>
      </w:r>
      <w:r w:rsidR="00EF5893" w:rsidRPr="00EF5893">
        <w:t xml:space="preserve"> </w:t>
      </w:r>
      <w:r w:rsidRPr="00EF5893">
        <w:t>подчеркнем,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хотя</w:t>
      </w:r>
      <w:r w:rsidR="00EF5893" w:rsidRPr="00EF5893">
        <w:t xml:space="preserve"> </w:t>
      </w:r>
      <w:r w:rsidRPr="00EF5893">
        <w:t>профессиональный</w:t>
      </w:r>
      <w:r w:rsidR="00EF5893" w:rsidRPr="00EF5893">
        <w:t xml:space="preserve"> </w:t>
      </w:r>
      <w:r w:rsidRPr="00EF5893">
        <w:t>спорт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США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продолжает</w:t>
      </w:r>
      <w:r w:rsidR="00EF5893" w:rsidRPr="00EF5893">
        <w:t xml:space="preserve"> </w:t>
      </w:r>
      <w:r w:rsidRPr="00EF5893">
        <w:t>оставаться</w:t>
      </w:r>
      <w:r w:rsidR="00EF5893" w:rsidRPr="00EF5893">
        <w:t xml:space="preserve"> </w:t>
      </w:r>
      <w:r w:rsidRPr="00EF5893">
        <w:t>составной</w:t>
      </w:r>
      <w:r w:rsidR="00EF5893" w:rsidRPr="00EF5893">
        <w:t xml:space="preserve"> </w:t>
      </w:r>
      <w:r w:rsidRPr="00EF5893">
        <w:t>частью</w:t>
      </w:r>
      <w:r w:rsidR="00EF5893" w:rsidRPr="00EF5893">
        <w:t xml:space="preserve"> </w:t>
      </w:r>
      <w:r w:rsidRPr="00EF5893">
        <w:t>американского</w:t>
      </w:r>
      <w:r w:rsidR="00EF5893" w:rsidRPr="00EF5893">
        <w:t xml:space="preserve"> </w:t>
      </w:r>
      <w:r w:rsidRPr="00EF5893">
        <w:t>спорта</w:t>
      </w:r>
      <w:r w:rsidR="00EF5893" w:rsidRPr="00EF5893">
        <w:t xml:space="preserve"> </w:t>
      </w:r>
      <w:r w:rsidRPr="00EF5893">
        <w:t>как</w:t>
      </w:r>
      <w:r w:rsidR="00EF5893" w:rsidRPr="00EF5893">
        <w:t xml:space="preserve"> </w:t>
      </w:r>
      <w:r w:rsidRPr="00EF5893">
        <w:t>социального</w:t>
      </w:r>
      <w:r w:rsidR="00EF5893" w:rsidRPr="00EF5893">
        <w:t xml:space="preserve"> </w:t>
      </w:r>
      <w:r w:rsidRPr="00EF5893">
        <w:t>института,</w:t>
      </w:r>
      <w:r w:rsidR="00EF5893" w:rsidRPr="00EF5893">
        <w:t xml:space="preserve"> </w:t>
      </w:r>
      <w:r w:rsidRPr="00EF5893">
        <w:t>его</w:t>
      </w:r>
      <w:r w:rsidR="00EF5893" w:rsidRPr="00EF5893">
        <w:t xml:space="preserve"> </w:t>
      </w:r>
      <w:r w:rsidRPr="00EF5893">
        <w:t>следует</w:t>
      </w:r>
      <w:r w:rsidR="00EF5893" w:rsidRPr="00EF5893">
        <w:t xml:space="preserve"> </w:t>
      </w:r>
      <w:r w:rsidRPr="00EF5893">
        <w:t>рассматривать</w:t>
      </w:r>
      <w:r w:rsidR="00EF5893" w:rsidRPr="00EF5893">
        <w:t xml:space="preserve"> </w:t>
      </w:r>
      <w:r w:rsidRPr="00EF5893">
        <w:t>как</w:t>
      </w:r>
      <w:r w:rsidR="00EF5893" w:rsidRPr="00EF5893">
        <w:t xml:space="preserve"> </w:t>
      </w:r>
      <w:r w:rsidRPr="00EF5893">
        <w:t>отдельную</w:t>
      </w:r>
      <w:r w:rsidR="00EF5893" w:rsidRPr="00EF5893">
        <w:t xml:space="preserve"> </w:t>
      </w:r>
      <w:r w:rsidRPr="00EF5893">
        <w:t>отрасль</w:t>
      </w:r>
      <w:r w:rsidR="00EF5893" w:rsidRPr="00EF5893">
        <w:t xml:space="preserve"> </w:t>
      </w:r>
      <w:r w:rsidRPr="00EF5893">
        <w:t>развлекательного</w:t>
      </w:r>
      <w:r w:rsidR="00EF5893" w:rsidRPr="00EF5893">
        <w:t xml:space="preserve"> </w:t>
      </w:r>
      <w:r w:rsidRPr="00EF5893">
        <w:t>бизнеса,</w:t>
      </w:r>
      <w:r w:rsidR="00EF5893" w:rsidRPr="00EF5893">
        <w:t xml:space="preserve"> </w:t>
      </w:r>
      <w:r w:rsidRPr="00EF5893">
        <w:t>как</w:t>
      </w:r>
      <w:r w:rsidR="00EF5893" w:rsidRPr="00EF5893">
        <w:t xml:space="preserve"> </w:t>
      </w:r>
      <w:r w:rsidRPr="00EF5893">
        <w:t>совокупность</w:t>
      </w:r>
      <w:r w:rsidR="00EF5893" w:rsidRPr="00EF5893">
        <w:t xml:space="preserve"> </w:t>
      </w:r>
      <w:r w:rsidRPr="00EF5893">
        <w:t>инкорпорированных</w:t>
      </w:r>
      <w:r w:rsidR="00EF5893" w:rsidRPr="00EF5893">
        <w:t xml:space="preserve"> </w:t>
      </w:r>
      <w:r w:rsidRPr="00EF5893">
        <w:t>фирм-клубов,</w:t>
      </w:r>
      <w:r w:rsidR="00EF5893" w:rsidRPr="00EF5893">
        <w:t xml:space="preserve"> </w:t>
      </w:r>
      <w:r w:rsidRPr="00EF5893">
        <w:t>главная</w:t>
      </w:r>
      <w:r w:rsidR="00EF5893" w:rsidRPr="00EF5893">
        <w:t xml:space="preserve"> </w:t>
      </w:r>
      <w:r w:rsidRPr="00EF5893">
        <w:t>задача</w:t>
      </w:r>
      <w:r w:rsidR="00EF5893" w:rsidRPr="00EF5893">
        <w:t xml:space="preserve"> </w:t>
      </w:r>
      <w:r w:rsidRPr="00EF5893">
        <w:t>которых</w:t>
      </w:r>
      <w:r w:rsidR="00EF5893" w:rsidRPr="00EF5893">
        <w:t xml:space="preserve"> </w:t>
      </w:r>
      <w:r w:rsidRPr="00EF5893">
        <w:t>состоит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извлечении</w:t>
      </w:r>
      <w:r w:rsidR="00EF5893" w:rsidRPr="00EF5893">
        <w:t xml:space="preserve"> </w:t>
      </w:r>
      <w:r w:rsidRPr="00EF5893">
        <w:t>прибыли</w:t>
      </w:r>
      <w:r w:rsidR="00EF5893" w:rsidRPr="00EF5893">
        <w:t>.</w:t>
      </w:r>
      <w:r w:rsidR="00EF5893">
        <w:t xml:space="preserve"> "</w:t>
      </w:r>
      <w:r w:rsidRPr="00EF5893">
        <w:t>Убежденность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том,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он</w:t>
      </w:r>
      <w:r w:rsidR="00EF5893" w:rsidRPr="00EF5893">
        <w:t xml:space="preserve"> </w:t>
      </w:r>
      <w:r w:rsidRPr="00EF5893">
        <w:t>прежде</w:t>
      </w:r>
      <w:r w:rsidR="00EF5893" w:rsidRPr="00EF5893">
        <w:t xml:space="preserve"> </w:t>
      </w:r>
      <w:r w:rsidRPr="00EF5893">
        <w:t>всего</w:t>
      </w:r>
      <w:r w:rsidR="00EF5893" w:rsidRPr="00EF5893">
        <w:t xml:space="preserve"> </w:t>
      </w:r>
      <w:r w:rsidRPr="00EF5893">
        <w:t>является</w:t>
      </w:r>
      <w:r w:rsidR="00EF5893" w:rsidRPr="00EF5893">
        <w:t xml:space="preserve"> </w:t>
      </w:r>
      <w:r w:rsidRPr="00EF5893">
        <w:t>жизненно</w:t>
      </w:r>
      <w:r w:rsidR="00EF5893" w:rsidRPr="00EF5893">
        <w:t xml:space="preserve"> </w:t>
      </w:r>
      <w:r w:rsidRPr="00EF5893">
        <w:t>важной</w:t>
      </w:r>
      <w:r w:rsidR="00EF5893" w:rsidRPr="00EF5893">
        <w:t xml:space="preserve"> </w:t>
      </w:r>
      <w:r w:rsidRPr="00EF5893">
        <w:t>составной</w:t>
      </w:r>
      <w:r w:rsidR="00EF5893" w:rsidRPr="00EF5893">
        <w:t xml:space="preserve"> </w:t>
      </w:r>
      <w:r w:rsidRPr="00EF5893">
        <w:t>частью</w:t>
      </w:r>
      <w:r w:rsidR="00EF5893" w:rsidRPr="00EF5893">
        <w:t xml:space="preserve"> </w:t>
      </w:r>
      <w:r w:rsidRPr="00EF5893">
        <w:t>бизнеса</w:t>
      </w:r>
      <w:r w:rsidR="00EF5893" w:rsidRPr="00EF5893">
        <w:t xml:space="preserve"> </w:t>
      </w:r>
      <w:r w:rsidRPr="00EF5893">
        <w:t>развлечений,</w:t>
      </w:r>
      <w:r w:rsidR="00EF5893" w:rsidRPr="00EF5893">
        <w:t xml:space="preserve"> </w:t>
      </w:r>
      <w:r w:rsidRPr="00EF5893">
        <w:t>довлеет</w:t>
      </w:r>
      <w:r w:rsidR="00EF5893" w:rsidRPr="00EF5893">
        <w:t xml:space="preserve"> </w:t>
      </w:r>
      <w:r w:rsidRPr="00EF5893">
        <w:t>над</w:t>
      </w:r>
      <w:r w:rsidR="00EF5893" w:rsidRPr="00EF5893">
        <w:t xml:space="preserve"> </w:t>
      </w:r>
      <w:r w:rsidRPr="00EF5893">
        <w:t>мнением</w:t>
      </w:r>
      <w:r w:rsidR="00EF5893" w:rsidRPr="00EF5893">
        <w:t xml:space="preserve"> </w:t>
      </w:r>
      <w:r w:rsidRPr="00EF5893">
        <w:t>руководителей</w:t>
      </w:r>
      <w:r w:rsidR="00EF5893" w:rsidRPr="00EF5893">
        <w:t xml:space="preserve"> </w:t>
      </w:r>
      <w:r w:rsidRPr="00EF5893">
        <w:t>спорта</w:t>
      </w:r>
      <w:r w:rsidR="00EF5893">
        <w:t>"</w:t>
      </w:r>
      <w:r w:rsidRPr="00EF5893">
        <w:t>,</w:t>
      </w:r>
      <w:r w:rsidR="00EF5893" w:rsidRPr="00EF5893">
        <w:t xml:space="preserve"> - </w:t>
      </w:r>
      <w:r w:rsidRPr="00EF5893">
        <w:t>подчеркивает</w:t>
      </w:r>
      <w:r w:rsidR="00EF5893" w:rsidRPr="00EF5893">
        <w:t xml:space="preserve"> </w:t>
      </w:r>
      <w:r w:rsidRPr="00EF5893">
        <w:t>социолог</w:t>
      </w:r>
      <w:r w:rsidR="00EF5893" w:rsidRPr="00EF5893">
        <w:t xml:space="preserve"> </w:t>
      </w:r>
      <w:r w:rsidRPr="00EF5893">
        <w:t>Н</w:t>
      </w:r>
      <w:r w:rsidR="00EF5893" w:rsidRPr="00EF5893">
        <w:t xml:space="preserve">. </w:t>
      </w:r>
      <w:r w:rsidRPr="00EF5893">
        <w:t>Айзекс</w:t>
      </w:r>
      <w:r w:rsidR="00EF5893" w:rsidRPr="00EF5893">
        <w:t>.</w:t>
      </w:r>
    </w:p>
    <w:p w:rsidR="00EF5893" w:rsidRDefault="00B519D1" w:rsidP="00EF5893">
      <w:pPr>
        <w:tabs>
          <w:tab w:val="left" w:pos="726"/>
        </w:tabs>
      </w:pPr>
      <w:r w:rsidRPr="00EF5893">
        <w:t>Все</w:t>
      </w:r>
      <w:r w:rsidR="00EF5893" w:rsidRPr="00EF5893">
        <w:t xml:space="preserve"> </w:t>
      </w:r>
      <w:r w:rsidRPr="00EF5893">
        <w:t>прошедшие</w:t>
      </w:r>
      <w:r w:rsidR="00EF5893" w:rsidRPr="00EF5893">
        <w:t xml:space="preserve"> </w:t>
      </w:r>
      <w:r w:rsidRPr="00EF5893">
        <w:t>годы</w:t>
      </w:r>
      <w:r w:rsidR="00EF5893" w:rsidRPr="00EF5893">
        <w:t xml:space="preserve"> </w:t>
      </w:r>
      <w:r w:rsidRPr="00EF5893">
        <w:t>мы</w:t>
      </w:r>
      <w:r w:rsidR="00EF5893" w:rsidRPr="00EF5893">
        <w:t xml:space="preserve"> </w:t>
      </w:r>
      <w:r w:rsidRPr="00EF5893">
        <w:t>рассматривали</w:t>
      </w:r>
      <w:r w:rsidR="00EF5893" w:rsidRPr="00EF5893">
        <w:t xml:space="preserve"> </w:t>
      </w:r>
      <w:r w:rsidRPr="00EF5893">
        <w:t>профессиональный</w:t>
      </w:r>
      <w:r w:rsidR="00EF5893" w:rsidRPr="00EF5893">
        <w:t xml:space="preserve"> </w:t>
      </w:r>
      <w:r w:rsidRPr="00EF5893">
        <w:t>спорт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выполняемые</w:t>
      </w:r>
      <w:r w:rsidR="00EF5893" w:rsidRPr="00EF5893">
        <w:t xml:space="preserve"> </w:t>
      </w:r>
      <w:r w:rsidRPr="00EF5893">
        <w:t>им</w:t>
      </w:r>
      <w:r w:rsidR="00EF5893" w:rsidRPr="00EF5893">
        <w:t xml:space="preserve"> </w:t>
      </w:r>
      <w:r w:rsidRPr="00EF5893">
        <w:t>функции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чисто</w:t>
      </w:r>
      <w:r w:rsidR="00EF5893" w:rsidRPr="00EF5893">
        <w:t xml:space="preserve"> </w:t>
      </w:r>
      <w:r w:rsidRPr="00EF5893">
        <w:t>идеологических</w:t>
      </w:r>
      <w:r w:rsidR="00EF5893" w:rsidRPr="00EF5893">
        <w:t xml:space="preserve"> </w:t>
      </w:r>
      <w:r w:rsidRPr="00EF5893">
        <w:t>позиций,</w:t>
      </w:r>
      <w:r w:rsidR="00EF5893" w:rsidRPr="00EF5893">
        <w:t xml:space="preserve"> </w:t>
      </w:r>
      <w:r w:rsidRPr="00EF5893">
        <w:t>считая,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отношения</w:t>
      </w:r>
      <w:r w:rsidR="00EF5893" w:rsidRPr="00EF5893">
        <w:t xml:space="preserve"> </w:t>
      </w:r>
      <w:r w:rsidRPr="00EF5893">
        <w:t>между</w:t>
      </w:r>
      <w:r w:rsidR="00EF5893" w:rsidRPr="00EF5893">
        <w:t xml:space="preserve"> </w:t>
      </w:r>
      <w:r w:rsidRPr="00EF5893">
        <w:t>владельцами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игроками</w:t>
      </w:r>
      <w:r w:rsidR="00EF5893" w:rsidRPr="00EF5893">
        <w:t xml:space="preserve"> </w:t>
      </w:r>
      <w:r w:rsidRPr="00EF5893">
        <w:t>носят</w:t>
      </w:r>
      <w:r w:rsidR="00EF5893" w:rsidRPr="00EF5893">
        <w:t xml:space="preserve"> </w:t>
      </w:r>
      <w:r w:rsidRPr="00EF5893">
        <w:t>классовый</w:t>
      </w:r>
      <w:r w:rsidR="00EF5893" w:rsidRPr="00EF5893">
        <w:t xml:space="preserve"> </w:t>
      </w:r>
      <w:r w:rsidRPr="00EF5893">
        <w:t>характер,</w:t>
      </w:r>
      <w:r w:rsidR="00EF5893" w:rsidRPr="00EF5893">
        <w:t xml:space="preserve"> </w:t>
      </w:r>
      <w:r w:rsidRPr="00EF5893">
        <w:t>а</w:t>
      </w:r>
      <w:r w:rsidR="00EF5893" w:rsidRPr="00EF5893">
        <w:t xml:space="preserve"> </w:t>
      </w:r>
      <w:r w:rsidRPr="00EF5893">
        <w:t>основными</w:t>
      </w:r>
      <w:r w:rsidR="00EF5893" w:rsidRPr="00EF5893">
        <w:t xml:space="preserve"> </w:t>
      </w:r>
      <w:r w:rsidRPr="00EF5893">
        <w:t>его</w:t>
      </w:r>
      <w:r w:rsidR="00EF5893" w:rsidRPr="00EF5893">
        <w:t xml:space="preserve"> </w:t>
      </w:r>
      <w:r w:rsidRPr="00EF5893">
        <w:t>функциями</w:t>
      </w:r>
      <w:r w:rsidR="00EF5893" w:rsidRPr="00EF5893">
        <w:t xml:space="preserve"> </w:t>
      </w:r>
      <w:r w:rsidRPr="00EF5893">
        <w:t>считали</w:t>
      </w:r>
      <w:r w:rsidR="00EF5893" w:rsidRPr="00EF5893">
        <w:t xml:space="preserve"> </w:t>
      </w:r>
      <w:r w:rsidRPr="00EF5893">
        <w:t>культивирование</w:t>
      </w:r>
      <w:r w:rsidR="00EF5893" w:rsidRPr="00EF5893">
        <w:t xml:space="preserve"> </w:t>
      </w:r>
      <w:r w:rsidRPr="00EF5893">
        <w:t>насилия,</w:t>
      </w:r>
      <w:r w:rsidR="00EF5893" w:rsidRPr="00EF5893">
        <w:t xml:space="preserve"> </w:t>
      </w:r>
      <w:r w:rsidRPr="00EF5893">
        <w:t>грубости,</w:t>
      </w:r>
      <w:r w:rsidR="00EF5893" w:rsidRPr="00EF5893">
        <w:t xml:space="preserve"> </w:t>
      </w:r>
      <w:r w:rsidRPr="00EF5893">
        <w:t>жестокости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победы</w:t>
      </w:r>
      <w:r w:rsidR="00EF5893" w:rsidRPr="00EF5893">
        <w:t xml:space="preserve"> </w:t>
      </w:r>
      <w:r w:rsidRPr="00EF5893">
        <w:t>любой</w:t>
      </w:r>
      <w:r w:rsidR="00EF5893" w:rsidRPr="00EF5893">
        <w:t xml:space="preserve"> </w:t>
      </w:r>
      <w:r w:rsidRPr="00EF5893">
        <w:t>ценой</w:t>
      </w:r>
      <w:r w:rsidR="00EF5893" w:rsidRPr="00EF5893">
        <w:t>.</w:t>
      </w:r>
    </w:p>
    <w:p w:rsidR="00B519D1" w:rsidRDefault="00EF5893" w:rsidP="00EF5893">
      <w:pPr>
        <w:pStyle w:val="1"/>
      </w:pPr>
      <w:r>
        <w:br w:type="page"/>
      </w:r>
      <w:bookmarkStart w:id="1" w:name="_Toc283638527"/>
      <w:r w:rsidR="00B519D1" w:rsidRPr="00EF5893">
        <w:t>Основа</w:t>
      </w:r>
      <w:r w:rsidRPr="00EF5893">
        <w:t xml:space="preserve"> </w:t>
      </w:r>
      <w:r w:rsidR="00B519D1" w:rsidRPr="00EF5893">
        <w:t>американского</w:t>
      </w:r>
      <w:r w:rsidRPr="00EF5893">
        <w:t xml:space="preserve"> </w:t>
      </w:r>
      <w:r w:rsidR="00B519D1" w:rsidRPr="00EF5893">
        <w:t>профессионального</w:t>
      </w:r>
      <w:r w:rsidRPr="00EF5893">
        <w:t xml:space="preserve"> </w:t>
      </w:r>
      <w:r w:rsidR="00B519D1" w:rsidRPr="00EF5893">
        <w:t>спорта</w:t>
      </w:r>
      <w:bookmarkEnd w:id="1"/>
    </w:p>
    <w:p w:rsidR="00EF5893" w:rsidRPr="00EF5893" w:rsidRDefault="00EF5893" w:rsidP="00EF5893">
      <w:pPr>
        <w:rPr>
          <w:lang w:eastAsia="en-US"/>
        </w:rPr>
      </w:pPr>
    </w:p>
    <w:p w:rsidR="00EF5893" w:rsidRPr="00EF5893" w:rsidRDefault="00B519D1" w:rsidP="00EF5893">
      <w:pPr>
        <w:tabs>
          <w:tab w:val="left" w:pos="726"/>
        </w:tabs>
      </w:pPr>
      <w:r w:rsidRPr="00EF5893">
        <w:t>Американский</w:t>
      </w:r>
      <w:r w:rsidR="00EF5893" w:rsidRPr="00EF5893">
        <w:t xml:space="preserve"> </w:t>
      </w:r>
      <w:r w:rsidRPr="00EF5893">
        <w:t>профессиональный</w:t>
      </w:r>
      <w:r w:rsidR="00EF5893" w:rsidRPr="00EF5893">
        <w:t xml:space="preserve"> </w:t>
      </w:r>
      <w:r w:rsidRPr="00EF5893">
        <w:t>спорт</w:t>
      </w:r>
      <w:r w:rsidR="00EF5893" w:rsidRPr="00EF5893">
        <w:t xml:space="preserve"> </w:t>
      </w:r>
      <w:r w:rsidRPr="00EF5893">
        <w:t>оставляет</w:t>
      </w:r>
      <w:r w:rsidR="00EF5893" w:rsidRPr="00EF5893">
        <w:t xml:space="preserve"> </w:t>
      </w:r>
      <w:r w:rsidRPr="00EF5893">
        <w:t>чувство</w:t>
      </w:r>
      <w:r w:rsidR="00EF5893" w:rsidRPr="00EF5893">
        <w:t xml:space="preserve"> </w:t>
      </w:r>
      <w:r w:rsidRPr="00EF5893">
        <w:t>двойственности</w:t>
      </w:r>
      <w:r w:rsidR="00EF5893" w:rsidRPr="00EF5893">
        <w:t xml:space="preserve">. </w:t>
      </w:r>
      <w:r w:rsidRPr="00EF5893">
        <w:t>С</w:t>
      </w:r>
      <w:r w:rsidR="00EF5893" w:rsidRPr="00EF5893">
        <w:t xml:space="preserve"> </w:t>
      </w:r>
      <w:r w:rsidRPr="00EF5893">
        <w:t>одной</w:t>
      </w:r>
      <w:r w:rsidR="00EF5893" w:rsidRPr="00EF5893">
        <w:t xml:space="preserve"> </w:t>
      </w:r>
      <w:r w:rsidRPr="00EF5893">
        <w:t>стороны,</w:t>
      </w:r>
      <w:r w:rsidR="00EF5893" w:rsidRPr="00EF5893">
        <w:t xml:space="preserve"> </w:t>
      </w:r>
      <w:r w:rsidRPr="00EF5893">
        <w:t>это</w:t>
      </w:r>
      <w:r w:rsidR="00EF5893" w:rsidRPr="00EF5893">
        <w:t xml:space="preserve"> </w:t>
      </w:r>
      <w:r w:rsidRPr="00EF5893">
        <w:t>мощная</w:t>
      </w:r>
      <w:r w:rsidR="00EF5893" w:rsidRPr="00EF5893">
        <w:t xml:space="preserve"> </w:t>
      </w:r>
      <w:r w:rsidRPr="00EF5893">
        <w:t>индустрия</w:t>
      </w:r>
      <w:r w:rsidR="00EF5893" w:rsidRPr="00EF5893">
        <w:t xml:space="preserve"> </w:t>
      </w:r>
      <w:r w:rsidRPr="00EF5893">
        <w:t>шоу-бизнеса,</w:t>
      </w:r>
      <w:r w:rsidR="00EF5893" w:rsidRPr="00EF5893">
        <w:t xml:space="preserve"> </w:t>
      </w:r>
      <w:r w:rsidRPr="00EF5893">
        <w:t>притягивающая</w:t>
      </w:r>
      <w:r w:rsidR="00EF5893" w:rsidRPr="00EF5893">
        <w:t xml:space="preserve"> </w:t>
      </w:r>
      <w:r w:rsidRPr="00EF5893">
        <w:t>к</w:t>
      </w:r>
      <w:r w:rsidR="00EF5893" w:rsidRPr="00EF5893">
        <w:t xml:space="preserve"> </w:t>
      </w:r>
      <w:r w:rsidRPr="00EF5893">
        <w:t>себе</w:t>
      </w:r>
      <w:r w:rsidR="00EF5893" w:rsidRPr="00EF5893">
        <w:t xml:space="preserve"> </w:t>
      </w:r>
      <w:r w:rsidRPr="00EF5893">
        <w:t>внимание</w:t>
      </w:r>
      <w:r w:rsidR="00EF5893" w:rsidRPr="00EF5893">
        <w:t xml:space="preserve"> </w:t>
      </w:r>
      <w:r w:rsidRPr="00EF5893">
        <w:t>многих</w:t>
      </w:r>
      <w:r w:rsidR="00EF5893" w:rsidRPr="00EF5893">
        <w:t xml:space="preserve"> </w:t>
      </w:r>
      <w:r w:rsidRPr="00EF5893">
        <w:t>американцев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обеспечивающая</w:t>
      </w:r>
      <w:r w:rsidR="00EF5893" w:rsidRPr="00EF5893">
        <w:t xml:space="preserve"> </w:t>
      </w:r>
      <w:r w:rsidRPr="00EF5893">
        <w:t>фантастические</w:t>
      </w:r>
      <w:r w:rsidR="00EF5893" w:rsidRPr="00EF5893">
        <w:t xml:space="preserve"> </w:t>
      </w:r>
      <w:r w:rsidRPr="00EF5893">
        <w:t>заработки</w:t>
      </w:r>
      <w:r w:rsidR="00EF5893" w:rsidRPr="00EF5893">
        <w:t xml:space="preserve"> </w:t>
      </w:r>
      <w:r w:rsidRPr="00EF5893">
        <w:t>многим</w:t>
      </w:r>
      <w:r w:rsidR="00EF5893" w:rsidRPr="00EF5893">
        <w:t xml:space="preserve"> </w:t>
      </w:r>
      <w:r w:rsidRPr="00EF5893">
        <w:t>профессиональным</w:t>
      </w:r>
      <w:r w:rsidR="00EF5893" w:rsidRPr="00EF5893">
        <w:t xml:space="preserve"> </w:t>
      </w:r>
      <w:r w:rsidRPr="00EF5893">
        <w:t>спортсменам,</w:t>
      </w:r>
      <w:r w:rsidR="00EF5893" w:rsidRPr="00EF5893">
        <w:t xml:space="preserve"> </w:t>
      </w:r>
      <w:r w:rsidRPr="00EF5893">
        <w:t>а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другой</w:t>
      </w:r>
      <w:r w:rsidR="00EF5893" w:rsidRPr="00EF5893">
        <w:t xml:space="preserve"> - </w:t>
      </w:r>
      <w:r w:rsidRPr="00EF5893">
        <w:t>это</w:t>
      </w:r>
      <w:r w:rsidR="00EF5893" w:rsidRPr="00EF5893">
        <w:t xml:space="preserve"> </w:t>
      </w:r>
      <w:r w:rsidRPr="00EF5893">
        <w:t>сфера,</w:t>
      </w:r>
      <w:r w:rsidR="00EF5893" w:rsidRPr="00EF5893">
        <w:t xml:space="preserve"> </w:t>
      </w:r>
      <w:r w:rsidRPr="00EF5893">
        <w:t>ограничивающая</w:t>
      </w:r>
      <w:r w:rsidR="00EF5893" w:rsidRPr="00EF5893">
        <w:t xml:space="preserve"> </w:t>
      </w:r>
      <w:r w:rsidRPr="00EF5893">
        <w:t>свободу</w:t>
      </w:r>
      <w:r w:rsidR="00EF5893" w:rsidRPr="00EF5893">
        <w:t xml:space="preserve"> </w:t>
      </w:r>
      <w:r w:rsidRPr="00EF5893">
        <w:t>человека,</w:t>
      </w:r>
      <w:r w:rsidR="00EF5893" w:rsidRPr="00EF5893">
        <w:t xml:space="preserve"> </w:t>
      </w:r>
      <w:r w:rsidRPr="00EF5893">
        <w:t>правда,</w:t>
      </w:r>
      <w:r w:rsidR="00EF5893" w:rsidRPr="00EF5893">
        <w:t xml:space="preserve"> </w:t>
      </w:r>
      <w:r w:rsidRPr="00EF5893">
        <w:t>добровольно</w:t>
      </w:r>
      <w:r w:rsidR="00EF5893" w:rsidRPr="00EF5893">
        <w:t xml:space="preserve"> </w:t>
      </w:r>
      <w:r w:rsidRPr="00EF5893">
        <w:t>идущего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это,</w:t>
      </w:r>
      <w:r w:rsidR="00EF5893" w:rsidRPr="00EF5893">
        <w:t xml:space="preserve"> </w:t>
      </w:r>
      <w:r w:rsidRPr="00EF5893">
        <w:t>а</w:t>
      </w:r>
      <w:r w:rsidR="00EF5893" w:rsidRPr="00EF5893">
        <w:t xml:space="preserve"> </w:t>
      </w:r>
      <w:r w:rsidRPr="00EF5893">
        <w:t>также</w:t>
      </w:r>
      <w:r w:rsidR="00EF5893" w:rsidRPr="00EF5893">
        <w:t xml:space="preserve"> </w:t>
      </w:r>
      <w:r w:rsidRPr="00EF5893">
        <w:t>понимание</w:t>
      </w:r>
      <w:r w:rsidR="00EF5893" w:rsidRPr="00EF5893">
        <w:t xml:space="preserve"> </w:t>
      </w:r>
      <w:r w:rsidRPr="00EF5893">
        <w:t>того,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эти</w:t>
      </w:r>
      <w:r w:rsidR="00EF5893" w:rsidRPr="00EF5893">
        <w:t xml:space="preserve"> </w:t>
      </w:r>
      <w:r w:rsidRPr="00EF5893">
        <w:t>заработки,</w:t>
      </w:r>
      <w:r w:rsidR="00EF5893" w:rsidRPr="00EF5893">
        <w:t xml:space="preserve"> </w:t>
      </w:r>
      <w:r w:rsidRPr="00EF5893">
        <w:t>даже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условиях</w:t>
      </w:r>
      <w:r w:rsidR="00EF5893" w:rsidRPr="00EF5893">
        <w:t xml:space="preserve"> </w:t>
      </w:r>
      <w:r w:rsidRPr="00EF5893">
        <w:t>американского</w:t>
      </w:r>
      <w:r w:rsidR="00EF5893" w:rsidRPr="00EF5893">
        <w:t xml:space="preserve"> </w:t>
      </w:r>
      <w:r w:rsidRPr="00EF5893">
        <w:t>бизнеса,</w:t>
      </w:r>
      <w:r w:rsidR="00EF5893" w:rsidRPr="00EF5893">
        <w:t xml:space="preserve"> </w:t>
      </w:r>
      <w:r w:rsidRPr="00EF5893">
        <w:t>искусственно</w:t>
      </w:r>
      <w:r w:rsidR="00EF5893" w:rsidRPr="00EF5893">
        <w:t xml:space="preserve"> </w:t>
      </w:r>
      <w:r w:rsidRPr="00EF5893">
        <w:t>завышены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не</w:t>
      </w:r>
      <w:r w:rsidR="00EF5893" w:rsidRPr="00EF5893">
        <w:t xml:space="preserve"> </w:t>
      </w:r>
      <w:r w:rsidRPr="00EF5893">
        <w:t>отвечают</w:t>
      </w:r>
      <w:r w:rsidR="00EF5893" w:rsidRPr="00EF5893">
        <w:t xml:space="preserve"> </w:t>
      </w:r>
      <w:r w:rsidRPr="00EF5893">
        <w:t>результатам</w:t>
      </w:r>
      <w:r w:rsidR="00EF5893" w:rsidRPr="00EF5893">
        <w:t xml:space="preserve"> </w:t>
      </w:r>
      <w:r w:rsidRPr="00EF5893">
        <w:t>труда</w:t>
      </w:r>
      <w:r w:rsidR="00EF5893" w:rsidRPr="00EF5893">
        <w:t xml:space="preserve"> </w:t>
      </w:r>
      <w:r w:rsidRPr="00EF5893">
        <w:t>спортсменов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их</w:t>
      </w:r>
      <w:r w:rsidR="00EF5893" w:rsidRPr="00EF5893">
        <w:t xml:space="preserve"> </w:t>
      </w:r>
      <w:r w:rsidRPr="00EF5893">
        <w:t>владельцев</w:t>
      </w:r>
      <w:r w:rsidR="00EF5893" w:rsidRPr="00EF5893">
        <w:t xml:space="preserve">. </w:t>
      </w:r>
      <w:r w:rsidRPr="00EF5893">
        <w:t>Кроме</w:t>
      </w:r>
      <w:r w:rsidR="00EF5893" w:rsidRPr="00EF5893">
        <w:t xml:space="preserve"> </w:t>
      </w:r>
      <w:r w:rsidRPr="00EF5893">
        <w:t>того,</w:t>
      </w:r>
      <w:r w:rsidR="00EF5893" w:rsidRPr="00EF5893">
        <w:t xml:space="preserve"> </w:t>
      </w:r>
      <w:r w:rsidRPr="00EF5893">
        <w:t>вспышки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проявления</w:t>
      </w:r>
      <w:r w:rsidR="00EF5893" w:rsidRPr="00EF5893">
        <w:t xml:space="preserve"> </w:t>
      </w:r>
      <w:r w:rsidRPr="00EF5893">
        <w:t>насилия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грубости,</w:t>
      </w:r>
      <w:r w:rsidR="00EF5893" w:rsidRPr="00EF5893">
        <w:t xml:space="preserve"> </w:t>
      </w:r>
      <w:r w:rsidRPr="00EF5893">
        <w:t>употребление</w:t>
      </w:r>
      <w:r w:rsidR="00EF5893" w:rsidRPr="00EF5893">
        <w:t xml:space="preserve"> </w:t>
      </w:r>
      <w:r w:rsidRPr="00EF5893">
        <w:t>наркотиков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допингов</w:t>
      </w:r>
      <w:r w:rsidR="00EF5893" w:rsidRPr="00EF5893">
        <w:t xml:space="preserve"> </w:t>
      </w:r>
      <w:r w:rsidRPr="00EF5893">
        <w:t>находятся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разящем</w:t>
      </w:r>
      <w:r w:rsidR="00EF5893" w:rsidRPr="00EF5893">
        <w:t xml:space="preserve"> </w:t>
      </w:r>
      <w:r w:rsidRPr="00EF5893">
        <w:t>контрасте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тем,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мы</w:t>
      </w:r>
      <w:r w:rsidR="00EF5893" w:rsidRPr="00EF5893">
        <w:t xml:space="preserve"> </w:t>
      </w:r>
      <w:r w:rsidRPr="00EF5893">
        <w:t>привыкли</w:t>
      </w:r>
      <w:r w:rsidR="00EF5893" w:rsidRPr="00EF5893">
        <w:t xml:space="preserve"> </w:t>
      </w:r>
      <w:r w:rsidRPr="00EF5893">
        <w:t>ждать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спорта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Анализ</w:t>
      </w:r>
      <w:r w:rsidR="00EF5893" w:rsidRPr="00EF5893">
        <w:t xml:space="preserve"> </w:t>
      </w:r>
      <w:r w:rsidRPr="00EF5893">
        <w:t>показывает,</w:t>
      </w:r>
      <w:r w:rsidR="00EF5893" w:rsidRPr="00EF5893">
        <w:t xml:space="preserve"> </w:t>
      </w:r>
      <w:r w:rsidRPr="00EF5893">
        <w:t>что,</w:t>
      </w:r>
      <w:r w:rsidR="00EF5893" w:rsidRPr="00EF5893">
        <w:t xml:space="preserve"> </w:t>
      </w:r>
      <w:r w:rsidRPr="00EF5893">
        <w:t>несмотря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наличие</w:t>
      </w:r>
      <w:r w:rsidR="00EF5893" w:rsidRPr="00EF5893">
        <w:t xml:space="preserve"> </w:t>
      </w:r>
      <w:r w:rsidRPr="00EF5893">
        <w:t>перечисленных</w:t>
      </w:r>
      <w:r w:rsidR="00EF5893" w:rsidRPr="00EF5893">
        <w:t xml:space="preserve"> </w:t>
      </w:r>
      <w:r w:rsidRPr="00EF5893">
        <w:t>выше</w:t>
      </w:r>
      <w:r w:rsidR="00EF5893" w:rsidRPr="00EF5893">
        <w:t xml:space="preserve"> </w:t>
      </w:r>
      <w:r w:rsidRPr="00EF5893">
        <w:t>отрицательных</w:t>
      </w:r>
      <w:r w:rsidR="00EF5893" w:rsidRPr="00EF5893">
        <w:t xml:space="preserve"> </w:t>
      </w:r>
      <w:r w:rsidRPr="00EF5893">
        <w:t>явлений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профессиональном</w:t>
      </w:r>
      <w:r w:rsidR="00EF5893" w:rsidRPr="00EF5893">
        <w:t xml:space="preserve"> </w:t>
      </w:r>
      <w:r w:rsidRPr="00EF5893">
        <w:t>спорте</w:t>
      </w:r>
      <w:r w:rsidR="00EF5893" w:rsidRPr="00EF5893">
        <w:t xml:space="preserve"> </w:t>
      </w:r>
      <w:r w:rsidRPr="00EF5893">
        <w:t>США,</w:t>
      </w:r>
      <w:r w:rsidR="00EF5893" w:rsidRPr="00EF5893">
        <w:t xml:space="preserve"> </w:t>
      </w:r>
      <w:r w:rsidRPr="00EF5893">
        <w:t>мы</w:t>
      </w:r>
      <w:r w:rsidR="00EF5893" w:rsidRPr="00EF5893">
        <w:t xml:space="preserve"> </w:t>
      </w:r>
      <w:r w:rsidRPr="00EF5893">
        <w:t>выдавали</w:t>
      </w:r>
      <w:r w:rsidR="00EF5893" w:rsidRPr="00EF5893">
        <w:t xml:space="preserve"> </w:t>
      </w:r>
      <w:r w:rsidRPr="00EF5893">
        <w:t>желаемое</w:t>
      </w:r>
      <w:r w:rsidR="00EF5893" w:rsidRPr="00EF5893">
        <w:t xml:space="preserve"> </w:t>
      </w:r>
      <w:r w:rsidRPr="00EF5893">
        <w:t>за</w:t>
      </w:r>
      <w:r w:rsidR="00EF5893" w:rsidRPr="00EF5893">
        <w:t xml:space="preserve"> </w:t>
      </w:r>
      <w:r w:rsidRPr="00EF5893">
        <w:t>действительное</w:t>
      </w:r>
      <w:r w:rsidR="00EF5893" w:rsidRPr="00EF5893">
        <w:t xml:space="preserve">. </w:t>
      </w:r>
      <w:r w:rsidRPr="00EF5893">
        <w:t>Руководителей</w:t>
      </w:r>
      <w:r w:rsidR="00EF5893" w:rsidRPr="00EF5893">
        <w:t xml:space="preserve"> </w:t>
      </w:r>
      <w:r w:rsidRPr="00EF5893">
        <w:t>лиг,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самих</w:t>
      </w:r>
      <w:r w:rsidR="00EF5893" w:rsidRPr="00EF5893">
        <w:t xml:space="preserve"> </w:t>
      </w:r>
      <w:r w:rsidRPr="00EF5893">
        <w:t>спортсменов</w:t>
      </w:r>
      <w:r w:rsidR="00EF5893" w:rsidRPr="00EF5893">
        <w:t xml:space="preserve"> </w:t>
      </w:r>
      <w:r w:rsidRPr="00EF5893">
        <w:t>интересуют,</w:t>
      </w:r>
      <w:r w:rsidR="00EF5893" w:rsidRPr="00EF5893">
        <w:t xml:space="preserve"> </w:t>
      </w:r>
      <w:r w:rsidRPr="00EF5893">
        <w:t>прежде</w:t>
      </w:r>
      <w:r w:rsidR="00EF5893" w:rsidRPr="00EF5893">
        <w:t xml:space="preserve"> </w:t>
      </w:r>
      <w:r w:rsidRPr="00EF5893">
        <w:t>всего,</w:t>
      </w:r>
      <w:r w:rsidR="00EF5893" w:rsidRPr="00EF5893">
        <w:t xml:space="preserve"> </w:t>
      </w:r>
      <w:r w:rsidRPr="00EF5893">
        <w:t>материальные</w:t>
      </w:r>
      <w:r w:rsidR="00EF5893" w:rsidRPr="00EF5893">
        <w:t xml:space="preserve"> </w:t>
      </w:r>
      <w:r w:rsidRPr="00EF5893">
        <w:t>соображения,</w:t>
      </w:r>
      <w:r w:rsidR="00EF5893" w:rsidRPr="00EF5893">
        <w:t xml:space="preserve"> </w:t>
      </w:r>
      <w:r w:rsidRPr="00EF5893">
        <w:t>которые</w:t>
      </w:r>
      <w:r w:rsidR="00EF5893" w:rsidRPr="00EF5893">
        <w:t xml:space="preserve"> </w:t>
      </w:r>
      <w:r w:rsidRPr="00EF5893">
        <w:t>оказывают</w:t>
      </w:r>
      <w:r w:rsidR="00EF5893" w:rsidRPr="00EF5893">
        <w:t xml:space="preserve"> </w:t>
      </w:r>
      <w:r w:rsidRPr="00EF5893">
        <w:t>огромное</w:t>
      </w:r>
      <w:r w:rsidR="00EF5893" w:rsidRPr="00EF5893">
        <w:t xml:space="preserve"> </w:t>
      </w:r>
      <w:r w:rsidRPr="00EF5893">
        <w:t>влияние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организационную</w:t>
      </w:r>
      <w:r w:rsidR="00EF5893" w:rsidRPr="00EF5893">
        <w:t xml:space="preserve"> </w:t>
      </w:r>
      <w:r w:rsidRPr="00EF5893">
        <w:t>структуру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систему</w:t>
      </w:r>
      <w:r w:rsidR="00EF5893" w:rsidRPr="00EF5893">
        <w:t xml:space="preserve"> </w:t>
      </w:r>
      <w:r w:rsidRPr="00EF5893">
        <w:t>проведения</w:t>
      </w:r>
      <w:r w:rsidR="00EF5893" w:rsidRPr="00EF5893">
        <w:t xml:space="preserve"> </w:t>
      </w:r>
      <w:r w:rsidRPr="00EF5893">
        <w:t>соревнования,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его</w:t>
      </w:r>
      <w:r w:rsidR="00EF5893" w:rsidRPr="00EF5893">
        <w:t xml:space="preserve"> </w:t>
      </w:r>
      <w:r w:rsidRPr="00EF5893">
        <w:t>маркетинг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Вопросы</w:t>
      </w:r>
      <w:r w:rsidR="00EF5893" w:rsidRPr="00EF5893">
        <w:t xml:space="preserve"> </w:t>
      </w:r>
      <w:r w:rsidRPr="00EF5893">
        <w:t>организации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управления</w:t>
      </w:r>
      <w:r w:rsidR="00EF5893" w:rsidRPr="00EF5893">
        <w:t xml:space="preserve"> </w:t>
      </w:r>
      <w:r w:rsidRPr="00EF5893">
        <w:t>различными</w:t>
      </w:r>
      <w:r w:rsidR="00EF5893" w:rsidRPr="00EF5893">
        <w:t xml:space="preserve"> </w:t>
      </w:r>
      <w:r w:rsidRPr="00EF5893">
        <w:t>видами</w:t>
      </w:r>
      <w:r w:rsidR="00EF5893" w:rsidRPr="00EF5893">
        <w:t xml:space="preserve"> </w:t>
      </w:r>
      <w:r w:rsidRPr="00EF5893">
        <w:t>профессионального</w:t>
      </w:r>
      <w:r w:rsidR="00EF5893" w:rsidRPr="00EF5893">
        <w:t xml:space="preserve"> </w:t>
      </w:r>
      <w:r w:rsidRPr="00EF5893">
        <w:t>спорта</w:t>
      </w:r>
      <w:r w:rsidR="00EF5893" w:rsidRPr="00EF5893">
        <w:t xml:space="preserve"> </w:t>
      </w:r>
      <w:r w:rsidRPr="00EF5893">
        <w:t>тесно</w:t>
      </w:r>
      <w:r w:rsidR="00EF5893" w:rsidRPr="00EF5893">
        <w:t xml:space="preserve"> </w:t>
      </w:r>
      <w:r w:rsidRPr="00EF5893">
        <w:t>связаны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историей,</w:t>
      </w:r>
      <w:r w:rsidR="00EF5893" w:rsidRPr="00EF5893">
        <w:t xml:space="preserve"> </w:t>
      </w:r>
      <w:r w:rsidRPr="00EF5893">
        <w:t>тенденциями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условиями</w:t>
      </w:r>
      <w:r w:rsidR="00EF5893" w:rsidRPr="00EF5893">
        <w:t xml:space="preserve"> </w:t>
      </w:r>
      <w:r w:rsidRPr="00EF5893">
        <w:t>их</w:t>
      </w:r>
      <w:r w:rsidR="00EF5893" w:rsidRPr="00EF5893">
        <w:t xml:space="preserve"> </w:t>
      </w:r>
      <w:r w:rsidRPr="00EF5893">
        <w:t>развития</w:t>
      </w:r>
      <w:r w:rsidR="00EF5893" w:rsidRPr="00EF5893">
        <w:t xml:space="preserve">. </w:t>
      </w:r>
      <w:r w:rsidRPr="00EF5893">
        <w:t>Рассмотрение</w:t>
      </w:r>
      <w:r w:rsidR="00EF5893" w:rsidRPr="00EF5893">
        <w:t xml:space="preserve"> </w:t>
      </w:r>
      <w:r w:rsidRPr="00EF5893">
        <w:t>организационной</w:t>
      </w:r>
      <w:r w:rsidR="00EF5893" w:rsidRPr="00EF5893">
        <w:t xml:space="preserve"> </w:t>
      </w:r>
      <w:r w:rsidRPr="00EF5893">
        <w:t>структуры</w:t>
      </w:r>
      <w:r w:rsidR="00EF5893" w:rsidRPr="00EF5893">
        <w:t xml:space="preserve"> </w:t>
      </w:r>
      <w:r w:rsidRPr="00EF5893">
        <w:t>игровых</w:t>
      </w:r>
      <w:r w:rsidR="00EF5893" w:rsidRPr="00EF5893">
        <w:t xml:space="preserve"> </w:t>
      </w:r>
      <w:r w:rsidRPr="00EF5893">
        <w:t>видов</w:t>
      </w:r>
      <w:r w:rsidR="00EF5893" w:rsidRPr="00EF5893">
        <w:t xml:space="preserve"> </w:t>
      </w:r>
      <w:r w:rsidRPr="00EF5893">
        <w:t>спорта</w:t>
      </w:r>
      <w:r w:rsidR="00EF5893" w:rsidRPr="00EF5893">
        <w:t xml:space="preserve"> </w:t>
      </w:r>
      <w:r w:rsidRPr="00EF5893">
        <w:t>приводит</w:t>
      </w:r>
      <w:r w:rsidR="00EF5893" w:rsidRPr="00EF5893">
        <w:t xml:space="preserve"> </w:t>
      </w:r>
      <w:r w:rsidRPr="00EF5893">
        <w:t>к</w:t>
      </w:r>
      <w:r w:rsidR="00EF5893" w:rsidRPr="00EF5893">
        <w:t xml:space="preserve"> </w:t>
      </w:r>
      <w:r w:rsidRPr="00EF5893">
        <w:t>выводу</w:t>
      </w:r>
      <w:r w:rsidR="00EF5893" w:rsidRPr="00EF5893">
        <w:t xml:space="preserve"> </w:t>
      </w:r>
      <w:r w:rsidRPr="00EF5893">
        <w:t>о</w:t>
      </w:r>
      <w:r w:rsidR="00EF5893" w:rsidRPr="00EF5893">
        <w:t xml:space="preserve"> </w:t>
      </w:r>
      <w:r w:rsidRPr="00EF5893">
        <w:t>ее</w:t>
      </w:r>
      <w:r w:rsidR="00EF5893" w:rsidRPr="00EF5893">
        <w:t xml:space="preserve"> </w:t>
      </w:r>
      <w:r w:rsidRPr="00EF5893">
        <w:t>картельной</w:t>
      </w:r>
      <w:r w:rsidR="00EF5893" w:rsidRPr="00EF5893">
        <w:t xml:space="preserve"> </w:t>
      </w:r>
      <w:r w:rsidRPr="00EF5893">
        <w:t>основе,</w:t>
      </w:r>
      <w:r w:rsidR="00EF5893" w:rsidRPr="00EF5893">
        <w:t xml:space="preserve"> </w:t>
      </w:r>
      <w:r w:rsidRPr="00EF5893">
        <w:t>фундаментом</w:t>
      </w:r>
      <w:r w:rsidR="00EF5893" w:rsidRPr="00EF5893">
        <w:t xml:space="preserve"> </w:t>
      </w:r>
      <w:r w:rsidRPr="00EF5893">
        <w:t>которой</w:t>
      </w:r>
      <w:r w:rsidR="00EF5893" w:rsidRPr="00EF5893">
        <w:t xml:space="preserve"> </w:t>
      </w:r>
      <w:r w:rsidRPr="00EF5893">
        <w:t>является</w:t>
      </w:r>
      <w:r w:rsidR="00EF5893" w:rsidRPr="00EF5893">
        <w:t xml:space="preserve"> </w:t>
      </w:r>
      <w:r w:rsidRPr="00EF5893">
        <w:t>лига</w:t>
      </w:r>
      <w:r w:rsidR="00EF5893" w:rsidRPr="00EF5893">
        <w:t xml:space="preserve"> </w:t>
      </w:r>
      <w:r w:rsidRPr="00EF5893">
        <w:t>или</w:t>
      </w:r>
      <w:r w:rsidR="00EF5893" w:rsidRPr="00EF5893">
        <w:t xml:space="preserve"> </w:t>
      </w:r>
      <w:r w:rsidRPr="00EF5893">
        <w:t>ассоциация</w:t>
      </w:r>
      <w:r w:rsidR="00EF5893" w:rsidRPr="00EF5893">
        <w:t xml:space="preserve">. </w:t>
      </w:r>
      <w:r w:rsidRPr="00EF5893">
        <w:t>Считаясь</w:t>
      </w:r>
      <w:r w:rsidR="00EF5893">
        <w:t xml:space="preserve"> "</w:t>
      </w:r>
      <w:r w:rsidRPr="00EF5893">
        <w:t>нон-профит</w:t>
      </w:r>
      <w:r w:rsidR="00EF5893" w:rsidRPr="00EF5893">
        <w:t xml:space="preserve"> </w:t>
      </w:r>
      <w:r w:rsidRPr="00EF5893">
        <w:t>организейшн</w:t>
      </w:r>
      <w:r w:rsidR="00EF5893">
        <w:t>"</w:t>
      </w:r>
      <w:r w:rsidRPr="00EF5893">
        <w:t>,</w:t>
      </w:r>
      <w:r w:rsidR="00EF5893" w:rsidRPr="00EF5893">
        <w:t xml:space="preserve"> </w:t>
      </w:r>
      <w:r w:rsidRPr="00EF5893">
        <w:t>они</w:t>
      </w:r>
      <w:r w:rsidR="00EF5893" w:rsidRPr="00EF5893">
        <w:t xml:space="preserve"> </w:t>
      </w:r>
      <w:r w:rsidRPr="00EF5893">
        <w:t>являются</w:t>
      </w:r>
      <w:r w:rsidR="00EF5893" w:rsidRPr="00EF5893">
        <w:t xml:space="preserve"> </w:t>
      </w:r>
      <w:r w:rsidRPr="00EF5893">
        <w:t>монополистами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области</w:t>
      </w:r>
      <w:r w:rsidR="00EF5893" w:rsidRPr="00EF5893">
        <w:t xml:space="preserve"> </w:t>
      </w:r>
      <w:r w:rsidRPr="00EF5893">
        <w:t>установления</w:t>
      </w:r>
      <w:r w:rsidR="00EF5893" w:rsidRPr="00EF5893">
        <w:t xml:space="preserve"> </w:t>
      </w:r>
      <w:r w:rsidRPr="00EF5893">
        <w:t>правил,</w:t>
      </w:r>
      <w:r w:rsidR="00EF5893" w:rsidRPr="00EF5893">
        <w:t xml:space="preserve"> </w:t>
      </w:r>
      <w:r w:rsidRPr="00EF5893">
        <w:t>системы</w:t>
      </w:r>
      <w:r w:rsidR="00EF5893" w:rsidRPr="00EF5893">
        <w:t xml:space="preserve"> </w:t>
      </w:r>
      <w:r w:rsidRPr="00EF5893">
        <w:t>проведения</w:t>
      </w:r>
      <w:r w:rsidR="00EF5893" w:rsidRPr="00EF5893">
        <w:t xml:space="preserve"> </w:t>
      </w:r>
      <w:r w:rsidRPr="00EF5893">
        <w:t>игр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их</w:t>
      </w:r>
      <w:r w:rsidR="00EF5893" w:rsidRPr="00EF5893">
        <w:t xml:space="preserve"> </w:t>
      </w:r>
      <w:r w:rsidRPr="00EF5893">
        <w:t>календаря,</w:t>
      </w:r>
      <w:r w:rsidR="00EF5893" w:rsidRPr="00EF5893">
        <w:t xml:space="preserve"> </w:t>
      </w:r>
      <w:r w:rsidRPr="00EF5893">
        <w:t>определения</w:t>
      </w:r>
      <w:r w:rsidR="00EF5893" w:rsidRPr="00EF5893">
        <w:t xml:space="preserve"> </w:t>
      </w:r>
      <w:r w:rsidRPr="00EF5893">
        <w:t>числа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лиге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их</w:t>
      </w:r>
      <w:r w:rsidR="00EF5893" w:rsidRPr="00EF5893">
        <w:t xml:space="preserve"> </w:t>
      </w:r>
      <w:r w:rsidRPr="00EF5893">
        <w:t>размещения,</w:t>
      </w:r>
      <w:r w:rsidR="00EF5893" w:rsidRPr="00EF5893">
        <w:t xml:space="preserve"> </w:t>
      </w:r>
      <w:r w:rsidRPr="00EF5893">
        <w:t>заключения</w:t>
      </w:r>
      <w:r w:rsidR="00EF5893" w:rsidRPr="00EF5893">
        <w:t xml:space="preserve"> </w:t>
      </w:r>
      <w:r w:rsidRPr="00EF5893">
        <w:t>телеконтрактов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национальными</w:t>
      </w:r>
      <w:r w:rsidR="00EF5893" w:rsidRPr="00EF5893">
        <w:t xml:space="preserve"> </w:t>
      </w:r>
      <w:r w:rsidRPr="00EF5893">
        <w:t>телекомпаниями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="00EF5893">
        <w:t>т.д.</w:t>
      </w:r>
      <w:r w:rsidR="00EF5893" w:rsidRPr="00EF5893">
        <w:t xml:space="preserve"> </w:t>
      </w:r>
      <w:r w:rsidRPr="00EF5893">
        <w:t>Лиги</w:t>
      </w:r>
      <w:r w:rsidR="00EF5893" w:rsidRPr="00EF5893">
        <w:t xml:space="preserve"> </w:t>
      </w:r>
      <w:r w:rsidRPr="00EF5893">
        <w:t>выработали</w:t>
      </w:r>
      <w:r w:rsidR="00EF5893" w:rsidRPr="00EF5893">
        <w:t xml:space="preserve"> </w:t>
      </w:r>
      <w:r w:rsidRPr="00EF5893">
        <w:t>также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систему</w:t>
      </w:r>
      <w:r w:rsidR="00EF5893" w:rsidRPr="00EF5893">
        <w:t xml:space="preserve"> </w:t>
      </w:r>
      <w:r w:rsidRPr="00EF5893">
        <w:t>контроля</w:t>
      </w:r>
      <w:r w:rsidR="00EF5893" w:rsidRPr="00EF5893">
        <w:t xml:space="preserve"> </w:t>
      </w:r>
      <w:r w:rsidRPr="00EF5893">
        <w:t>за</w:t>
      </w:r>
      <w:r w:rsidR="00EF5893" w:rsidRPr="00EF5893">
        <w:t xml:space="preserve"> </w:t>
      </w:r>
      <w:r w:rsidRPr="00EF5893">
        <w:t>спортсменами,</w:t>
      </w:r>
      <w:r w:rsidR="00EF5893" w:rsidRPr="00EF5893">
        <w:t xml:space="preserve"> </w:t>
      </w:r>
      <w:r w:rsidRPr="00EF5893">
        <w:t>не</w:t>
      </w:r>
      <w:r w:rsidR="00EF5893" w:rsidRPr="00EF5893">
        <w:t xml:space="preserve"> </w:t>
      </w:r>
      <w:r w:rsidRPr="00EF5893">
        <w:t>допуская</w:t>
      </w:r>
      <w:r w:rsidR="00EF5893" w:rsidRPr="00EF5893">
        <w:t xml:space="preserve"> </w:t>
      </w:r>
      <w:r w:rsidRPr="00EF5893">
        <w:t>перемен,</w:t>
      </w:r>
      <w:r w:rsidR="00EF5893" w:rsidRPr="00EF5893">
        <w:t xml:space="preserve"> </w:t>
      </w:r>
      <w:r w:rsidRPr="00EF5893">
        <w:t>которые</w:t>
      </w:r>
      <w:r w:rsidR="00EF5893" w:rsidRPr="00EF5893">
        <w:t xml:space="preserve"> </w:t>
      </w:r>
      <w:r w:rsidRPr="00EF5893">
        <w:t>бы</w:t>
      </w:r>
      <w:r w:rsidR="00EF5893" w:rsidRPr="00EF5893">
        <w:t xml:space="preserve"> </w:t>
      </w:r>
      <w:r w:rsidRPr="00EF5893">
        <w:t>угрожали</w:t>
      </w:r>
      <w:r w:rsidR="00EF5893" w:rsidRPr="00EF5893">
        <w:t xml:space="preserve"> </w:t>
      </w:r>
      <w:r w:rsidRPr="00EF5893">
        <w:t>интересам</w:t>
      </w:r>
      <w:r w:rsidR="00EF5893" w:rsidRPr="00EF5893">
        <w:t xml:space="preserve"> </w:t>
      </w:r>
      <w:r w:rsidRPr="00EF5893">
        <w:t>владельцев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. </w:t>
      </w:r>
      <w:r w:rsidRPr="00EF5893">
        <w:t>Организационная</w:t>
      </w:r>
      <w:r w:rsidR="00EF5893" w:rsidRPr="00EF5893">
        <w:t xml:space="preserve"> </w:t>
      </w:r>
      <w:r w:rsidRPr="00EF5893">
        <w:t>структура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управление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низовом</w:t>
      </w:r>
      <w:r w:rsidR="00EF5893" w:rsidRPr="00EF5893">
        <w:t xml:space="preserve"> </w:t>
      </w:r>
      <w:r w:rsidRPr="00EF5893">
        <w:t>звене</w:t>
      </w:r>
      <w:r w:rsidR="00EF5893" w:rsidRPr="00EF5893">
        <w:t xml:space="preserve"> - </w:t>
      </w:r>
      <w:r w:rsidRPr="00EF5893">
        <w:t>команда/клуб</w:t>
      </w:r>
      <w:r w:rsidR="00EF5893" w:rsidRPr="00EF5893">
        <w:t xml:space="preserve"> - </w:t>
      </w:r>
      <w:r w:rsidRPr="00EF5893">
        <w:t>примерно</w:t>
      </w:r>
      <w:r w:rsidR="00EF5893" w:rsidRPr="00EF5893">
        <w:t xml:space="preserve"> </w:t>
      </w:r>
      <w:r w:rsidRPr="00EF5893">
        <w:t>одинаковы</w:t>
      </w:r>
      <w:r w:rsidR="00EF5893" w:rsidRPr="00EF5893">
        <w:t xml:space="preserve"> </w:t>
      </w:r>
      <w:r w:rsidRPr="00EF5893">
        <w:t>для</w:t>
      </w:r>
      <w:r w:rsidR="00EF5893" w:rsidRPr="00EF5893">
        <w:t xml:space="preserve"> </w:t>
      </w:r>
      <w:r w:rsidRPr="00EF5893">
        <w:t>всех</w:t>
      </w:r>
      <w:r w:rsidR="00EF5893" w:rsidRPr="00EF5893">
        <w:t xml:space="preserve"> </w:t>
      </w:r>
      <w:r w:rsidRPr="00EF5893">
        <w:t>игровых</w:t>
      </w:r>
      <w:r w:rsidR="00EF5893" w:rsidRPr="00EF5893">
        <w:t xml:space="preserve"> </w:t>
      </w:r>
      <w:r w:rsidRPr="00EF5893">
        <w:t>видов</w:t>
      </w:r>
      <w:r w:rsidR="00EF5893" w:rsidRPr="00EF5893">
        <w:t xml:space="preserve"> </w:t>
      </w:r>
      <w:r w:rsidRPr="00EF5893">
        <w:t>спорта</w:t>
      </w:r>
      <w:r w:rsidR="00EF5893" w:rsidRPr="00EF5893">
        <w:t xml:space="preserve">. </w:t>
      </w:r>
      <w:r w:rsidRPr="00EF5893">
        <w:t>Однако</w:t>
      </w:r>
      <w:r w:rsidR="00EF5893" w:rsidRPr="00EF5893">
        <w:t xml:space="preserve"> </w:t>
      </w:r>
      <w:r w:rsidRPr="00EF5893">
        <w:t>их</w:t>
      </w:r>
      <w:r w:rsidR="00EF5893" w:rsidRPr="00EF5893">
        <w:t xml:space="preserve"> </w:t>
      </w:r>
      <w:r w:rsidRPr="00EF5893">
        <w:t>деятельность</w:t>
      </w:r>
      <w:r w:rsidR="00EF5893" w:rsidRPr="00EF5893">
        <w:t xml:space="preserve"> </w:t>
      </w:r>
      <w:r w:rsidRPr="00EF5893">
        <w:t>как</w:t>
      </w:r>
      <w:r w:rsidR="00EF5893" w:rsidRPr="00EF5893">
        <w:t xml:space="preserve"> </w:t>
      </w:r>
      <w:r w:rsidRPr="00EF5893">
        <w:t>членов</w:t>
      </w:r>
      <w:r w:rsidR="00EF5893" w:rsidRPr="00EF5893">
        <w:t xml:space="preserve"> </w:t>
      </w:r>
      <w:r w:rsidRPr="00EF5893">
        <w:t>картеля-лиги</w:t>
      </w:r>
      <w:r w:rsidR="00EF5893" w:rsidRPr="00EF5893">
        <w:t xml:space="preserve"> </w:t>
      </w:r>
      <w:r w:rsidRPr="00EF5893">
        <w:t>строго</w:t>
      </w:r>
      <w:r w:rsidR="00EF5893" w:rsidRPr="00EF5893">
        <w:t xml:space="preserve"> </w:t>
      </w:r>
      <w:r w:rsidRPr="00EF5893">
        <w:t>ограничена,</w:t>
      </w:r>
      <w:r w:rsidR="00EF5893" w:rsidRPr="00EF5893">
        <w:t xml:space="preserve"> </w:t>
      </w:r>
      <w:r w:rsidRPr="00EF5893">
        <w:t>ибо</w:t>
      </w:r>
      <w:r w:rsidR="00EF5893" w:rsidRPr="00EF5893">
        <w:t xml:space="preserve"> </w:t>
      </w:r>
      <w:r w:rsidRPr="00EF5893">
        <w:t>они</w:t>
      </w:r>
      <w:r w:rsidR="00EF5893" w:rsidRPr="00EF5893">
        <w:t xml:space="preserve"> </w:t>
      </w:r>
      <w:r w:rsidRPr="00EF5893">
        <w:t>соревнуются</w:t>
      </w:r>
      <w:r w:rsidR="00EF5893" w:rsidRPr="00EF5893">
        <w:t xml:space="preserve"> </w:t>
      </w:r>
      <w:r w:rsidRPr="00EF5893">
        <w:t>только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поле,</w:t>
      </w:r>
      <w:r w:rsidR="00EF5893" w:rsidRPr="00EF5893">
        <w:t xml:space="preserve"> </w:t>
      </w:r>
      <w:r w:rsidRPr="00EF5893">
        <w:t>но</w:t>
      </w:r>
      <w:r w:rsidR="00EF5893" w:rsidRPr="00EF5893">
        <w:t xml:space="preserve"> </w:t>
      </w:r>
      <w:r w:rsidRPr="00EF5893">
        <w:t>не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бизнесе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Отметим,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количество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лигах</w:t>
      </w:r>
      <w:r w:rsidR="00EF5893" w:rsidRPr="00EF5893">
        <w:t xml:space="preserve"> </w:t>
      </w:r>
      <w:r w:rsidRPr="00EF5893">
        <w:t>определяется</w:t>
      </w:r>
      <w:r w:rsidR="00EF5893" w:rsidRPr="00EF5893">
        <w:t xml:space="preserve"> </w:t>
      </w:r>
      <w:r w:rsidRPr="00EF5893">
        <w:t>прежде</w:t>
      </w:r>
      <w:r w:rsidR="00EF5893" w:rsidRPr="00EF5893">
        <w:t xml:space="preserve"> </w:t>
      </w:r>
      <w:r w:rsidRPr="00EF5893">
        <w:t>всего</w:t>
      </w:r>
      <w:r w:rsidR="00EF5893" w:rsidRPr="00EF5893">
        <w:t xml:space="preserve"> </w:t>
      </w:r>
      <w:r w:rsidRPr="00EF5893">
        <w:t>финансовыми</w:t>
      </w:r>
      <w:r w:rsidR="00EF5893" w:rsidRPr="00EF5893">
        <w:t xml:space="preserve"> </w:t>
      </w:r>
      <w:r w:rsidRPr="00EF5893">
        <w:t>соображениями</w:t>
      </w:r>
      <w:r w:rsidR="00EF5893" w:rsidRPr="00EF5893">
        <w:t xml:space="preserve">. </w:t>
      </w:r>
      <w:r w:rsidRPr="00EF5893">
        <w:t>Почти</w:t>
      </w:r>
      <w:r w:rsidR="00EF5893" w:rsidRPr="00EF5893">
        <w:t xml:space="preserve"> </w:t>
      </w:r>
      <w:r w:rsidRPr="00EF5893">
        <w:t>до</w:t>
      </w:r>
      <w:r w:rsidR="00EF5893" w:rsidRPr="00EF5893">
        <w:t xml:space="preserve"> </w:t>
      </w:r>
      <w:r w:rsidRPr="00EF5893">
        <w:t>конца</w:t>
      </w:r>
      <w:r w:rsidR="00EF5893" w:rsidRPr="00EF5893">
        <w:t xml:space="preserve"> </w:t>
      </w:r>
      <w:r w:rsidRPr="00EF5893">
        <w:t>80-х</w:t>
      </w:r>
      <w:r w:rsidR="00EF5893" w:rsidRPr="00EF5893">
        <w:t xml:space="preserve"> </w:t>
      </w:r>
      <w:r w:rsidRPr="00EF5893">
        <w:t>годов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ГБЛ</w:t>
      </w:r>
      <w:r w:rsidR="00EF5893" w:rsidRPr="00EF5893">
        <w:t xml:space="preserve"> </w:t>
      </w:r>
      <w:r w:rsidRPr="00EF5893">
        <w:t>было</w:t>
      </w:r>
      <w:r w:rsidR="00EF5893" w:rsidRPr="00EF5893">
        <w:t xml:space="preserve"> </w:t>
      </w:r>
      <w:r w:rsidRPr="00EF5893">
        <w:t>25,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НФЛ</w:t>
      </w:r>
      <w:r w:rsidR="00EF5893" w:rsidRPr="00EF5893">
        <w:t xml:space="preserve"> - </w:t>
      </w:r>
      <w:r w:rsidRPr="00EF5893">
        <w:t>28,</w:t>
      </w:r>
      <w:r w:rsidR="00EF5893" w:rsidRPr="00EF5893">
        <w:t xml:space="preserve"> </w:t>
      </w:r>
      <w:r w:rsidRPr="00EF5893">
        <w:t>НБА</w:t>
      </w:r>
      <w:r w:rsidR="00EF5893" w:rsidRPr="00EF5893">
        <w:t xml:space="preserve"> - </w:t>
      </w:r>
      <w:r w:rsidRPr="00EF5893">
        <w:t>23,</w:t>
      </w:r>
      <w:r w:rsidR="00EF5893" w:rsidRPr="00EF5893">
        <w:t xml:space="preserve"> </w:t>
      </w:r>
      <w:r w:rsidRPr="00EF5893">
        <w:t>НХЛ</w:t>
      </w:r>
      <w:r w:rsidR="00EF5893" w:rsidRPr="00EF5893">
        <w:t xml:space="preserve"> - </w:t>
      </w:r>
      <w:r w:rsidRPr="00EF5893">
        <w:t>21</w:t>
      </w:r>
      <w:r w:rsidR="00EF5893" w:rsidRPr="00EF5893">
        <w:t xml:space="preserve"> </w:t>
      </w:r>
      <w:r w:rsidRPr="00EF5893">
        <w:t>команда</w:t>
      </w:r>
      <w:r w:rsidR="00EF5893" w:rsidRPr="00EF5893">
        <w:t xml:space="preserve">. </w:t>
      </w:r>
      <w:r w:rsidRPr="00EF5893">
        <w:t>Сейчас</w:t>
      </w:r>
      <w:r w:rsidR="00EF5893" w:rsidRPr="00EF5893">
        <w:t xml:space="preserve"> </w:t>
      </w:r>
      <w:r w:rsidRPr="00EF5893">
        <w:t>соответственно</w:t>
      </w:r>
      <w:r w:rsidR="00EF5893" w:rsidRPr="00EF5893">
        <w:t xml:space="preserve"> </w:t>
      </w:r>
      <w:r w:rsidRPr="00EF5893">
        <w:t>30,</w:t>
      </w:r>
      <w:r w:rsidR="00EF5893" w:rsidRPr="00EF5893">
        <w:t xml:space="preserve"> </w:t>
      </w:r>
      <w:r w:rsidRPr="00EF5893">
        <w:t>30,</w:t>
      </w:r>
      <w:r w:rsidR="00EF5893" w:rsidRPr="00EF5893">
        <w:t xml:space="preserve"> </w:t>
      </w:r>
      <w:r w:rsidRPr="00EF5893">
        <w:t>27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26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Одно</w:t>
      </w:r>
      <w:r w:rsidR="00EF5893" w:rsidRPr="00EF5893">
        <w:t xml:space="preserve"> </w:t>
      </w:r>
      <w:r w:rsidRPr="00EF5893">
        <w:t>из</w:t>
      </w:r>
      <w:r w:rsidR="00EF5893" w:rsidRPr="00EF5893">
        <w:t xml:space="preserve"> </w:t>
      </w:r>
      <w:r w:rsidRPr="00EF5893">
        <w:t>несомненных</w:t>
      </w:r>
      <w:r w:rsidR="00EF5893" w:rsidRPr="00EF5893">
        <w:t xml:space="preserve"> </w:t>
      </w:r>
      <w:r w:rsidRPr="00EF5893">
        <w:t>преимуществ</w:t>
      </w:r>
      <w:r w:rsidR="00EF5893" w:rsidRPr="00EF5893">
        <w:t xml:space="preserve"> </w:t>
      </w:r>
      <w:r w:rsidRPr="00EF5893">
        <w:t>лиги</w:t>
      </w:r>
      <w:r w:rsidR="00EF5893" w:rsidRPr="00EF5893">
        <w:t xml:space="preserve"> </w:t>
      </w:r>
      <w:r w:rsidRPr="00EF5893">
        <w:t>состоит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том,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она</w:t>
      </w:r>
      <w:r w:rsidR="00EF5893" w:rsidRPr="00EF5893">
        <w:t xml:space="preserve"> </w:t>
      </w:r>
      <w:r w:rsidRPr="00EF5893">
        <w:t>способствует</w:t>
      </w:r>
      <w:r w:rsidR="00EF5893" w:rsidRPr="00EF5893">
        <w:t xml:space="preserve"> </w:t>
      </w:r>
      <w:r w:rsidRPr="00EF5893">
        <w:t>конкретному</w:t>
      </w:r>
      <w:r w:rsidR="00EF5893" w:rsidRPr="00EF5893">
        <w:t xml:space="preserve"> </w:t>
      </w:r>
      <w:r w:rsidRPr="00EF5893">
        <w:t>равновесию</w:t>
      </w:r>
      <w:r w:rsidR="00EF5893" w:rsidRPr="00EF5893">
        <w:t xml:space="preserve"> </w:t>
      </w:r>
      <w:r w:rsidRPr="00EF5893">
        <w:t>сил</w:t>
      </w:r>
      <w:r w:rsidR="00EF5893" w:rsidRPr="00EF5893">
        <w:t xml:space="preserve"> </w:t>
      </w:r>
      <w:r w:rsidRPr="00EF5893">
        <w:t>между</w:t>
      </w:r>
      <w:r w:rsidR="00EF5893" w:rsidRPr="00EF5893">
        <w:t xml:space="preserve"> </w:t>
      </w:r>
      <w:r w:rsidRPr="00EF5893">
        <w:t>командами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этому,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первую</w:t>
      </w:r>
      <w:r w:rsidR="00EF5893" w:rsidRPr="00EF5893">
        <w:t xml:space="preserve"> </w:t>
      </w:r>
      <w:r w:rsidRPr="00EF5893">
        <w:t>очередь,</w:t>
      </w:r>
      <w:r w:rsidR="00EF5893" w:rsidRPr="00EF5893">
        <w:t xml:space="preserve"> </w:t>
      </w:r>
      <w:r w:rsidRPr="00EF5893">
        <w:t>способствует</w:t>
      </w:r>
      <w:r w:rsidR="00EF5893" w:rsidRPr="00EF5893">
        <w:t xml:space="preserve"> </w:t>
      </w:r>
      <w:r w:rsidRPr="00EF5893">
        <w:t>так</w:t>
      </w:r>
      <w:r w:rsidR="00EF5893" w:rsidRPr="00EF5893">
        <w:t xml:space="preserve"> </w:t>
      </w:r>
      <w:r w:rsidRPr="00EF5893">
        <w:t>называемый</w:t>
      </w:r>
      <w:r w:rsidR="00EF5893" w:rsidRPr="00EF5893">
        <w:t xml:space="preserve"> </w:t>
      </w:r>
      <w:r w:rsidRPr="00EF5893">
        <w:t>драфт</w:t>
      </w:r>
      <w:r w:rsidR="00EF5893" w:rsidRPr="00EF5893">
        <w:t xml:space="preserve">. </w:t>
      </w:r>
      <w:r w:rsidRPr="00EF5893">
        <w:t>Кроме</w:t>
      </w:r>
      <w:r w:rsidR="00EF5893" w:rsidRPr="00EF5893">
        <w:t xml:space="preserve"> </w:t>
      </w:r>
      <w:r w:rsidRPr="00EF5893">
        <w:t>того,</w:t>
      </w:r>
      <w:r w:rsidR="00EF5893" w:rsidRPr="00EF5893">
        <w:t xml:space="preserve"> </w:t>
      </w:r>
      <w:r w:rsidRPr="00EF5893">
        <w:t>структура</w:t>
      </w:r>
      <w:r w:rsidR="00EF5893" w:rsidRPr="00EF5893">
        <w:t xml:space="preserve"> </w:t>
      </w:r>
      <w:r w:rsidRPr="00EF5893">
        <w:t>спортивного</w:t>
      </w:r>
      <w:r w:rsidR="00EF5893" w:rsidRPr="00EF5893">
        <w:t xml:space="preserve"> </w:t>
      </w:r>
      <w:r w:rsidRPr="00EF5893">
        <w:t>бизнеса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США</w:t>
      </w:r>
      <w:r w:rsidR="00EF5893" w:rsidRPr="00EF5893">
        <w:t xml:space="preserve"> </w:t>
      </w:r>
      <w:r w:rsidRPr="00EF5893">
        <w:t>регулируется</w:t>
      </w:r>
      <w:r w:rsidR="00EF5893" w:rsidRPr="00EF5893">
        <w:t xml:space="preserve"> </w:t>
      </w:r>
      <w:r w:rsidRPr="00EF5893">
        <w:t>целой</w:t>
      </w:r>
      <w:r w:rsidR="00EF5893" w:rsidRPr="00EF5893">
        <w:t xml:space="preserve"> </w:t>
      </w:r>
      <w:r w:rsidRPr="00EF5893">
        <w:t>системой</w:t>
      </w:r>
      <w:r w:rsidR="00EF5893" w:rsidRPr="00EF5893">
        <w:t xml:space="preserve"> </w:t>
      </w:r>
      <w:r w:rsidRPr="00EF5893">
        <w:t>ограничительных</w:t>
      </w:r>
      <w:r w:rsidR="00EF5893" w:rsidRPr="00EF5893">
        <w:t xml:space="preserve"> </w:t>
      </w:r>
      <w:r w:rsidRPr="00EF5893">
        <w:t>мер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Несомненное</w:t>
      </w:r>
      <w:r w:rsidR="00EF5893" w:rsidRPr="00EF5893">
        <w:t xml:space="preserve"> </w:t>
      </w:r>
      <w:r w:rsidRPr="00EF5893">
        <w:t>влияние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организационную</w:t>
      </w:r>
      <w:r w:rsidR="00EF5893" w:rsidRPr="00EF5893">
        <w:t xml:space="preserve"> </w:t>
      </w:r>
      <w:r w:rsidRPr="00EF5893">
        <w:t>структуру</w:t>
      </w:r>
      <w:r w:rsidR="00EF5893" w:rsidRPr="00EF5893">
        <w:t xml:space="preserve"> </w:t>
      </w:r>
      <w:r w:rsidRPr="00EF5893">
        <w:t>игровых</w:t>
      </w:r>
      <w:r w:rsidR="00EF5893" w:rsidRPr="00EF5893">
        <w:t xml:space="preserve"> </w:t>
      </w:r>
      <w:r w:rsidRPr="00EF5893">
        <w:t>видов</w:t>
      </w:r>
      <w:r w:rsidR="00EF5893" w:rsidRPr="00EF5893">
        <w:t xml:space="preserve"> </w:t>
      </w:r>
      <w:r w:rsidRPr="00EF5893">
        <w:t>профессионального</w:t>
      </w:r>
      <w:r w:rsidR="00EF5893" w:rsidRPr="00EF5893">
        <w:t xml:space="preserve"> </w:t>
      </w:r>
      <w:r w:rsidRPr="00EF5893">
        <w:t>спорта</w:t>
      </w:r>
      <w:r w:rsidR="00EF5893" w:rsidRPr="00EF5893">
        <w:t xml:space="preserve"> </w:t>
      </w:r>
      <w:r w:rsidRPr="00EF5893">
        <w:t>оказывает</w:t>
      </w:r>
      <w:r w:rsidR="00EF5893" w:rsidRPr="00EF5893">
        <w:t xml:space="preserve"> </w:t>
      </w:r>
      <w:r w:rsidRPr="00EF5893">
        <w:t>специфика</w:t>
      </w:r>
      <w:r w:rsidR="00EF5893" w:rsidRPr="00EF5893">
        <w:t xml:space="preserve"> </w:t>
      </w:r>
      <w:r w:rsidRPr="00EF5893">
        <w:t>ведения</w:t>
      </w:r>
      <w:r w:rsidR="00EF5893" w:rsidRPr="00EF5893">
        <w:t xml:space="preserve"> </w:t>
      </w:r>
      <w:r w:rsidRPr="00EF5893">
        <w:t>спортивного</w:t>
      </w:r>
      <w:r w:rsidR="00EF5893" w:rsidRPr="00EF5893">
        <w:t xml:space="preserve"> </w:t>
      </w:r>
      <w:r w:rsidRPr="00EF5893">
        <w:t>бизнеса,</w:t>
      </w:r>
      <w:r w:rsidR="00EF5893" w:rsidRPr="00EF5893">
        <w:t xml:space="preserve"> </w:t>
      </w:r>
      <w:r w:rsidRPr="00EF5893">
        <w:t>который</w:t>
      </w:r>
      <w:r w:rsidR="00EF5893" w:rsidRPr="00EF5893">
        <w:t xml:space="preserve"> </w:t>
      </w:r>
      <w:r w:rsidRPr="00EF5893">
        <w:t>нельзя</w:t>
      </w:r>
      <w:r w:rsidR="00EF5893" w:rsidRPr="00EF5893">
        <w:t xml:space="preserve"> </w:t>
      </w:r>
      <w:r w:rsidRPr="00EF5893">
        <w:t>идентифицировать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бизнесом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полном</w:t>
      </w:r>
      <w:r w:rsidR="00EF5893" w:rsidRPr="00EF5893">
        <w:t xml:space="preserve"> </w:t>
      </w:r>
      <w:r w:rsidRPr="00EF5893">
        <w:t>смысле</w:t>
      </w:r>
      <w:r w:rsidR="00EF5893" w:rsidRPr="00EF5893">
        <w:t xml:space="preserve"> </w:t>
      </w:r>
      <w:r w:rsidRPr="00EF5893">
        <w:t>этого</w:t>
      </w:r>
      <w:r w:rsidR="00EF5893" w:rsidRPr="00EF5893">
        <w:t xml:space="preserve"> </w:t>
      </w:r>
      <w:r w:rsidRPr="00EF5893">
        <w:t>слова</w:t>
      </w:r>
      <w:r w:rsidR="00EF5893" w:rsidRPr="00EF5893">
        <w:t xml:space="preserve">. </w:t>
      </w:r>
      <w:r w:rsidRPr="00EF5893">
        <w:t>Обычно</w:t>
      </w:r>
      <w:r w:rsidR="00EF5893" w:rsidRPr="00EF5893">
        <w:t xml:space="preserve"> </w:t>
      </w:r>
      <w:r w:rsidRPr="00EF5893">
        <w:t>бизнесмены</w:t>
      </w:r>
      <w:r w:rsidR="00EF5893" w:rsidRPr="00EF5893">
        <w:t xml:space="preserve"> </w:t>
      </w:r>
      <w:r w:rsidRPr="00EF5893">
        <w:t>стараются</w:t>
      </w:r>
      <w:r w:rsidR="00EF5893" w:rsidRPr="00EF5893">
        <w:t xml:space="preserve"> </w:t>
      </w:r>
      <w:r w:rsidRPr="00EF5893">
        <w:t>продать</w:t>
      </w:r>
      <w:r w:rsidR="00EF5893" w:rsidRPr="00EF5893">
        <w:t xml:space="preserve"> </w:t>
      </w:r>
      <w:r w:rsidRPr="00EF5893">
        <w:t>как</w:t>
      </w:r>
      <w:r w:rsidR="00EF5893" w:rsidRPr="00EF5893">
        <w:t xml:space="preserve"> </w:t>
      </w:r>
      <w:r w:rsidRPr="00EF5893">
        <w:t>можно</w:t>
      </w:r>
      <w:r w:rsidR="00EF5893" w:rsidRPr="00EF5893">
        <w:t xml:space="preserve"> </w:t>
      </w:r>
      <w:r w:rsidRPr="00EF5893">
        <w:t>больше</w:t>
      </w:r>
      <w:r w:rsidR="00EF5893" w:rsidRPr="00EF5893">
        <w:t xml:space="preserve"> </w:t>
      </w:r>
      <w:r w:rsidRPr="00EF5893">
        <w:t>своих</w:t>
      </w:r>
      <w:r w:rsidR="00EF5893" w:rsidRPr="00EF5893">
        <w:t xml:space="preserve"> </w:t>
      </w:r>
      <w:r w:rsidRPr="00EF5893">
        <w:t>товаров,</w:t>
      </w:r>
      <w:r w:rsidR="00EF5893" w:rsidRPr="00EF5893">
        <w:t xml:space="preserve"> </w:t>
      </w:r>
      <w:r w:rsidRPr="00EF5893">
        <w:t>стремясь</w:t>
      </w:r>
      <w:r w:rsidR="00EF5893" w:rsidRPr="00EF5893">
        <w:t xml:space="preserve"> </w:t>
      </w:r>
      <w:r w:rsidRPr="00EF5893">
        <w:t>при</w:t>
      </w:r>
      <w:r w:rsidR="00EF5893" w:rsidRPr="00EF5893">
        <w:t xml:space="preserve"> </w:t>
      </w:r>
      <w:r w:rsidRPr="00EF5893">
        <w:t>этом</w:t>
      </w:r>
      <w:r w:rsidR="00EF5893" w:rsidRPr="00EF5893">
        <w:t xml:space="preserve"> </w:t>
      </w:r>
      <w:r w:rsidRPr="00EF5893">
        <w:t>вывести</w:t>
      </w:r>
      <w:r w:rsidR="00EF5893" w:rsidRPr="00EF5893">
        <w:t xml:space="preserve"> </w:t>
      </w:r>
      <w:r w:rsidRPr="00EF5893">
        <w:t>из</w:t>
      </w:r>
      <w:r w:rsidR="00EF5893" w:rsidRPr="00EF5893">
        <w:t xml:space="preserve"> </w:t>
      </w:r>
      <w:r w:rsidRPr="00EF5893">
        <w:t>бизнеса</w:t>
      </w:r>
      <w:r w:rsidR="00EF5893" w:rsidRPr="00EF5893">
        <w:t xml:space="preserve"> </w:t>
      </w:r>
      <w:r w:rsidRPr="00EF5893">
        <w:t>своих</w:t>
      </w:r>
      <w:r w:rsidR="00EF5893" w:rsidRPr="00EF5893">
        <w:t xml:space="preserve"> </w:t>
      </w:r>
      <w:r w:rsidRPr="00EF5893">
        <w:t>конкурентов</w:t>
      </w:r>
      <w:r w:rsidR="00EF5893" w:rsidRPr="00EF5893">
        <w:t xml:space="preserve">. </w:t>
      </w:r>
      <w:r w:rsidRPr="00EF5893">
        <w:t>Спортивные</w:t>
      </w:r>
      <w:r w:rsidR="00EF5893" w:rsidRPr="00EF5893">
        <w:t xml:space="preserve"> </w:t>
      </w:r>
      <w:r w:rsidRPr="00EF5893">
        <w:t>же</w:t>
      </w:r>
      <w:r w:rsidR="00EF5893" w:rsidRPr="00EF5893">
        <w:t xml:space="preserve"> </w:t>
      </w:r>
      <w:r w:rsidRPr="00EF5893">
        <w:t>бизнесмены,</w:t>
      </w:r>
      <w:r w:rsidR="00EF5893" w:rsidRPr="00EF5893">
        <w:t xml:space="preserve"> </w:t>
      </w:r>
      <w:r w:rsidRPr="00EF5893">
        <w:t>вернее</w:t>
      </w:r>
      <w:r w:rsidR="00EF5893" w:rsidRPr="00EF5893">
        <w:t xml:space="preserve"> </w:t>
      </w:r>
      <w:r w:rsidRPr="00EF5893">
        <w:t>их</w:t>
      </w:r>
      <w:r w:rsidR="00EF5893" w:rsidRPr="00EF5893">
        <w:t xml:space="preserve"> </w:t>
      </w:r>
      <w:r w:rsidRPr="00EF5893">
        <w:t>команды,</w:t>
      </w:r>
      <w:r w:rsidR="00EF5893" w:rsidRPr="00EF5893">
        <w:t xml:space="preserve"> </w:t>
      </w:r>
      <w:r w:rsidRPr="00EF5893">
        <w:t>соревнуются</w:t>
      </w:r>
      <w:r w:rsidR="00EF5893" w:rsidRPr="00EF5893">
        <w:t xml:space="preserve"> </w:t>
      </w:r>
      <w:r w:rsidRPr="00EF5893">
        <w:t>друг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другом,</w:t>
      </w:r>
      <w:r w:rsidR="00EF5893" w:rsidRPr="00EF5893">
        <w:t xml:space="preserve"> </w:t>
      </w:r>
      <w:r w:rsidRPr="00EF5893">
        <w:t>как</w:t>
      </w:r>
      <w:r w:rsidR="00EF5893" w:rsidRPr="00EF5893">
        <w:t xml:space="preserve"> </w:t>
      </w:r>
      <w:r w:rsidRPr="00EF5893">
        <w:t>уже</w:t>
      </w:r>
      <w:r w:rsidR="00EF5893" w:rsidRPr="00EF5893">
        <w:t xml:space="preserve"> </w:t>
      </w:r>
      <w:r w:rsidRPr="00EF5893">
        <w:t>отмечалось</w:t>
      </w:r>
      <w:r w:rsidR="00EF5893" w:rsidRPr="00EF5893">
        <w:t xml:space="preserve"> </w:t>
      </w:r>
      <w:r w:rsidRPr="00EF5893">
        <w:t>выше,</w:t>
      </w:r>
      <w:r w:rsidR="00EF5893" w:rsidRPr="00EF5893">
        <w:t xml:space="preserve"> </w:t>
      </w:r>
      <w:r w:rsidRPr="00EF5893">
        <w:t>только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поле,</w:t>
      </w:r>
      <w:r w:rsidR="00EF5893" w:rsidRPr="00EF5893">
        <w:t xml:space="preserve"> </w:t>
      </w:r>
      <w:r w:rsidRPr="00EF5893">
        <w:t>но</w:t>
      </w:r>
      <w:r w:rsidR="00EF5893" w:rsidRPr="00EF5893">
        <w:t xml:space="preserve"> </w:t>
      </w:r>
      <w:r w:rsidRPr="00EF5893">
        <w:t>не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бизнесе,</w:t>
      </w:r>
      <w:r w:rsidR="00EF5893" w:rsidRPr="00EF5893">
        <w:t xml:space="preserve"> </w:t>
      </w:r>
      <w:r w:rsidRPr="00EF5893">
        <w:t>который</w:t>
      </w:r>
      <w:r w:rsidR="00EF5893" w:rsidRPr="00EF5893">
        <w:t xml:space="preserve"> </w:t>
      </w:r>
      <w:r w:rsidRPr="00EF5893">
        <w:t>они</w:t>
      </w:r>
      <w:r w:rsidR="00EF5893" w:rsidRPr="00EF5893">
        <w:t xml:space="preserve"> </w:t>
      </w:r>
      <w:r w:rsidRPr="00EF5893">
        <w:t>ведут</w:t>
      </w:r>
      <w:r w:rsidR="00EF5893" w:rsidRPr="00EF5893">
        <w:t xml:space="preserve"> </w:t>
      </w:r>
      <w:r w:rsidRPr="00EF5893">
        <w:t>вместе,</w:t>
      </w:r>
      <w:r w:rsidR="00EF5893" w:rsidRPr="00EF5893">
        <w:t xml:space="preserve"> </w:t>
      </w:r>
      <w:r w:rsidRPr="00EF5893">
        <w:t>объединившись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лигу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Получается,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первый</w:t>
      </w:r>
      <w:r w:rsidR="00EF5893" w:rsidRPr="00EF5893">
        <w:t xml:space="preserve"> </w:t>
      </w:r>
      <w:r w:rsidRPr="00EF5893">
        <w:t>взгляд,</w:t>
      </w:r>
      <w:r w:rsidR="00EF5893" w:rsidRPr="00EF5893">
        <w:t xml:space="preserve"> </w:t>
      </w:r>
      <w:r w:rsidRPr="00EF5893">
        <w:t>парадоксальная</w:t>
      </w:r>
      <w:r w:rsidR="00EF5893" w:rsidRPr="00EF5893">
        <w:t xml:space="preserve"> </w:t>
      </w:r>
      <w:r w:rsidRPr="00EF5893">
        <w:t>для</w:t>
      </w:r>
      <w:r w:rsidR="00EF5893" w:rsidRPr="00EF5893">
        <w:t xml:space="preserve"> </w:t>
      </w:r>
      <w:r w:rsidRPr="00EF5893">
        <w:t>бизнеса</w:t>
      </w:r>
      <w:r w:rsidR="00EF5893" w:rsidRPr="00EF5893">
        <w:t xml:space="preserve"> </w:t>
      </w:r>
      <w:r w:rsidRPr="00EF5893">
        <w:t>ситуация</w:t>
      </w:r>
      <w:r w:rsidR="00EF5893" w:rsidRPr="00EF5893">
        <w:t xml:space="preserve">: </w:t>
      </w:r>
      <w:r w:rsidRPr="00EF5893">
        <w:t>владельцы</w:t>
      </w:r>
      <w:r w:rsidR="00EF5893" w:rsidRPr="00EF5893">
        <w:t xml:space="preserve"> </w:t>
      </w:r>
      <w:r w:rsidRPr="00EF5893">
        <w:t>ведущих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 </w:t>
      </w:r>
      <w:r w:rsidRPr="00EF5893">
        <w:t>не</w:t>
      </w:r>
      <w:r w:rsidR="00EF5893" w:rsidRPr="00EF5893">
        <w:t xml:space="preserve"> </w:t>
      </w:r>
      <w:r w:rsidRPr="00EF5893">
        <w:t>заинтересованы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том,</w:t>
      </w:r>
      <w:r w:rsidR="00EF5893" w:rsidRPr="00EF5893">
        <w:t xml:space="preserve"> </w:t>
      </w:r>
      <w:r w:rsidRPr="00EF5893">
        <w:t>чтобы</w:t>
      </w:r>
      <w:r w:rsidR="00EF5893" w:rsidRPr="00EF5893">
        <w:t xml:space="preserve"> </w:t>
      </w:r>
      <w:r w:rsidRPr="00EF5893">
        <w:t>их</w:t>
      </w:r>
      <w:r w:rsidR="00EF5893" w:rsidRPr="00EF5893">
        <w:t xml:space="preserve"> </w:t>
      </w:r>
      <w:r w:rsidRPr="00EF5893">
        <w:t>конкуренты</w:t>
      </w:r>
      <w:r w:rsidR="00EF5893" w:rsidRPr="00EF5893">
        <w:t xml:space="preserve"> </w:t>
      </w:r>
      <w:r w:rsidRPr="00EF5893">
        <w:t>были</w:t>
      </w:r>
      <w:r w:rsidR="00EF5893" w:rsidRPr="00EF5893">
        <w:t xml:space="preserve"> </w:t>
      </w:r>
      <w:r w:rsidRPr="00EF5893">
        <w:t>слабыми,</w:t>
      </w:r>
      <w:r w:rsidR="00EF5893" w:rsidRPr="00EF5893">
        <w:t xml:space="preserve"> </w:t>
      </w:r>
      <w:r w:rsidRPr="00EF5893">
        <w:t>ибо</w:t>
      </w:r>
      <w:r w:rsidR="00EF5893" w:rsidRPr="00EF5893">
        <w:t xml:space="preserve"> </w:t>
      </w:r>
      <w:r w:rsidRPr="00EF5893">
        <w:t>зритель</w:t>
      </w:r>
      <w:r w:rsidR="00EF5893" w:rsidRPr="00EF5893">
        <w:t xml:space="preserve"> </w:t>
      </w:r>
      <w:r w:rsidRPr="00EF5893">
        <w:t>перестанет</w:t>
      </w:r>
      <w:r w:rsidR="00EF5893" w:rsidRPr="00EF5893">
        <w:t xml:space="preserve"> </w:t>
      </w:r>
      <w:r w:rsidRPr="00EF5893">
        <w:t>ходить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матчи</w:t>
      </w:r>
      <w:r w:rsidR="00EF5893" w:rsidRPr="00EF5893">
        <w:t xml:space="preserve"> </w:t>
      </w:r>
      <w:r w:rsidRPr="00EF5893">
        <w:t>или</w:t>
      </w:r>
      <w:r w:rsidR="00EF5893" w:rsidRPr="00EF5893">
        <w:t xml:space="preserve"> </w:t>
      </w:r>
      <w:r w:rsidRPr="00EF5893">
        <w:t>смотреть</w:t>
      </w:r>
      <w:r w:rsidR="00EF5893" w:rsidRPr="00EF5893">
        <w:t xml:space="preserve"> </w:t>
      </w:r>
      <w:r w:rsidRPr="00EF5893">
        <w:t>их</w:t>
      </w:r>
      <w:r w:rsidR="00EF5893" w:rsidRPr="00EF5893">
        <w:t xml:space="preserve"> </w:t>
      </w:r>
      <w:r w:rsidRPr="00EF5893">
        <w:t>по</w:t>
      </w:r>
      <w:r w:rsidR="00EF5893" w:rsidRPr="00EF5893">
        <w:t xml:space="preserve"> </w:t>
      </w:r>
      <w:r w:rsidRPr="00EF5893">
        <w:t>ТВ,</w:t>
      </w:r>
      <w:r w:rsidR="00EF5893" w:rsidRPr="00EF5893">
        <w:t xml:space="preserve"> </w:t>
      </w:r>
      <w:r w:rsidRPr="00EF5893">
        <w:t>заведомо</w:t>
      </w:r>
      <w:r w:rsidR="00EF5893" w:rsidRPr="00EF5893">
        <w:t xml:space="preserve"> </w:t>
      </w:r>
      <w:r w:rsidRPr="00EF5893">
        <w:t>зная,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его</w:t>
      </w:r>
      <w:r w:rsidR="00EF5893" w:rsidRPr="00EF5893">
        <w:t xml:space="preserve"> </w:t>
      </w:r>
      <w:r w:rsidRPr="00EF5893">
        <w:t>ожидает</w:t>
      </w:r>
      <w:r w:rsidR="00EF5893" w:rsidRPr="00EF5893">
        <w:t xml:space="preserve">. </w:t>
      </w:r>
      <w:r w:rsidRPr="00EF5893">
        <w:t>В</w:t>
      </w:r>
      <w:r w:rsidR="00EF5893" w:rsidRPr="00EF5893">
        <w:t xml:space="preserve"> </w:t>
      </w:r>
      <w:r w:rsidRPr="00EF5893">
        <w:t>этом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состоит</w:t>
      </w:r>
      <w:r w:rsidR="00EF5893" w:rsidRPr="00EF5893">
        <w:t xml:space="preserve"> </w:t>
      </w:r>
      <w:r w:rsidRPr="00EF5893">
        <w:t>его</w:t>
      </w:r>
      <w:r w:rsidR="00EF5893" w:rsidRPr="00EF5893">
        <w:t xml:space="preserve"> </w:t>
      </w:r>
      <w:r w:rsidRPr="00EF5893">
        <w:t>основная</w:t>
      </w:r>
      <w:r w:rsidR="00EF5893" w:rsidRPr="00EF5893">
        <w:t xml:space="preserve"> </w:t>
      </w:r>
      <w:r w:rsidRPr="00EF5893">
        <w:t>специфика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отличие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других</w:t>
      </w:r>
      <w:r w:rsidR="00EF5893" w:rsidRPr="00EF5893">
        <w:t xml:space="preserve"> </w:t>
      </w:r>
      <w:r w:rsidRPr="00EF5893">
        <w:t>видов</w:t>
      </w:r>
      <w:r w:rsidR="00EF5893" w:rsidRPr="00EF5893">
        <w:t xml:space="preserve"> </w:t>
      </w:r>
      <w:r w:rsidRPr="00EF5893">
        <w:t>развлекательного</w:t>
      </w:r>
      <w:r w:rsidR="00EF5893" w:rsidRPr="00EF5893">
        <w:t xml:space="preserve"> </w:t>
      </w:r>
      <w:r w:rsidRPr="00EF5893">
        <w:t>бизнеса</w:t>
      </w:r>
      <w:r w:rsidR="00EF5893" w:rsidRPr="00EF5893">
        <w:t xml:space="preserve">. </w:t>
      </w:r>
      <w:r w:rsidRPr="00EF5893">
        <w:t>Кроме</w:t>
      </w:r>
      <w:r w:rsidR="00EF5893" w:rsidRPr="00EF5893">
        <w:t xml:space="preserve"> </w:t>
      </w:r>
      <w:r w:rsidRPr="00EF5893">
        <w:t>того,</w:t>
      </w:r>
      <w:r w:rsidR="00EF5893" w:rsidRPr="00EF5893">
        <w:t xml:space="preserve"> </w:t>
      </w:r>
      <w:r w:rsidRPr="00EF5893">
        <w:t>различен</w:t>
      </w:r>
      <w:r w:rsidR="00EF5893" w:rsidRPr="00EF5893">
        <w:t xml:space="preserve"> </w:t>
      </w:r>
      <w:r w:rsidRPr="00EF5893">
        <w:t>процесс</w:t>
      </w:r>
      <w:r w:rsidR="00EF5893" w:rsidRPr="00EF5893">
        <w:t xml:space="preserve"> </w:t>
      </w:r>
      <w:r w:rsidRPr="00EF5893">
        <w:t>набора</w:t>
      </w:r>
      <w:r w:rsidR="00EF5893" w:rsidRPr="00EF5893">
        <w:t xml:space="preserve"> </w:t>
      </w:r>
      <w:r w:rsidRPr="00EF5893">
        <w:t>рабочей</w:t>
      </w:r>
      <w:r w:rsidR="00EF5893" w:rsidRPr="00EF5893">
        <w:t xml:space="preserve"> </w:t>
      </w:r>
      <w:r w:rsidRPr="00EF5893">
        <w:t>силы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заключения</w:t>
      </w:r>
      <w:r w:rsidR="00EF5893" w:rsidRPr="00EF5893">
        <w:t xml:space="preserve"> </w:t>
      </w:r>
      <w:r w:rsidRPr="00EF5893">
        <w:t>контракта,</w:t>
      </w:r>
      <w:r w:rsidR="00EF5893" w:rsidRPr="00EF5893">
        <w:t xml:space="preserve"> </w:t>
      </w:r>
      <w:r w:rsidRPr="00EF5893">
        <w:t>имеющего</w:t>
      </w:r>
      <w:r w:rsidR="00EF5893" w:rsidRPr="00EF5893">
        <w:t xml:space="preserve"> </w:t>
      </w:r>
      <w:r w:rsidRPr="00EF5893">
        <w:t>ряд</w:t>
      </w:r>
      <w:r w:rsidR="00EF5893" w:rsidRPr="00EF5893">
        <w:t xml:space="preserve"> </w:t>
      </w:r>
      <w:r w:rsidRPr="00EF5893">
        <w:t>ограничительных</w:t>
      </w:r>
      <w:r w:rsidR="00EF5893" w:rsidRPr="00EF5893">
        <w:t xml:space="preserve"> </w:t>
      </w:r>
      <w:r w:rsidRPr="00EF5893">
        <w:t>положений,</w:t>
      </w:r>
      <w:r w:rsidR="00EF5893" w:rsidRPr="00EF5893">
        <w:t xml:space="preserve"> </w:t>
      </w:r>
      <w:r w:rsidRPr="00EF5893">
        <w:t>входящих</w:t>
      </w:r>
      <w:r w:rsidR="00EF5893" w:rsidRPr="00EF5893">
        <w:t xml:space="preserve"> </w:t>
      </w:r>
      <w:r w:rsidRPr="00EF5893">
        <w:t>даже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противоречие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Конституцией</w:t>
      </w:r>
      <w:r w:rsidR="00EF5893" w:rsidRPr="00EF5893">
        <w:t xml:space="preserve"> </w:t>
      </w:r>
      <w:r w:rsidRPr="00EF5893">
        <w:t>США</w:t>
      </w:r>
      <w:r w:rsidR="00EF5893" w:rsidRPr="00EF5893">
        <w:t xml:space="preserve">. </w:t>
      </w:r>
      <w:r w:rsidRPr="00EF5893">
        <w:t>Не</w:t>
      </w:r>
      <w:r w:rsidR="00EF5893" w:rsidRPr="00EF5893">
        <w:t xml:space="preserve"> </w:t>
      </w:r>
      <w:r w:rsidRPr="00EF5893">
        <w:t>менее</w:t>
      </w:r>
      <w:r w:rsidR="00EF5893" w:rsidRPr="00EF5893">
        <w:t xml:space="preserve"> </w:t>
      </w:r>
      <w:r w:rsidRPr="00EF5893">
        <w:t>важным</w:t>
      </w:r>
      <w:r w:rsidR="00EF5893" w:rsidRPr="00EF5893">
        <w:t xml:space="preserve"> </w:t>
      </w:r>
      <w:r w:rsidRPr="00EF5893">
        <w:t>моментом</w:t>
      </w:r>
      <w:r w:rsidR="00EF5893" w:rsidRPr="00EF5893">
        <w:t xml:space="preserve"> </w:t>
      </w:r>
      <w:r w:rsidRPr="00EF5893">
        <w:t>ведения</w:t>
      </w:r>
      <w:r w:rsidR="00EF5893" w:rsidRPr="00EF5893">
        <w:t xml:space="preserve"> </w:t>
      </w:r>
      <w:r w:rsidRPr="00EF5893">
        <w:t>спортивного</w:t>
      </w:r>
      <w:r w:rsidR="00EF5893" w:rsidRPr="00EF5893">
        <w:t xml:space="preserve"> </w:t>
      </w:r>
      <w:r w:rsidRPr="00EF5893">
        <w:t>бизнеса</w:t>
      </w:r>
      <w:r w:rsidR="00EF5893" w:rsidRPr="00EF5893">
        <w:t xml:space="preserve"> </w:t>
      </w:r>
      <w:r w:rsidRPr="00EF5893">
        <w:t>является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предоставление</w:t>
      </w:r>
      <w:r w:rsidR="00EF5893" w:rsidRPr="00EF5893">
        <w:t xml:space="preserve"> </w:t>
      </w:r>
      <w:r w:rsidRPr="00EF5893">
        <w:t>командам</w:t>
      </w:r>
      <w:r w:rsidR="00EF5893" w:rsidRPr="00EF5893">
        <w:t xml:space="preserve"> </w:t>
      </w:r>
      <w:r w:rsidRPr="00EF5893">
        <w:t>права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территорию,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прием</w:t>
      </w:r>
      <w:r w:rsidR="00EF5893" w:rsidRPr="00EF5893">
        <w:t xml:space="preserve"> </w:t>
      </w:r>
      <w:r w:rsidRPr="00EF5893">
        <w:t>новых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лигу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Спецификой</w:t>
      </w:r>
      <w:r w:rsidR="00EF5893" w:rsidRPr="00EF5893">
        <w:t xml:space="preserve"> </w:t>
      </w:r>
      <w:r w:rsidRPr="00EF5893">
        <w:t>ведения</w:t>
      </w:r>
      <w:r w:rsidR="00EF5893" w:rsidRPr="00EF5893">
        <w:t xml:space="preserve"> </w:t>
      </w:r>
      <w:r w:rsidRPr="00EF5893">
        <w:t>бизнеса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игровых</w:t>
      </w:r>
      <w:r w:rsidR="00EF5893" w:rsidRPr="00EF5893">
        <w:t xml:space="preserve"> </w:t>
      </w:r>
      <w:r w:rsidRPr="00EF5893">
        <w:t>видах</w:t>
      </w:r>
      <w:r w:rsidR="00EF5893" w:rsidRPr="00EF5893">
        <w:t xml:space="preserve"> </w:t>
      </w:r>
      <w:r w:rsidRPr="00EF5893">
        <w:t>спорта</w:t>
      </w:r>
      <w:r w:rsidR="00EF5893" w:rsidRPr="00EF5893">
        <w:t xml:space="preserve"> </w:t>
      </w:r>
      <w:r w:rsidRPr="00EF5893">
        <w:t>следует</w:t>
      </w:r>
      <w:r w:rsidR="00EF5893" w:rsidRPr="00EF5893">
        <w:t xml:space="preserve"> </w:t>
      </w:r>
      <w:r w:rsidRPr="00EF5893">
        <w:t>считать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распределение</w:t>
      </w:r>
      <w:r w:rsidR="00EF5893" w:rsidRPr="00EF5893">
        <w:t xml:space="preserve"> </w:t>
      </w:r>
      <w:r w:rsidRPr="00EF5893">
        <w:t>между</w:t>
      </w:r>
      <w:r w:rsidR="00EF5893" w:rsidRPr="00EF5893">
        <w:t xml:space="preserve"> </w:t>
      </w:r>
      <w:r w:rsidRPr="00EF5893">
        <w:t>всеми</w:t>
      </w:r>
      <w:r w:rsidR="00EF5893" w:rsidRPr="00EF5893">
        <w:t xml:space="preserve"> </w:t>
      </w:r>
      <w:r w:rsidRPr="00EF5893">
        <w:t>командами</w:t>
      </w:r>
      <w:r w:rsidR="00EF5893" w:rsidRPr="00EF5893">
        <w:t xml:space="preserve"> </w:t>
      </w:r>
      <w:r w:rsidRPr="00EF5893">
        <w:t>лиги</w:t>
      </w:r>
      <w:r w:rsidR="00EF5893" w:rsidRPr="00EF5893">
        <w:t xml:space="preserve"> </w:t>
      </w:r>
      <w:r w:rsidRPr="00EF5893">
        <w:t>доходов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продажи</w:t>
      </w:r>
      <w:r w:rsidR="00EF5893" w:rsidRPr="00EF5893">
        <w:t xml:space="preserve"> </w:t>
      </w:r>
      <w:r w:rsidRPr="00EF5893">
        <w:t>прав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трансляцию</w:t>
      </w:r>
      <w:r w:rsidR="00EF5893" w:rsidRPr="00EF5893">
        <w:t xml:space="preserve"> </w:t>
      </w:r>
      <w:r w:rsidRPr="00EF5893">
        <w:t>игр</w:t>
      </w:r>
      <w:r w:rsidR="00EF5893" w:rsidRPr="00EF5893">
        <w:t xml:space="preserve"> </w:t>
      </w:r>
      <w:r w:rsidRPr="00EF5893">
        <w:t>национальным</w:t>
      </w:r>
      <w:r w:rsidR="00EF5893" w:rsidRPr="00EF5893">
        <w:t xml:space="preserve"> </w:t>
      </w:r>
      <w:r w:rsidRPr="00EF5893">
        <w:t>телекомпаниям,</w:t>
      </w:r>
      <w:r w:rsidR="00EF5893" w:rsidRPr="00EF5893">
        <w:t xml:space="preserve"> </w:t>
      </w:r>
      <w:r w:rsidRPr="00EF5893">
        <w:t>а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ГБЛ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НФЛ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продажи</w:t>
      </w:r>
      <w:r w:rsidR="00EF5893" w:rsidRPr="00EF5893">
        <w:t xml:space="preserve"> </w:t>
      </w:r>
      <w:r w:rsidRPr="00EF5893">
        <w:t>билетов</w:t>
      </w:r>
      <w:r w:rsidR="00EF5893" w:rsidRPr="00EF5893">
        <w:t xml:space="preserve"> </w:t>
      </w:r>
      <w:r w:rsidRPr="00EF5893">
        <w:t>зрителям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Когда</w:t>
      </w:r>
      <w:r w:rsidR="00EF5893" w:rsidRPr="00EF5893">
        <w:t xml:space="preserve"> </w:t>
      </w:r>
      <w:r w:rsidRPr="00EF5893">
        <w:t>мы</w:t>
      </w:r>
      <w:r w:rsidR="00EF5893" w:rsidRPr="00EF5893">
        <w:t xml:space="preserve"> </w:t>
      </w:r>
      <w:r w:rsidRPr="00EF5893">
        <w:t>анализируем</w:t>
      </w:r>
      <w:r w:rsidR="00EF5893" w:rsidRPr="00EF5893">
        <w:t xml:space="preserve"> </w:t>
      </w:r>
      <w:r w:rsidRPr="00EF5893">
        <w:t>спортивный</w:t>
      </w:r>
      <w:r w:rsidR="00EF5893" w:rsidRPr="00EF5893">
        <w:t xml:space="preserve"> </w:t>
      </w:r>
      <w:r w:rsidRPr="00EF5893">
        <w:t>бизнес,</w:t>
      </w:r>
      <w:r w:rsidR="00EF5893" w:rsidRPr="00EF5893">
        <w:t xml:space="preserve"> </w:t>
      </w:r>
      <w:r w:rsidRPr="00EF5893">
        <w:t>следует</w:t>
      </w:r>
      <w:r w:rsidR="00EF5893" w:rsidRPr="00EF5893">
        <w:t xml:space="preserve"> </w:t>
      </w:r>
      <w:r w:rsidRPr="00EF5893">
        <w:t>также</w:t>
      </w:r>
      <w:r w:rsidR="00EF5893" w:rsidRPr="00EF5893">
        <w:t xml:space="preserve"> </w:t>
      </w:r>
      <w:r w:rsidRPr="00EF5893">
        <w:t>учитывать</w:t>
      </w:r>
      <w:r w:rsidR="00EF5893" w:rsidRPr="00EF5893">
        <w:t xml:space="preserve"> </w:t>
      </w:r>
      <w:r w:rsidRPr="00EF5893">
        <w:t>относительную</w:t>
      </w:r>
      <w:r w:rsidR="00EF5893" w:rsidRPr="00EF5893">
        <w:t xml:space="preserve"> </w:t>
      </w:r>
      <w:r w:rsidRPr="00EF5893">
        <w:t>кратковременность</w:t>
      </w:r>
      <w:r w:rsidR="00EF5893" w:rsidRPr="00EF5893">
        <w:t xml:space="preserve"> </w:t>
      </w:r>
      <w:r w:rsidRPr="00EF5893">
        <w:t>карьеры</w:t>
      </w:r>
      <w:r w:rsidR="00EF5893" w:rsidRPr="00EF5893">
        <w:t xml:space="preserve"> </w:t>
      </w:r>
      <w:r w:rsidRPr="00EF5893">
        <w:t>профессиональных</w:t>
      </w:r>
      <w:r w:rsidR="00EF5893" w:rsidRPr="00EF5893">
        <w:t xml:space="preserve"> </w:t>
      </w:r>
      <w:r w:rsidRPr="00EF5893">
        <w:t>спортсменов</w:t>
      </w:r>
      <w:r w:rsidR="00EF5893">
        <w:t xml:space="preserve"> (</w:t>
      </w:r>
      <w:r w:rsidRPr="00EF5893">
        <w:t>в</w:t>
      </w:r>
      <w:r w:rsidR="00EF5893" w:rsidRPr="00EF5893">
        <w:t xml:space="preserve"> </w:t>
      </w:r>
      <w:r w:rsidRPr="00EF5893">
        <w:t>среднем</w:t>
      </w:r>
      <w:r w:rsidR="00EF5893" w:rsidRPr="00EF5893">
        <w:t xml:space="preserve"> </w:t>
      </w:r>
      <w:r w:rsidRPr="00EF5893">
        <w:t>5</w:t>
      </w:r>
      <w:r w:rsidR="00EF5893" w:rsidRPr="00EF5893">
        <w:t>-</w:t>
      </w:r>
      <w:r w:rsidRPr="00EF5893">
        <w:t>7</w:t>
      </w:r>
      <w:r w:rsidR="00EF5893" w:rsidRPr="00EF5893">
        <w:t xml:space="preserve"> </w:t>
      </w:r>
      <w:r w:rsidRPr="00EF5893">
        <w:t>лет</w:t>
      </w:r>
      <w:r w:rsidR="00EF5893" w:rsidRPr="00EF5893">
        <w:t xml:space="preserve">) </w:t>
      </w:r>
      <w:r w:rsidRPr="00EF5893">
        <w:t>и</w:t>
      </w:r>
      <w:r w:rsidR="00EF5893" w:rsidRPr="00EF5893">
        <w:t xml:space="preserve"> </w:t>
      </w:r>
      <w:r w:rsidRPr="00EF5893">
        <w:t>постоянную</w:t>
      </w:r>
      <w:r w:rsidR="00EF5893" w:rsidRPr="00EF5893">
        <w:t xml:space="preserve"> </w:t>
      </w:r>
      <w:r w:rsidRPr="00EF5893">
        <w:t>текучесть</w:t>
      </w:r>
      <w:r w:rsidR="00EF5893">
        <w:t xml:space="preserve"> "</w:t>
      </w:r>
      <w:r w:rsidRPr="00EF5893">
        <w:t>кадров</w:t>
      </w:r>
      <w:r w:rsidR="00EF5893">
        <w:t xml:space="preserve">" </w:t>
      </w:r>
      <w:r w:rsidRPr="00EF5893">
        <w:t>в</w:t>
      </w:r>
      <w:r w:rsidR="00EF5893" w:rsidRPr="00EF5893">
        <w:t xml:space="preserve"> </w:t>
      </w:r>
      <w:r w:rsidRPr="00EF5893">
        <w:t>командах</w:t>
      </w:r>
      <w:r w:rsidR="00EF5893" w:rsidRPr="00EF5893">
        <w:t xml:space="preserve">. </w:t>
      </w:r>
      <w:r w:rsidRPr="00EF5893">
        <w:t>И,</w:t>
      </w:r>
      <w:r w:rsidR="00EF5893" w:rsidRPr="00EF5893">
        <w:t xml:space="preserve"> </w:t>
      </w:r>
      <w:r w:rsidRPr="00EF5893">
        <w:t>наконец,</w:t>
      </w:r>
      <w:r w:rsidR="00EF5893" w:rsidRPr="00EF5893">
        <w:t xml:space="preserve"> </w:t>
      </w:r>
      <w:r w:rsidRPr="00EF5893">
        <w:t>его</w:t>
      </w:r>
      <w:r w:rsidR="00EF5893" w:rsidRPr="00EF5893">
        <w:t xml:space="preserve"> </w:t>
      </w:r>
      <w:r w:rsidRPr="00EF5893">
        <w:t>специфика</w:t>
      </w:r>
      <w:r w:rsidR="00EF5893" w:rsidRPr="00EF5893">
        <w:t xml:space="preserve"> </w:t>
      </w:r>
      <w:r w:rsidRPr="00EF5893">
        <w:t>заключается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особом</w:t>
      </w:r>
      <w:r w:rsidR="00EF5893" w:rsidRPr="00EF5893">
        <w:t xml:space="preserve"> </w:t>
      </w:r>
      <w:r w:rsidRPr="00EF5893">
        <w:t>применении</w:t>
      </w:r>
      <w:r w:rsidR="00EF5893" w:rsidRPr="00EF5893">
        <w:t xml:space="preserve"> </w:t>
      </w:r>
      <w:r w:rsidRPr="00EF5893">
        <w:t>к</w:t>
      </w:r>
      <w:r w:rsidR="00EF5893" w:rsidRPr="00EF5893">
        <w:t xml:space="preserve"> </w:t>
      </w:r>
      <w:r w:rsidRPr="00EF5893">
        <w:t>нему</w:t>
      </w:r>
      <w:r w:rsidR="00EF5893" w:rsidRPr="00EF5893">
        <w:t xml:space="preserve"> </w:t>
      </w:r>
      <w:r w:rsidRPr="00EF5893">
        <w:t>антимонопольного</w:t>
      </w:r>
      <w:r w:rsidR="00EF5893" w:rsidRPr="00EF5893">
        <w:t xml:space="preserve"> </w:t>
      </w:r>
      <w:r w:rsidRPr="00EF5893">
        <w:t>закона</w:t>
      </w:r>
      <w:r w:rsidR="00EF5893" w:rsidRPr="00EF5893">
        <w:t xml:space="preserve"> </w:t>
      </w:r>
      <w:r w:rsidRPr="00EF5893">
        <w:t>Шермана,</w:t>
      </w:r>
      <w:r w:rsidR="00EF5893" w:rsidRPr="00EF5893">
        <w:t xml:space="preserve"> </w:t>
      </w:r>
      <w:r w:rsidRPr="00EF5893">
        <w:t>которое,</w:t>
      </w:r>
      <w:r w:rsidR="00EF5893" w:rsidRPr="00EF5893">
        <w:t xml:space="preserve"> </w:t>
      </w:r>
      <w:r w:rsidRPr="00EF5893">
        <w:t>хотя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объясняется</w:t>
      </w:r>
      <w:r w:rsidR="00EF5893" w:rsidRPr="00EF5893">
        <w:t xml:space="preserve"> </w:t>
      </w:r>
      <w:r w:rsidRPr="00EF5893">
        <w:t>природой</w:t>
      </w:r>
      <w:r w:rsidR="00EF5893" w:rsidRPr="00EF5893">
        <w:t xml:space="preserve"> </w:t>
      </w:r>
      <w:r w:rsidRPr="00EF5893">
        <w:t>самого</w:t>
      </w:r>
      <w:r w:rsidR="00EF5893" w:rsidRPr="00EF5893">
        <w:t xml:space="preserve"> </w:t>
      </w:r>
      <w:r w:rsidRPr="00EF5893">
        <w:t>спорта,</w:t>
      </w:r>
      <w:r w:rsidR="00EF5893" w:rsidRPr="00EF5893">
        <w:t xml:space="preserve"> </w:t>
      </w:r>
      <w:r w:rsidRPr="00EF5893">
        <w:t>но,</w:t>
      </w:r>
      <w:r w:rsidR="00EF5893" w:rsidRPr="00EF5893">
        <w:t xml:space="preserve"> </w:t>
      </w:r>
      <w:r w:rsidRPr="00EF5893">
        <w:t>по</w:t>
      </w:r>
      <w:r w:rsidR="00EF5893" w:rsidRPr="00EF5893">
        <w:t xml:space="preserve"> </w:t>
      </w:r>
      <w:r w:rsidRPr="00EF5893">
        <w:t>мнению</w:t>
      </w:r>
      <w:r w:rsidR="00EF5893" w:rsidRPr="00EF5893">
        <w:t xml:space="preserve"> </w:t>
      </w:r>
      <w:r w:rsidRPr="00EF5893">
        <w:t>многих</w:t>
      </w:r>
      <w:r w:rsidR="00EF5893" w:rsidRPr="00EF5893">
        <w:t xml:space="preserve"> </w:t>
      </w:r>
      <w:r w:rsidRPr="00EF5893">
        <w:t>специалистов,</w:t>
      </w:r>
      <w:r w:rsidR="00EF5893" w:rsidRPr="00EF5893">
        <w:t xml:space="preserve"> </w:t>
      </w:r>
      <w:r w:rsidRPr="00EF5893">
        <w:t>не</w:t>
      </w:r>
      <w:r w:rsidR="00EF5893" w:rsidRPr="00EF5893">
        <w:t xml:space="preserve"> </w:t>
      </w:r>
      <w:r w:rsidRPr="00EF5893">
        <w:t>является</w:t>
      </w:r>
      <w:r w:rsidR="00EF5893" w:rsidRPr="00EF5893">
        <w:t xml:space="preserve"> </w:t>
      </w:r>
      <w:r w:rsidRPr="00EF5893">
        <w:t>юридически</w:t>
      </w:r>
      <w:r w:rsidR="00EF5893" w:rsidRPr="00EF5893">
        <w:t xml:space="preserve"> </w:t>
      </w:r>
      <w:r w:rsidRPr="00EF5893">
        <w:t>оправданным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Именно</w:t>
      </w:r>
      <w:r w:rsidR="00EF5893" w:rsidRPr="00EF5893">
        <w:t xml:space="preserve"> </w:t>
      </w:r>
      <w:r w:rsidRPr="00EF5893">
        <w:t>эта</w:t>
      </w:r>
      <w:r w:rsidR="00EF5893" w:rsidRPr="00EF5893">
        <w:t xml:space="preserve"> </w:t>
      </w:r>
      <w:r w:rsidRPr="00EF5893">
        <w:t>специфика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накладывает</w:t>
      </w:r>
      <w:r w:rsidR="00EF5893" w:rsidRPr="00EF5893">
        <w:t xml:space="preserve"> </w:t>
      </w:r>
      <w:r w:rsidRPr="00EF5893">
        <w:t>свой</w:t>
      </w:r>
      <w:r w:rsidR="00EF5893" w:rsidRPr="00EF5893">
        <w:t xml:space="preserve"> </w:t>
      </w:r>
      <w:r w:rsidRPr="00EF5893">
        <w:t>отпечаток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правовое</w:t>
      </w:r>
      <w:r w:rsidR="00EF5893" w:rsidRPr="00EF5893">
        <w:t xml:space="preserve"> </w:t>
      </w:r>
      <w:r w:rsidRPr="00EF5893">
        <w:t>регулирование</w:t>
      </w:r>
      <w:r w:rsidR="00EF5893" w:rsidRPr="00EF5893">
        <w:t xml:space="preserve"> </w:t>
      </w:r>
      <w:r w:rsidRPr="00EF5893">
        <w:t>профессионального</w:t>
      </w:r>
      <w:r w:rsidR="00EF5893" w:rsidRPr="00EF5893">
        <w:t xml:space="preserve"> </w:t>
      </w:r>
      <w:r w:rsidRPr="00EF5893">
        <w:t>спорта</w:t>
      </w:r>
      <w:r w:rsidR="00EF5893" w:rsidRPr="00EF5893">
        <w:t xml:space="preserve">. </w:t>
      </w:r>
      <w:r w:rsidRPr="00EF5893">
        <w:t>По</w:t>
      </w:r>
      <w:r w:rsidR="00EF5893" w:rsidRPr="00EF5893">
        <w:t xml:space="preserve"> </w:t>
      </w:r>
      <w:r w:rsidRPr="00EF5893">
        <w:t>мнению</w:t>
      </w:r>
      <w:r w:rsidR="00EF5893" w:rsidRPr="00EF5893">
        <w:t xml:space="preserve"> </w:t>
      </w:r>
      <w:r w:rsidRPr="00EF5893">
        <w:t>известных</w:t>
      </w:r>
      <w:r w:rsidR="00EF5893" w:rsidRPr="00EF5893">
        <w:t xml:space="preserve"> </w:t>
      </w:r>
      <w:r w:rsidRPr="00EF5893">
        <w:t>юристов</w:t>
      </w:r>
      <w:r w:rsidR="00EF5893" w:rsidRPr="00EF5893">
        <w:t xml:space="preserve"> </w:t>
      </w:r>
      <w:r w:rsidRPr="00EF5893">
        <w:t>Р</w:t>
      </w:r>
      <w:r w:rsidR="00EF5893" w:rsidRPr="00EF5893">
        <w:t xml:space="preserve">. </w:t>
      </w:r>
      <w:r w:rsidRPr="00EF5893">
        <w:t>Бэр-ри,</w:t>
      </w:r>
      <w:r w:rsidR="00EF5893" w:rsidRPr="00EF5893">
        <w:t xml:space="preserve"> </w:t>
      </w:r>
      <w:r w:rsidRPr="00EF5893">
        <w:t>У</w:t>
      </w:r>
      <w:r w:rsidR="00EF5893" w:rsidRPr="00EF5893">
        <w:t xml:space="preserve">. </w:t>
      </w:r>
      <w:r w:rsidRPr="00EF5893">
        <w:t>Гоулда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П</w:t>
      </w:r>
      <w:r w:rsidR="00EF5893" w:rsidRPr="00EF5893">
        <w:t xml:space="preserve">. </w:t>
      </w:r>
      <w:r w:rsidRPr="00EF5893">
        <w:t>Стаудохара,</w:t>
      </w:r>
      <w:r w:rsidR="00EF5893">
        <w:t xml:space="preserve"> "</w:t>
      </w:r>
      <w:r w:rsidRPr="00EF5893">
        <w:t>законодательство</w:t>
      </w:r>
      <w:r w:rsidR="00EF5893" w:rsidRPr="00EF5893">
        <w:t xml:space="preserve"> </w:t>
      </w:r>
      <w:r w:rsidRPr="00EF5893">
        <w:t>о</w:t>
      </w:r>
      <w:r w:rsidR="00EF5893" w:rsidRPr="00EF5893">
        <w:t xml:space="preserve"> </w:t>
      </w:r>
      <w:r w:rsidRPr="00EF5893">
        <w:t>заключении</w:t>
      </w:r>
      <w:r w:rsidR="00EF5893" w:rsidRPr="00EF5893">
        <w:t xml:space="preserve"> </w:t>
      </w:r>
      <w:r w:rsidRPr="00EF5893">
        <w:t>контрактов,</w:t>
      </w:r>
      <w:r w:rsidR="00EF5893" w:rsidRPr="00EF5893">
        <w:t xml:space="preserve"> </w:t>
      </w:r>
      <w:r w:rsidRPr="00EF5893">
        <w:t>антитрестовские</w:t>
      </w:r>
      <w:r w:rsidR="00EF5893" w:rsidRPr="00EF5893">
        <w:t xml:space="preserve"> </w:t>
      </w:r>
      <w:r w:rsidRPr="00EF5893">
        <w:t>законы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трудовые</w:t>
      </w:r>
      <w:r w:rsidR="00EF5893" w:rsidRPr="00EF5893">
        <w:t xml:space="preserve"> </w:t>
      </w:r>
      <w:r w:rsidRPr="00EF5893">
        <w:t>законодательства</w:t>
      </w:r>
      <w:r w:rsidR="00EF5893" w:rsidRPr="00EF5893">
        <w:t xml:space="preserve"> </w:t>
      </w:r>
      <w:r w:rsidRPr="00EF5893">
        <w:t>страны</w:t>
      </w:r>
      <w:r w:rsidR="00EF5893" w:rsidRPr="00EF5893">
        <w:t xml:space="preserve"> </w:t>
      </w:r>
      <w:r w:rsidRPr="00EF5893">
        <w:t>создали</w:t>
      </w:r>
      <w:r w:rsidR="00EF5893" w:rsidRPr="00EF5893">
        <w:t xml:space="preserve"> </w:t>
      </w:r>
      <w:r w:rsidRPr="00EF5893">
        <w:t>систему</w:t>
      </w:r>
      <w:r w:rsidR="00EF5893" w:rsidRPr="00EF5893">
        <w:t xml:space="preserve"> </w:t>
      </w:r>
      <w:r w:rsidRPr="00EF5893">
        <w:t>юридических</w:t>
      </w:r>
      <w:r w:rsidR="00EF5893" w:rsidRPr="00EF5893">
        <w:t xml:space="preserve"> </w:t>
      </w:r>
      <w:r w:rsidRPr="00EF5893">
        <w:t>принципов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положений</w:t>
      </w:r>
      <w:r w:rsidR="00EF5893" w:rsidRPr="00EF5893">
        <w:t xml:space="preserve"> </w:t>
      </w:r>
      <w:r w:rsidRPr="00EF5893">
        <w:t>для</w:t>
      </w:r>
      <w:r w:rsidR="00EF5893" w:rsidRPr="00EF5893">
        <w:t xml:space="preserve"> </w:t>
      </w:r>
      <w:r w:rsidRPr="00EF5893">
        <w:t>спортивной</w:t>
      </w:r>
      <w:r w:rsidR="00EF5893" w:rsidRPr="00EF5893">
        <w:t xml:space="preserve"> </w:t>
      </w:r>
      <w:r w:rsidRPr="00EF5893">
        <w:t>индустрии</w:t>
      </w:r>
      <w:r w:rsidR="00EF5893">
        <w:t>"</w:t>
      </w:r>
      <w:r w:rsidR="00EF5893" w:rsidRPr="00EF5893">
        <w:t xml:space="preserve">. </w:t>
      </w:r>
      <w:r w:rsidRPr="00EF5893">
        <w:t>К</w:t>
      </w:r>
      <w:r w:rsidR="00EF5893" w:rsidRPr="00EF5893">
        <w:t xml:space="preserve"> </w:t>
      </w:r>
      <w:r w:rsidRPr="00EF5893">
        <w:t>ним</w:t>
      </w:r>
      <w:r w:rsidR="00EF5893" w:rsidRPr="00EF5893">
        <w:t xml:space="preserve"> </w:t>
      </w:r>
      <w:r w:rsidRPr="00EF5893">
        <w:t>следует</w:t>
      </w:r>
      <w:r w:rsidR="00EF5893" w:rsidRPr="00EF5893">
        <w:t xml:space="preserve"> </w:t>
      </w:r>
      <w:r w:rsidRPr="00EF5893">
        <w:t>добавить,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наш</w:t>
      </w:r>
      <w:r w:rsidR="00EF5893" w:rsidRPr="00EF5893">
        <w:t xml:space="preserve"> </w:t>
      </w:r>
      <w:r w:rsidRPr="00EF5893">
        <w:t>взгляд,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налоговое</w:t>
      </w:r>
      <w:r w:rsidR="00EF5893" w:rsidRPr="00EF5893">
        <w:t xml:space="preserve"> </w:t>
      </w:r>
      <w:r w:rsidRPr="00EF5893">
        <w:t>законодательство</w:t>
      </w:r>
      <w:r w:rsidR="00EF5893" w:rsidRPr="00EF5893">
        <w:t xml:space="preserve">. </w:t>
      </w:r>
      <w:r w:rsidRPr="00EF5893">
        <w:t>Причем</w:t>
      </w:r>
      <w:r w:rsidR="00EF5893" w:rsidRPr="00EF5893">
        <w:t xml:space="preserve"> </w:t>
      </w:r>
      <w:r w:rsidRPr="00EF5893">
        <w:t>каждая</w:t>
      </w:r>
      <w:r w:rsidR="00EF5893" w:rsidRPr="00EF5893">
        <w:t xml:space="preserve"> </w:t>
      </w:r>
      <w:r w:rsidRPr="00EF5893">
        <w:t>из</w:t>
      </w:r>
      <w:r w:rsidR="00EF5893" w:rsidRPr="00EF5893">
        <w:t xml:space="preserve"> </w:t>
      </w:r>
      <w:r w:rsidRPr="00EF5893">
        <w:t>этих</w:t>
      </w:r>
      <w:r w:rsidR="00EF5893" w:rsidRPr="00EF5893">
        <w:t xml:space="preserve"> </w:t>
      </w:r>
      <w:r w:rsidRPr="00EF5893">
        <w:t>сфер</w:t>
      </w:r>
      <w:r w:rsidR="00EF5893" w:rsidRPr="00EF5893">
        <w:t xml:space="preserve"> </w:t>
      </w:r>
      <w:r w:rsidRPr="00EF5893">
        <w:t>права</w:t>
      </w:r>
      <w:r w:rsidR="00EF5893" w:rsidRPr="00EF5893">
        <w:t xml:space="preserve"> </w:t>
      </w:r>
      <w:r w:rsidRPr="00EF5893">
        <w:t>оказывала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профессиональный</w:t>
      </w:r>
      <w:r w:rsidR="00EF5893" w:rsidRPr="00EF5893">
        <w:t xml:space="preserve"> </w:t>
      </w:r>
      <w:r w:rsidRPr="00EF5893">
        <w:t>спорт</w:t>
      </w:r>
      <w:r w:rsidR="00EF5893" w:rsidRPr="00EF5893">
        <w:t xml:space="preserve"> </w:t>
      </w:r>
      <w:r w:rsidRPr="00EF5893">
        <w:t>свое</w:t>
      </w:r>
      <w:r w:rsidR="00EF5893" w:rsidRPr="00EF5893">
        <w:t xml:space="preserve"> </w:t>
      </w:r>
      <w:r w:rsidRPr="00EF5893">
        <w:t>влияние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строго</w:t>
      </w:r>
      <w:r w:rsidR="00EF5893" w:rsidRPr="00EF5893">
        <w:t xml:space="preserve"> </w:t>
      </w:r>
      <w:r w:rsidRPr="00EF5893">
        <w:t>хронологической</w:t>
      </w:r>
      <w:r w:rsidR="00EF5893" w:rsidRPr="00EF5893">
        <w:t xml:space="preserve"> </w:t>
      </w:r>
      <w:r w:rsidRPr="00EF5893">
        <w:t>последовательности</w:t>
      </w:r>
      <w:r w:rsidR="00EF5893" w:rsidRPr="00EF5893">
        <w:t xml:space="preserve">: </w:t>
      </w:r>
      <w:r w:rsidRPr="00EF5893">
        <w:t>сначала</w:t>
      </w:r>
      <w:r w:rsidR="00EF5893" w:rsidRPr="00EF5893">
        <w:t xml:space="preserve"> </w:t>
      </w:r>
      <w:r w:rsidRPr="00EF5893">
        <w:t>законодательство</w:t>
      </w:r>
      <w:r w:rsidR="00EF5893" w:rsidRPr="00EF5893">
        <w:t xml:space="preserve"> </w:t>
      </w:r>
      <w:r w:rsidRPr="00EF5893">
        <w:t>о</w:t>
      </w:r>
      <w:r w:rsidR="00EF5893" w:rsidRPr="00EF5893">
        <w:t xml:space="preserve"> </w:t>
      </w:r>
      <w:r w:rsidRPr="00EF5893">
        <w:t>заключении</w:t>
      </w:r>
      <w:r w:rsidR="00EF5893" w:rsidRPr="00EF5893">
        <w:t xml:space="preserve"> </w:t>
      </w:r>
      <w:r w:rsidRPr="00EF5893">
        <w:t>контрактов,</w:t>
      </w:r>
      <w:r w:rsidR="00EF5893" w:rsidRPr="00EF5893">
        <w:t xml:space="preserve"> </w:t>
      </w:r>
      <w:r w:rsidRPr="00EF5893">
        <w:t>затем</w:t>
      </w:r>
      <w:r w:rsidR="00EF5893" w:rsidRPr="00EF5893">
        <w:t xml:space="preserve"> </w:t>
      </w:r>
      <w:r w:rsidRPr="00EF5893">
        <w:t>антитрестовские</w:t>
      </w:r>
      <w:r w:rsidR="00EF5893" w:rsidRPr="00EF5893">
        <w:t xml:space="preserve"> </w:t>
      </w:r>
      <w:r w:rsidRPr="00EF5893">
        <w:t>законы,</w:t>
      </w:r>
      <w:r w:rsidR="00EF5893" w:rsidRPr="00EF5893">
        <w:t xml:space="preserve"> </w:t>
      </w:r>
      <w:r w:rsidRPr="00EF5893">
        <w:t>а</w:t>
      </w:r>
      <w:r w:rsidR="00EF5893" w:rsidRPr="00EF5893">
        <w:t xml:space="preserve"> </w:t>
      </w:r>
      <w:r w:rsidRPr="00EF5893">
        <w:t>во</w:t>
      </w:r>
      <w:r w:rsidR="00EF5893" w:rsidRPr="00EF5893">
        <w:t xml:space="preserve"> </w:t>
      </w:r>
      <w:r w:rsidRPr="00EF5893">
        <w:t>второй</w:t>
      </w:r>
      <w:r w:rsidR="00EF5893" w:rsidRPr="00EF5893">
        <w:t xml:space="preserve"> </w:t>
      </w:r>
      <w:r w:rsidRPr="00EF5893">
        <w:t>половине</w:t>
      </w:r>
      <w:r w:rsidR="00EF5893" w:rsidRPr="00EF5893">
        <w:t xml:space="preserve"> </w:t>
      </w:r>
      <w:r w:rsidRPr="00EF5893">
        <w:t>XX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. </w:t>
      </w:r>
      <w:r w:rsidRPr="00EF5893">
        <w:t>трудовое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налоговое</w:t>
      </w:r>
      <w:r w:rsidR="00EF5893" w:rsidRPr="00EF5893">
        <w:t xml:space="preserve"> </w:t>
      </w:r>
      <w:r w:rsidRPr="00EF5893">
        <w:t>законодательства</w:t>
      </w:r>
      <w:r w:rsidR="00EF5893" w:rsidRPr="00EF5893">
        <w:t xml:space="preserve">. </w:t>
      </w:r>
      <w:r w:rsidRPr="00EF5893">
        <w:t>Взаимоотношения</w:t>
      </w:r>
      <w:r w:rsidR="00EF5893" w:rsidRPr="00EF5893">
        <w:t xml:space="preserve"> </w:t>
      </w:r>
      <w:r w:rsidRPr="00EF5893">
        <w:t>между</w:t>
      </w:r>
      <w:r w:rsidR="00EF5893" w:rsidRPr="00EF5893">
        <w:t xml:space="preserve"> </w:t>
      </w:r>
      <w:r w:rsidRPr="00EF5893">
        <w:t>этими</w:t>
      </w:r>
      <w:r w:rsidR="00EF5893" w:rsidRPr="00EF5893">
        <w:t xml:space="preserve"> </w:t>
      </w:r>
      <w:r w:rsidRPr="00EF5893">
        <w:t>четырьмя</w:t>
      </w:r>
      <w:r w:rsidR="00EF5893" w:rsidRPr="00EF5893">
        <w:t xml:space="preserve"> </w:t>
      </w:r>
      <w:r w:rsidRPr="00EF5893">
        <w:t>областями</w:t>
      </w:r>
      <w:r w:rsidR="00EF5893" w:rsidRPr="00EF5893">
        <w:t xml:space="preserve"> </w:t>
      </w:r>
      <w:r w:rsidRPr="00EF5893">
        <w:t>права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определяют</w:t>
      </w:r>
      <w:r w:rsidR="00EF5893" w:rsidRPr="00EF5893">
        <w:t xml:space="preserve"> </w:t>
      </w:r>
      <w:r w:rsidRPr="00EF5893">
        <w:t>юридические</w:t>
      </w:r>
      <w:r w:rsidR="00EF5893" w:rsidRPr="00EF5893">
        <w:t xml:space="preserve"> </w:t>
      </w:r>
      <w:r w:rsidRPr="00EF5893">
        <w:t>рамки</w:t>
      </w:r>
      <w:r w:rsidR="00EF5893" w:rsidRPr="00EF5893">
        <w:t xml:space="preserve"> </w:t>
      </w:r>
      <w:r w:rsidRPr="00EF5893">
        <w:t>профессионального</w:t>
      </w:r>
      <w:r w:rsidR="00EF5893" w:rsidRPr="00EF5893">
        <w:t xml:space="preserve"> </w:t>
      </w:r>
      <w:r w:rsidRPr="00EF5893">
        <w:t>спорта,</w:t>
      </w:r>
      <w:r w:rsidR="00EF5893" w:rsidRPr="00EF5893">
        <w:t xml:space="preserve"> </w:t>
      </w:r>
      <w:r w:rsidRPr="00EF5893">
        <w:t>без</w:t>
      </w:r>
      <w:r w:rsidR="00EF5893" w:rsidRPr="00EF5893">
        <w:t xml:space="preserve"> </w:t>
      </w:r>
      <w:r w:rsidRPr="00EF5893">
        <w:t>которых</w:t>
      </w:r>
      <w:r w:rsidR="00EF5893" w:rsidRPr="00EF5893">
        <w:t xml:space="preserve"> </w:t>
      </w:r>
      <w:r w:rsidRPr="00EF5893">
        <w:t>его</w:t>
      </w:r>
      <w:r w:rsidR="00EF5893" w:rsidRPr="00EF5893">
        <w:t xml:space="preserve"> </w:t>
      </w:r>
      <w:r w:rsidRPr="00EF5893">
        <w:t>существование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США</w:t>
      </w:r>
      <w:r w:rsidR="00EF5893" w:rsidRPr="00EF5893">
        <w:t xml:space="preserve"> </w:t>
      </w:r>
      <w:r w:rsidRPr="00EF5893">
        <w:t>было</w:t>
      </w:r>
      <w:r w:rsidR="00EF5893" w:rsidRPr="00EF5893">
        <w:t xml:space="preserve"> </w:t>
      </w:r>
      <w:r w:rsidRPr="00EF5893">
        <w:t>бы</w:t>
      </w:r>
      <w:r w:rsidR="00EF5893" w:rsidRPr="00EF5893">
        <w:t xml:space="preserve"> </w:t>
      </w:r>
      <w:r w:rsidRPr="00EF5893">
        <w:t>проблематичным,</w:t>
      </w:r>
      <w:r w:rsidR="00EF5893" w:rsidRPr="00EF5893">
        <w:t xml:space="preserve"> </w:t>
      </w:r>
      <w:r w:rsidRPr="00EF5893">
        <w:t>а</w:t>
      </w:r>
      <w:r w:rsidR="00EF5893" w:rsidRPr="00EF5893">
        <w:t xml:space="preserve"> </w:t>
      </w:r>
      <w:r w:rsidRPr="00EF5893">
        <w:t>осуществление</w:t>
      </w:r>
      <w:r w:rsidR="00EF5893" w:rsidRPr="00EF5893">
        <w:t xml:space="preserve"> </w:t>
      </w:r>
      <w:r w:rsidRPr="00EF5893">
        <w:t>маркетинговой</w:t>
      </w:r>
      <w:r w:rsidR="00EF5893" w:rsidRPr="00EF5893">
        <w:t xml:space="preserve"> </w:t>
      </w:r>
      <w:r w:rsidRPr="00EF5893">
        <w:t>политики</w:t>
      </w:r>
      <w:r w:rsidR="00EF5893" w:rsidRPr="00EF5893">
        <w:t xml:space="preserve"> </w:t>
      </w:r>
      <w:r w:rsidRPr="00EF5893">
        <w:t>просто</w:t>
      </w:r>
      <w:r w:rsidR="00EF5893" w:rsidRPr="00EF5893">
        <w:t xml:space="preserve"> </w:t>
      </w:r>
      <w:r w:rsidRPr="00EF5893">
        <w:t>немыслимой</w:t>
      </w:r>
      <w:r w:rsidR="00EF5893" w:rsidRPr="00EF5893">
        <w:t>.</w:t>
      </w:r>
    </w:p>
    <w:p w:rsidR="00EF5893" w:rsidRDefault="00EF5893" w:rsidP="00EF5893">
      <w:pPr>
        <w:tabs>
          <w:tab w:val="left" w:pos="726"/>
        </w:tabs>
        <w:rPr>
          <w:b/>
        </w:rPr>
      </w:pPr>
    </w:p>
    <w:p w:rsidR="00B519D1" w:rsidRPr="00EF5893" w:rsidRDefault="00B519D1" w:rsidP="00EF5893">
      <w:pPr>
        <w:pStyle w:val="1"/>
      </w:pPr>
      <w:bookmarkStart w:id="2" w:name="_Toc283638528"/>
      <w:r w:rsidRPr="00EF5893">
        <w:t>Источники</w:t>
      </w:r>
      <w:r w:rsidR="00EF5893" w:rsidRPr="00EF5893">
        <w:t xml:space="preserve"> </w:t>
      </w:r>
      <w:r w:rsidRPr="00EF5893">
        <w:t>дохода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профессиональном</w:t>
      </w:r>
      <w:r w:rsidR="00EF5893" w:rsidRPr="00EF5893">
        <w:t xml:space="preserve"> </w:t>
      </w:r>
      <w:r w:rsidRPr="00EF5893">
        <w:t>спорте</w:t>
      </w:r>
      <w:r w:rsidR="00EF5893" w:rsidRPr="00EF5893">
        <w:t xml:space="preserve"> </w:t>
      </w:r>
      <w:r w:rsidRPr="00EF5893">
        <w:t>США</w:t>
      </w:r>
      <w:bookmarkEnd w:id="2"/>
    </w:p>
    <w:p w:rsidR="00EF5893" w:rsidRDefault="00EF5893" w:rsidP="00EF5893">
      <w:pPr>
        <w:tabs>
          <w:tab w:val="left" w:pos="726"/>
        </w:tabs>
      </w:pPr>
    </w:p>
    <w:p w:rsidR="00EF5893" w:rsidRPr="00EF5893" w:rsidRDefault="00B519D1" w:rsidP="00EF5893">
      <w:pPr>
        <w:tabs>
          <w:tab w:val="left" w:pos="726"/>
        </w:tabs>
      </w:pPr>
      <w:r w:rsidRPr="00EF5893">
        <w:t>Развитие</w:t>
      </w:r>
      <w:r w:rsidR="00EF5893" w:rsidRPr="00EF5893">
        <w:t xml:space="preserve"> </w:t>
      </w:r>
      <w:r w:rsidRPr="00EF5893">
        <w:t>профессионального</w:t>
      </w:r>
      <w:r w:rsidR="00EF5893" w:rsidRPr="00EF5893">
        <w:t xml:space="preserve"> </w:t>
      </w:r>
      <w:r w:rsidRPr="00EF5893">
        <w:t>спорта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США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его</w:t>
      </w:r>
      <w:r w:rsidR="00EF5893" w:rsidRPr="00EF5893">
        <w:t xml:space="preserve"> </w:t>
      </w:r>
      <w:r w:rsidRPr="00EF5893">
        <w:t>экономики</w:t>
      </w:r>
      <w:r w:rsidR="00EF5893" w:rsidRPr="00EF5893">
        <w:t xml:space="preserve"> </w:t>
      </w:r>
      <w:r w:rsidRPr="00EF5893">
        <w:t>определяются</w:t>
      </w:r>
      <w:r w:rsidR="00EF5893" w:rsidRPr="00EF5893">
        <w:t xml:space="preserve"> </w:t>
      </w:r>
      <w:r w:rsidRPr="00EF5893">
        <w:t>прежде</w:t>
      </w:r>
      <w:r w:rsidR="00EF5893" w:rsidRPr="00EF5893">
        <w:t xml:space="preserve"> </w:t>
      </w:r>
      <w:r w:rsidRPr="00EF5893">
        <w:t>всего</w:t>
      </w:r>
      <w:r w:rsidR="00EF5893" w:rsidRPr="00EF5893">
        <w:t xml:space="preserve"> </w:t>
      </w:r>
      <w:r w:rsidRPr="00EF5893">
        <w:t>спросом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этот</w:t>
      </w:r>
      <w:r w:rsidR="00EF5893" w:rsidRPr="00EF5893">
        <w:t xml:space="preserve"> </w:t>
      </w:r>
      <w:r w:rsidRPr="00EF5893">
        <w:t>вид</w:t>
      </w:r>
      <w:r w:rsidR="00EF5893" w:rsidRPr="00EF5893">
        <w:t xml:space="preserve"> </w:t>
      </w:r>
      <w:r w:rsidRPr="00EF5893">
        <w:t>деятельности</w:t>
      </w:r>
      <w:r w:rsidR="00EF5893" w:rsidRPr="00EF5893">
        <w:t xml:space="preserve">. </w:t>
      </w:r>
      <w:r w:rsidRPr="00EF5893">
        <w:t>Убыточный</w:t>
      </w:r>
      <w:r w:rsidR="00EF5893" w:rsidRPr="00EF5893">
        <w:t xml:space="preserve"> </w:t>
      </w:r>
      <w:r w:rsidRPr="00EF5893">
        <w:t>вид</w:t>
      </w:r>
      <w:r w:rsidR="00EF5893" w:rsidRPr="00EF5893">
        <w:t xml:space="preserve"> </w:t>
      </w:r>
      <w:r w:rsidRPr="00EF5893">
        <w:t>спорта</w:t>
      </w:r>
      <w:r w:rsidR="00EF5893" w:rsidRPr="00EF5893">
        <w:t xml:space="preserve"> </w:t>
      </w:r>
      <w:r w:rsidRPr="00EF5893">
        <w:t>никогда</w:t>
      </w:r>
      <w:r w:rsidR="00EF5893" w:rsidRPr="00EF5893">
        <w:t xml:space="preserve"> </w:t>
      </w:r>
      <w:r w:rsidRPr="00EF5893">
        <w:t>не</w:t>
      </w:r>
      <w:r w:rsidR="00EF5893" w:rsidRPr="00EF5893">
        <w:t xml:space="preserve"> </w:t>
      </w:r>
      <w:r w:rsidRPr="00EF5893">
        <w:t>станет</w:t>
      </w:r>
      <w:r w:rsidR="00EF5893" w:rsidRPr="00EF5893">
        <w:t xml:space="preserve"> </w:t>
      </w:r>
      <w:r w:rsidRPr="00EF5893">
        <w:t>здесь</w:t>
      </w:r>
      <w:r w:rsidR="00EF5893" w:rsidRPr="00EF5893">
        <w:t xml:space="preserve"> </w:t>
      </w:r>
      <w:r w:rsidRPr="00EF5893">
        <w:t>профессиональным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Среди</w:t>
      </w:r>
      <w:r w:rsidR="00EF5893" w:rsidRPr="00EF5893">
        <w:t xml:space="preserve"> </w:t>
      </w:r>
      <w:r w:rsidRPr="00EF5893">
        <w:t>источников</w:t>
      </w:r>
      <w:r w:rsidR="00EF5893" w:rsidRPr="00EF5893">
        <w:t xml:space="preserve"> </w:t>
      </w:r>
      <w:r w:rsidRPr="00EF5893">
        <w:t>финансирования</w:t>
      </w:r>
      <w:r w:rsidR="00EF5893" w:rsidRPr="00EF5893">
        <w:t xml:space="preserve"> </w:t>
      </w:r>
      <w:r w:rsidRPr="00EF5893">
        <w:t>игровых</w:t>
      </w:r>
      <w:r w:rsidR="00EF5893" w:rsidRPr="00EF5893">
        <w:t xml:space="preserve"> </w:t>
      </w:r>
      <w:r w:rsidRPr="00EF5893">
        <w:t>видов</w:t>
      </w:r>
      <w:r w:rsidR="00EF5893" w:rsidRPr="00EF5893">
        <w:t xml:space="preserve"> </w:t>
      </w:r>
      <w:r w:rsidRPr="00EF5893">
        <w:t>профессионального</w:t>
      </w:r>
      <w:r w:rsidR="00EF5893" w:rsidRPr="00EF5893">
        <w:t xml:space="preserve"> </w:t>
      </w:r>
      <w:r w:rsidRPr="00EF5893">
        <w:t>спорта</w:t>
      </w:r>
      <w:r w:rsidR="00EF5893" w:rsidRPr="00EF5893">
        <w:t xml:space="preserve"> </w:t>
      </w:r>
      <w:r w:rsidRPr="00EF5893">
        <w:t>следует</w:t>
      </w:r>
      <w:r w:rsidR="00EF5893" w:rsidRPr="00EF5893">
        <w:t xml:space="preserve"> </w:t>
      </w:r>
      <w:r w:rsidRPr="00EF5893">
        <w:t>выделить</w:t>
      </w:r>
      <w:r w:rsidR="00EF5893" w:rsidRPr="00EF5893">
        <w:t xml:space="preserve"> </w:t>
      </w:r>
      <w:r w:rsidRPr="00EF5893">
        <w:t>основные,</w:t>
      </w:r>
      <w:r w:rsidR="00EF5893" w:rsidRPr="00EF5893">
        <w:t xml:space="preserve"> </w:t>
      </w:r>
      <w:r w:rsidRPr="00EF5893">
        <w:t>а</w:t>
      </w:r>
      <w:r w:rsidR="00EF5893" w:rsidRPr="00EF5893">
        <w:t xml:space="preserve"> </w:t>
      </w:r>
      <w:r w:rsidRPr="00EF5893">
        <w:t>именно</w:t>
      </w:r>
      <w:r w:rsidR="00EF5893" w:rsidRPr="00EF5893">
        <w:t>: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продажа</w:t>
      </w:r>
      <w:r w:rsidR="00EF5893" w:rsidRPr="00EF5893">
        <w:t xml:space="preserve"> </w:t>
      </w:r>
      <w:r w:rsidRPr="00EF5893">
        <w:t>билетов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матчи</w:t>
      </w:r>
      <w:r w:rsidR="00EF5893" w:rsidRPr="00EF5893">
        <w:t>;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продажа</w:t>
      </w:r>
      <w:r w:rsidR="00EF5893" w:rsidRPr="00EF5893">
        <w:t xml:space="preserve"> </w:t>
      </w:r>
      <w:r w:rsidRPr="00EF5893">
        <w:t>прав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трансляцию</w:t>
      </w:r>
      <w:r w:rsidR="00EF5893" w:rsidRPr="00EF5893">
        <w:t xml:space="preserve"> </w:t>
      </w:r>
      <w:r w:rsidRPr="00EF5893">
        <w:t>игр</w:t>
      </w:r>
      <w:r w:rsidR="00EF5893" w:rsidRPr="00EF5893">
        <w:t xml:space="preserve"> </w:t>
      </w:r>
      <w:r w:rsidRPr="00EF5893">
        <w:t>радио</w:t>
      </w:r>
      <w:r w:rsidR="00EF5893" w:rsidRPr="00EF5893">
        <w:t xml:space="preserve"> - </w:t>
      </w:r>
      <w:r w:rsidRPr="00EF5893">
        <w:t>и</w:t>
      </w:r>
      <w:r w:rsidR="00EF5893" w:rsidRPr="00EF5893">
        <w:t xml:space="preserve"> </w:t>
      </w:r>
      <w:r w:rsidRPr="00EF5893">
        <w:t>телекомпаниям</w:t>
      </w:r>
      <w:r w:rsidR="00EF5893" w:rsidRPr="00EF5893">
        <w:t>;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доход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концессии</w:t>
      </w:r>
      <w:r w:rsidR="00EF5893" w:rsidRPr="00EF5893">
        <w:t xml:space="preserve"> </w:t>
      </w:r>
      <w:r w:rsidRPr="00EF5893">
        <w:t>стадиона</w:t>
      </w:r>
      <w:r w:rsidR="00EF5893" w:rsidRPr="00EF5893">
        <w:t xml:space="preserve"> </w:t>
      </w:r>
      <w:r w:rsidRPr="00EF5893">
        <w:t>или</w:t>
      </w:r>
      <w:r w:rsidR="00EF5893" w:rsidRPr="00EF5893">
        <w:t xml:space="preserve"> </w:t>
      </w:r>
      <w:r w:rsidRPr="00EF5893">
        <w:t>дворца</w:t>
      </w:r>
      <w:r w:rsidR="00EF5893" w:rsidRPr="00EF5893">
        <w:t xml:space="preserve"> </w:t>
      </w:r>
      <w:r w:rsidRPr="00EF5893">
        <w:t>спорта,</w:t>
      </w:r>
      <w:r w:rsidR="00EF5893" w:rsidRPr="00EF5893">
        <w:t xml:space="preserve"> </w:t>
      </w:r>
      <w:r w:rsidRPr="00EF5893">
        <w:t>парковки</w:t>
      </w:r>
      <w:r w:rsidR="00EF5893" w:rsidRPr="00EF5893">
        <w:t xml:space="preserve"> </w:t>
      </w:r>
      <w:r w:rsidRPr="00EF5893">
        <w:t>автомашин</w:t>
      </w:r>
      <w:r w:rsidR="00EF5893" w:rsidRPr="00EF5893">
        <w:t xml:space="preserve"> </w:t>
      </w:r>
      <w:r w:rsidRPr="00EF5893">
        <w:t>зрителей</w:t>
      </w:r>
      <w:r w:rsidR="00EF5893" w:rsidRPr="00EF5893">
        <w:t xml:space="preserve"> </w:t>
      </w:r>
      <w:r w:rsidRPr="00EF5893">
        <w:t>во</w:t>
      </w:r>
      <w:r w:rsidR="00EF5893" w:rsidRPr="00EF5893">
        <w:t xml:space="preserve"> </w:t>
      </w:r>
      <w:r w:rsidRPr="00EF5893">
        <w:t>время</w:t>
      </w:r>
      <w:r w:rsidR="00EF5893" w:rsidRPr="00EF5893">
        <w:t xml:space="preserve"> </w:t>
      </w:r>
      <w:r w:rsidRPr="00EF5893">
        <w:t>матчей</w:t>
      </w:r>
      <w:r w:rsidR="00EF5893" w:rsidRPr="00EF5893">
        <w:t>;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поступления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коммерческо-лицензионной,</w:t>
      </w:r>
      <w:r w:rsidR="00EF5893" w:rsidRPr="00EF5893">
        <w:t xml:space="preserve"> </w:t>
      </w:r>
      <w:r w:rsidRPr="00EF5893">
        <w:t>рекламно-спонсорской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издательской</w:t>
      </w:r>
      <w:r w:rsidR="00EF5893" w:rsidRPr="00EF5893">
        <w:t xml:space="preserve"> </w:t>
      </w:r>
      <w:r w:rsidRPr="00EF5893">
        <w:t>деятельности</w:t>
      </w:r>
      <w:r w:rsidR="00EF5893" w:rsidRPr="00EF5893">
        <w:t>;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продажа</w:t>
      </w:r>
      <w:r w:rsidR="00EF5893" w:rsidRPr="00EF5893">
        <w:t xml:space="preserve"> </w:t>
      </w:r>
      <w:r w:rsidRPr="00EF5893">
        <w:t>игроков</w:t>
      </w:r>
      <w:r w:rsidR="00EF5893" w:rsidRPr="00EF5893">
        <w:t>;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поступления</w:t>
      </w:r>
      <w:r w:rsidR="00EF5893" w:rsidRPr="00EF5893">
        <w:t xml:space="preserve"> </w:t>
      </w:r>
      <w:r w:rsidRPr="00EF5893">
        <w:t>из</w:t>
      </w:r>
      <w:r w:rsidR="00EF5893" w:rsidRPr="00EF5893">
        <w:t xml:space="preserve"> </w:t>
      </w:r>
      <w:r w:rsidRPr="00EF5893">
        <w:t>центральных</w:t>
      </w:r>
      <w:r w:rsidR="00EF5893" w:rsidRPr="00EF5893">
        <w:t xml:space="preserve"> </w:t>
      </w:r>
      <w:r w:rsidRPr="00EF5893">
        <w:t>фондов</w:t>
      </w:r>
      <w:r w:rsidR="00EF5893" w:rsidRPr="00EF5893">
        <w:t xml:space="preserve"> </w:t>
      </w:r>
      <w:r w:rsidRPr="00EF5893">
        <w:t>лиг</w:t>
      </w:r>
      <w:r w:rsidR="00EF5893" w:rsidRPr="00EF5893">
        <w:t>;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процент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капитал,</w:t>
      </w:r>
      <w:r w:rsidR="00EF5893" w:rsidRPr="00EF5893">
        <w:t xml:space="preserve"> </w:t>
      </w:r>
      <w:r w:rsidRPr="00EF5893">
        <w:t>вложенный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банк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др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Давая</w:t>
      </w:r>
      <w:r w:rsidR="00EF5893" w:rsidRPr="00EF5893">
        <w:t xml:space="preserve"> </w:t>
      </w:r>
      <w:r w:rsidRPr="00EF5893">
        <w:t>краткую</w:t>
      </w:r>
      <w:r w:rsidR="00EF5893" w:rsidRPr="00EF5893">
        <w:t xml:space="preserve"> </w:t>
      </w:r>
      <w:r w:rsidRPr="00EF5893">
        <w:t>характеристику</w:t>
      </w:r>
      <w:r w:rsidR="00EF5893" w:rsidRPr="00EF5893">
        <w:t xml:space="preserve"> </w:t>
      </w:r>
      <w:r w:rsidRPr="00EF5893">
        <w:t>каждого</w:t>
      </w:r>
      <w:r w:rsidR="00EF5893" w:rsidRPr="00EF5893">
        <w:t xml:space="preserve"> </w:t>
      </w:r>
      <w:r w:rsidRPr="00EF5893">
        <w:t>источника</w:t>
      </w:r>
      <w:r w:rsidR="00EF5893" w:rsidRPr="00EF5893">
        <w:t xml:space="preserve"> </w:t>
      </w:r>
      <w:r w:rsidRPr="00EF5893">
        <w:t>доходов,</w:t>
      </w:r>
      <w:r w:rsidR="00EF5893" w:rsidRPr="00EF5893">
        <w:t xml:space="preserve"> </w:t>
      </w:r>
      <w:r w:rsidRPr="00EF5893">
        <w:t>особое</w:t>
      </w:r>
      <w:r w:rsidR="00EF5893" w:rsidRPr="00EF5893">
        <w:t xml:space="preserve"> </w:t>
      </w:r>
      <w:r w:rsidRPr="00EF5893">
        <w:t>внимание</w:t>
      </w:r>
      <w:r w:rsidR="00EF5893" w:rsidRPr="00EF5893">
        <w:t xml:space="preserve"> </w:t>
      </w:r>
      <w:r w:rsidRPr="00EF5893">
        <w:t>следует</w:t>
      </w:r>
      <w:r w:rsidR="00EF5893" w:rsidRPr="00EF5893">
        <w:t xml:space="preserve"> </w:t>
      </w:r>
      <w:r w:rsidRPr="00EF5893">
        <w:t>уделить</w:t>
      </w:r>
      <w:r w:rsidR="00EF5893" w:rsidRPr="00EF5893">
        <w:t xml:space="preserve"> </w:t>
      </w:r>
      <w:r w:rsidRPr="00EF5893">
        <w:t>анализу</w:t>
      </w:r>
      <w:r w:rsidR="00EF5893" w:rsidRPr="00EF5893">
        <w:t xml:space="preserve"> </w:t>
      </w:r>
      <w:r w:rsidRPr="00EF5893">
        <w:t>посещаемости</w:t>
      </w:r>
      <w:r w:rsidR="00EF5893" w:rsidRPr="00EF5893">
        <w:t xml:space="preserve"> </w:t>
      </w:r>
      <w:r w:rsidRPr="00EF5893">
        <w:t>матчей</w:t>
      </w:r>
      <w:r w:rsidR="00EF5893" w:rsidRPr="00EF5893">
        <w:t xml:space="preserve"> </w:t>
      </w:r>
      <w:r w:rsidRPr="00EF5893">
        <w:t>зрителями,</w:t>
      </w:r>
      <w:r w:rsidR="00EF5893" w:rsidRPr="00EF5893">
        <w:t xml:space="preserve"> </w:t>
      </w:r>
      <w:r w:rsidRPr="00EF5893">
        <w:t>рассмотрению</w:t>
      </w:r>
      <w:r w:rsidR="00EF5893" w:rsidRPr="00EF5893">
        <w:t xml:space="preserve"> </w:t>
      </w:r>
      <w:r w:rsidRPr="00EF5893">
        <w:t>факторов,</w:t>
      </w:r>
      <w:r w:rsidR="00EF5893" w:rsidRPr="00EF5893">
        <w:t xml:space="preserve"> </w:t>
      </w:r>
      <w:r w:rsidRPr="00EF5893">
        <w:t>влияющих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нее,</w:t>
      </w:r>
      <w:r w:rsidR="00EF5893" w:rsidRPr="00EF5893">
        <w:t xml:space="preserve"> </w:t>
      </w:r>
      <w:r w:rsidRPr="00EF5893">
        <w:t>зависимости</w:t>
      </w:r>
      <w:r w:rsidR="00EF5893" w:rsidRPr="00EF5893">
        <w:t xml:space="preserve"> </w:t>
      </w:r>
      <w:r w:rsidRPr="00EF5893">
        <w:t>бюджетов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ТВ,</w:t>
      </w:r>
      <w:r w:rsidR="00EF5893" w:rsidRPr="00EF5893">
        <w:t xml:space="preserve"> </w:t>
      </w:r>
      <w:r w:rsidRPr="00EF5893">
        <w:t>доходы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которого</w:t>
      </w:r>
      <w:r w:rsidR="00EF5893" w:rsidRPr="00EF5893">
        <w:t xml:space="preserve"> </w:t>
      </w:r>
      <w:r w:rsidRPr="00EF5893">
        <w:t>являются</w:t>
      </w:r>
      <w:r w:rsidR="00EF5893" w:rsidRPr="00EF5893">
        <w:t xml:space="preserve"> </w:t>
      </w:r>
      <w:r w:rsidRPr="00EF5893">
        <w:t>сравнительно</w:t>
      </w:r>
      <w:r w:rsidR="00EF5893" w:rsidRPr="00EF5893">
        <w:t xml:space="preserve"> </w:t>
      </w:r>
      <w:r w:rsidRPr="00EF5893">
        <w:t>постоянными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имеют</w:t>
      </w:r>
      <w:r w:rsidR="00EF5893" w:rsidRPr="00EF5893">
        <w:t xml:space="preserve"> </w:t>
      </w:r>
      <w:r w:rsidRPr="00EF5893">
        <w:t>тенденцию</w:t>
      </w:r>
      <w:r w:rsidR="00EF5893" w:rsidRPr="00EF5893">
        <w:t xml:space="preserve"> </w:t>
      </w:r>
      <w:r w:rsidRPr="00EF5893">
        <w:t>к</w:t>
      </w:r>
      <w:r w:rsidR="00EF5893" w:rsidRPr="00EF5893">
        <w:t xml:space="preserve"> </w:t>
      </w:r>
      <w:r w:rsidRPr="00EF5893">
        <w:t>увеличению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Заслуживает</w:t>
      </w:r>
      <w:r w:rsidR="00EF5893" w:rsidRPr="00EF5893">
        <w:t xml:space="preserve"> </w:t>
      </w:r>
      <w:r w:rsidRPr="00EF5893">
        <w:t>внимания</w:t>
      </w:r>
      <w:r w:rsidR="00EF5893" w:rsidRPr="00EF5893">
        <w:t xml:space="preserve"> </w:t>
      </w:r>
      <w:r w:rsidRPr="00EF5893">
        <w:t>положение</w:t>
      </w:r>
      <w:r w:rsidR="00EF5893" w:rsidRPr="00EF5893">
        <w:t xml:space="preserve"> </w:t>
      </w:r>
      <w:r w:rsidRPr="00EF5893">
        <w:t>о</w:t>
      </w:r>
      <w:r w:rsidR="00EF5893" w:rsidRPr="00EF5893">
        <w:t xml:space="preserve"> </w:t>
      </w:r>
      <w:r w:rsidRPr="00EF5893">
        <w:t>том,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установленный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лигах</w:t>
      </w:r>
      <w:r w:rsidR="00EF5893" w:rsidRPr="00EF5893">
        <w:t xml:space="preserve"> </w:t>
      </w:r>
      <w:r w:rsidRPr="00EF5893">
        <w:t>принцип</w:t>
      </w:r>
      <w:r w:rsidR="00EF5893" w:rsidRPr="00EF5893">
        <w:t xml:space="preserve"> </w:t>
      </w:r>
      <w:r w:rsidRPr="00EF5893">
        <w:t>распределения</w:t>
      </w:r>
      <w:r w:rsidR="00EF5893" w:rsidRPr="00EF5893">
        <w:t xml:space="preserve"> </w:t>
      </w:r>
      <w:r w:rsidRPr="00EF5893">
        <w:t>теледоходов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контрактов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национальными</w:t>
      </w:r>
      <w:r w:rsidR="00EF5893" w:rsidRPr="00EF5893">
        <w:t xml:space="preserve"> </w:t>
      </w:r>
      <w:r w:rsidRPr="00EF5893">
        <w:t>телекомпаниями,</w:t>
      </w:r>
      <w:r w:rsidR="00EF5893" w:rsidRPr="00EF5893">
        <w:t xml:space="preserve"> </w:t>
      </w:r>
      <w:r w:rsidRPr="00EF5893">
        <w:t>а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ГБЛ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НФЛ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распределение</w:t>
      </w:r>
      <w:r w:rsidR="00EF5893" w:rsidRPr="00EF5893">
        <w:t xml:space="preserve"> </w:t>
      </w:r>
      <w:r w:rsidRPr="00EF5893">
        <w:t>доходов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продажи</w:t>
      </w:r>
      <w:r w:rsidR="00EF5893" w:rsidRPr="00EF5893">
        <w:t xml:space="preserve"> </w:t>
      </w:r>
      <w:r w:rsidRPr="00EF5893">
        <w:t>билетов,</w:t>
      </w:r>
      <w:r w:rsidR="00EF5893" w:rsidRPr="00EF5893">
        <w:t xml:space="preserve"> - </w:t>
      </w:r>
      <w:r w:rsidRPr="00EF5893">
        <w:t>является</w:t>
      </w:r>
      <w:r w:rsidR="00EF5893" w:rsidRPr="00EF5893">
        <w:t xml:space="preserve"> </w:t>
      </w:r>
      <w:r w:rsidRPr="00EF5893">
        <w:t>одним</w:t>
      </w:r>
      <w:r w:rsidR="00EF5893" w:rsidRPr="00EF5893">
        <w:t xml:space="preserve"> </w:t>
      </w:r>
      <w:r w:rsidRPr="00EF5893">
        <w:t>из</w:t>
      </w:r>
      <w:r w:rsidR="00EF5893" w:rsidRPr="00EF5893">
        <w:t xml:space="preserve"> </w:t>
      </w:r>
      <w:r w:rsidRPr="00EF5893">
        <w:t>главных</w:t>
      </w:r>
      <w:r w:rsidR="00EF5893" w:rsidRPr="00EF5893">
        <w:t xml:space="preserve"> </w:t>
      </w:r>
      <w:r w:rsidRPr="00EF5893">
        <w:t>факторов</w:t>
      </w:r>
      <w:r w:rsidR="00EF5893" w:rsidRPr="00EF5893">
        <w:t xml:space="preserve"> </w:t>
      </w:r>
      <w:r w:rsidRPr="00EF5893">
        <w:t>экономического</w:t>
      </w:r>
      <w:r w:rsidR="00EF5893" w:rsidRPr="00EF5893">
        <w:t xml:space="preserve"> </w:t>
      </w:r>
      <w:r w:rsidRPr="00EF5893">
        <w:t>благополучия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современном</w:t>
      </w:r>
      <w:r w:rsidR="00EF5893" w:rsidRPr="00EF5893">
        <w:t xml:space="preserve"> </w:t>
      </w:r>
      <w:r w:rsidRPr="00EF5893">
        <w:t>этапе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Помимо</w:t>
      </w:r>
      <w:r w:rsidR="00EF5893" w:rsidRPr="00EF5893">
        <w:t xml:space="preserve"> </w:t>
      </w:r>
      <w:r w:rsidRPr="00EF5893">
        <w:t>названных</w:t>
      </w:r>
      <w:r w:rsidR="00EF5893" w:rsidRPr="00EF5893">
        <w:t xml:space="preserve"> </w:t>
      </w:r>
      <w:r w:rsidRPr="00EF5893">
        <w:t>выше</w:t>
      </w:r>
      <w:r w:rsidR="00EF5893" w:rsidRPr="00EF5893">
        <w:t xml:space="preserve"> </w:t>
      </w:r>
      <w:r w:rsidRPr="00EF5893">
        <w:t>прямых</w:t>
      </w:r>
      <w:r w:rsidR="00EF5893" w:rsidRPr="00EF5893">
        <w:t xml:space="preserve"> </w:t>
      </w:r>
      <w:r w:rsidRPr="00EF5893">
        <w:t>источников</w:t>
      </w:r>
      <w:r w:rsidR="00EF5893" w:rsidRPr="00EF5893">
        <w:t xml:space="preserve"> </w:t>
      </w:r>
      <w:r w:rsidRPr="00EF5893">
        <w:t>доходов,</w:t>
      </w:r>
      <w:r w:rsidR="00EF5893" w:rsidRPr="00EF5893">
        <w:t xml:space="preserve"> </w:t>
      </w:r>
      <w:r w:rsidRPr="00EF5893">
        <w:t>есть</w:t>
      </w:r>
      <w:r w:rsidR="00EF5893" w:rsidRPr="00EF5893">
        <w:t xml:space="preserve"> </w:t>
      </w:r>
      <w:r w:rsidRPr="00EF5893">
        <w:t>еще</w:t>
      </w:r>
      <w:r w:rsidR="00EF5893" w:rsidRPr="00EF5893">
        <w:t xml:space="preserve"> </w:t>
      </w:r>
      <w:r w:rsidRPr="00EF5893">
        <w:t>несколько</w:t>
      </w:r>
      <w:r w:rsidR="00EF5893" w:rsidRPr="00EF5893">
        <w:t xml:space="preserve"> </w:t>
      </w:r>
      <w:r w:rsidRPr="00EF5893">
        <w:t>косвенных,</w:t>
      </w:r>
      <w:r w:rsidR="00EF5893" w:rsidRPr="00EF5893">
        <w:t xml:space="preserve"> </w:t>
      </w:r>
      <w:r w:rsidRPr="00EF5893">
        <w:t>к</w:t>
      </w:r>
      <w:r w:rsidR="00EF5893" w:rsidRPr="00EF5893">
        <w:t xml:space="preserve"> </w:t>
      </w:r>
      <w:r w:rsidRPr="00EF5893">
        <w:t>которым</w:t>
      </w:r>
      <w:r w:rsidR="00EF5893" w:rsidRPr="00EF5893">
        <w:t xml:space="preserve"> </w:t>
      </w:r>
      <w:r w:rsidRPr="00EF5893">
        <w:t>следует</w:t>
      </w:r>
      <w:r w:rsidR="00EF5893" w:rsidRPr="00EF5893">
        <w:t xml:space="preserve"> </w:t>
      </w:r>
      <w:r w:rsidRPr="00EF5893">
        <w:t>отнести</w:t>
      </w:r>
      <w:r w:rsidR="00EF5893" w:rsidRPr="00EF5893">
        <w:t xml:space="preserve">: </w:t>
      </w:r>
      <w:r w:rsidRPr="00EF5893">
        <w:t>начисление</w:t>
      </w:r>
      <w:r w:rsidR="00EF5893" w:rsidRPr="00EF5893">
        <w:t xml:space="preserve"> </w:t>
      </w:r>
      <w:r w:rsidRPr="00EF5893">
        <w:t>амортизационных</w:t>
      </w:r>
      <w:r w:rsidR="00EF5893" w:rsidRPr="00EF5893">
        <w:t xml:space="preserve"> </w:t>
      </w:r>
      <w:r w:rsidRPr="00EF5893">
        <w:t>отчислений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контракты</w:t>
      </w:r>
      <w:r w:rsidR="00EF5893" w:rsidRPr="00EF5893">
        <w:t xml:space="preserve"> </w:t>
      </w:r>
      <w:r w:rsidRPr="00EF5893">
        <w:t>игроков,</w:t>
      </w:r>
      <w:r w:rsidR="00EF5893" w:rsidRPr="00EF5893">
        <w:t xml:space="preserve"> </w:t>
      </w:r>
      <w:r w:rsidRPr="00EF5893">
        <w:t>предоставление</w:t>
      </w:r>
      <w:r w:rsidR="00EF5893" w:rsidRPr="00EF5893">
        <w:t xml:space="preserve"> </w:t>
      </w:r>
      <w:r w:rsidRPr="00EF5893">
        <w:t>командам</w:t>
      </w:r>
      <w:r w:rsidR="00EF5893" w:rsidRPr="00EF5893">
        <w:t xml:space="preserve"> </w:t>
      </w:r>
      <w:r w:rsidRPr="00EF5893">
        <w:t>муниципальных</w:t>
      </w:r>
      <w:r w:rsidR="00EF5893" w:rsidRPr="00EF5893">
        <w:t xml:space="preserve"> </w:t>
      </w:r>
      <w:r w:rsidRPr="00EF5893">
        <w:t>спорт-сооружений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аренду</w:t>
      </w:r>
      <w:r w:rsidR="00EF5893" w:rsidRPr="00EF5893">
        <w:t xml:space="preserve"> </w:t>
      </w:r>
      <w:r w:rsidRPr="00EF5893">
        <w:t>по</w:t>
      </w:r>
      <w:r w:rsidR="00EF5893" w:rsidRPr="00EF5893">
        <w:t xml:space="preserve"> </w:t>
      </w:r>
      <w:r w:rsidRPr="00EF5893">
        <w:t>льготным</w:t>
      </w:r>
      <w:r w:rsidR="00EF5893" w:rsidRPr="00EF5893">
        <w:t xml:space="preserve"> </w:t>
      </w:r>
      <w:r w:rsidRPr="00EF5893">
        <w:t>ставкам,</w:t>
      </w:r>
      <w:r w:rsidR="00EF5893" w:rsidRPr="00EF5893">
        <w:t xml:space="preserve"> </w:t>
      </w:r>
      <w:r w:rsidRPr="00EF5893">
        <w:t>невзимание</w:t>
      </w:r>
      <w:r w:rsidR="00EF5893" w:rsidRPr="00EF5893">
        <w:t xml:space="preserve"> </w:t>
      </w:r>
      <w:r w:rsidRPr="00EF5893">
        <w:t>налогов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продажи</w:t>
      </w:r>
      <w:r w:rsidR="00EF5893" w:rsidRPr="00EF5893">
        <w:t xml:space="preserve"> </w:t>
      </w:r>
      <w:r w:rsidRPr="00EF5893">
        <w:t>сезонных</w:t>
      </w:r>
      <w:r w:rsidR="00EF5893" w:rsidRPr="00EF5893">
        <w:t xml:space="preserve"> </w:t>
      </w:r>
      <w:r w:rsidRPr="00EF5893">
        <w:t>билетов</w:t>
      </w:r>
      <w:r w:rsidR="00EF5893" w:rsidRPr="00EF5893">
        <w:t xml:space="preserve"> </w:t>
      </w:r>
      <w:r w:rsidRPr="00EF5893">
        <w:t>фирмам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корпорациям</w:t>
      </w:r>
      <w:r w:rsidR="00EF5893" w:rsidRPr="00EF5893">
        <w:t xml:space="preserve"> </w:t>
      </w:r>
      <w:r w:rsidRPr="00EF5893">
        <w:t>по</w:t>
      </w:r>
      <w:r w:rsidR="00EF5893" w:rsidRPr="00EF5893">
        <w:t xml:space="preserve"> </w:t>
      </w:r>
      <w:r w:rsidRPr="00EF5893">
        <w:t>статье</w:t>
      </w:r>
      <w:r w:rsidR="00EF5893">
        <w:t xml:space="preserve"> "</w:t>
      </w:r>
      <w:r w:rsidRPr="00EF5893">
        <w:t>деловые</w:t>
      </w:r>
      <w:r w:rsidR="00EF5893" w:rsidRPr="00EF5893">
        <w:t xml:space="preserve"> </w:t>
      </w:r>
      <w:r w:rsidRPr="00EF5893">
        <w:t>расходы</w:t>
      </w:r>
      <w:r w:rsidR="00EF5893">
        <w:t>"</w:t>
      </w:r>
      <w:r w:rsidRPr="00EF5893">
        <w:t>,</w:t>
      </w:r>
      <w:r w:rsidR="00EF5893" w:rsidRPr="00EF5893">
        <w:t xml:space="preserve"> </w:t>
      </w:r>
      <w:r w:rsidRPr="00EF5893">
        <w:t>поступление</w:t>
      </w:r>
      <w:r w:rsidR="00EF5893" w:rsidRPr="00EF5893">
        <w:t xml:space="preserve"> </w:t>
      </w:r>
      <w:r w:rsidRPr="00EF5893">
        <w:t>доходов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виде</w:t>
      </w:r>
      <w:r w:rsidR="00EF5893" w:rsidRPr="00EF5893">
        <w:t xml:space="preserve"> </w:t>
      </w:r>
      <w:r w:rsidRPr="00EF5893">
        <w:t>вступительных</w:t>
      </w:r>
      <w:r w:rsidR="00EF5893" w:rsidRPr="00EF5893">
        <w:t xml:space="preserve"> </w:t>
      </w:r>
      <w:r w:rsidRPr="00EF5893">
        <w:t>взносов</w:t>
      </w:r>
      <w:r w:rsidR="00EF5893" w:rsidRPr="00EF5893">
        <w:t xml:space="preserve"> </w:t>
      </w:r>
      <w:r w:rsidRPr="00EF5893">
        <w:t>новых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лигах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др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При</w:t>
      </w:r>
      <w:r w:rsidR="00EF5893" w:rsidRPr="00EF5893">
        <w:t xml:space="preserve"> </w:t>
      </w:r>
      <w:r w:rsidRPr="00EF5893">
        <w:t>анализе</w:t>
      </w:r>
      <w:r w:rsidR="00EF5893" w:rsidRPr="00EF5893">
        <w:t xml:space="preserve"> </w:t>
      </w:r>
      <w:r w:rsidRPr="00EF5893">
        <w:t>финансового</w:t>
      </w:r>
      <w:r w:rsidR="00EF5893" w:rsidRPr="00EF5893">
        <w:t xml:space="preserve"> </w:t>
      </w:r>
      <w:r w:rsidRPr="00EF5893">
        <w:t>состояния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 </w:t>
      </w:r>
      <w:r w:rsidRPr="00EF5893">
        <w:t>следует</w:t>
      </w:r>
      <w:r w:rsidR="00EF5893" w:rsidRPr="00EF5893">
        <w:t xml:space="preserve"> </w:t>
      </w:r>
      <w:r w:rsidRPr="00EF5893">
        <w:t>также</w:t>
      </w:r>
      <w:r w:rsidR="00EF5893" w:rsidRPr="00EF5893">
        <w:t xml:space="preserve"> </w:t>
      </w:r>
      <w:r w:rsidRPr="00EF5893">
        <w:t>учитывать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такую</w:t>
      </w:r>
      <w:r w:rsidR="00EF5893" w:rsidRPr="00EF5893">
        <w:t xml:space="preserve"> </w:t>
      </w:r>
      <w:r w:rsidRPr="00EF5893">
        <w:t>их</w:t>
      </w:r>
      <w:r w:rsidR="00EF5893" w:rsidRPr="00EF5893">
        <w:t xml:space="preserve"> </w:t>
      </w:r>
      <w:r w:rsidRPr="00EF5893">
        <w:t>особенность,</w:t>
      </w:r>
      <w:r w:rsidR="00EF5893" w:rsidRPr="00EF5893">
        <w:t xml:space="preserve"> </w:t>
      </w:r>
      <w:r w:rsidRPr="00EF5893">
        <w:t>как</w:t>
      </w:r>
      <w:r w:rsidR="00EF5893" w:rsidRPr="00EF5893">
        <w:t xml:space="preserve"> </w:t>
      </w:r>
      <w:r w:rsidRPr="00EF5893">
        <w:t>сравнительно</w:t>
      </w:r>
      <w:r w:rsidR="00EF5893" w:rsidRPr="00EF5893">
        <w:t xml:space="preserve"> </w:t>
      </w:r>
      <w:r w:rsidRPr="00EF5893">
        <w:t>небольшой</w:t>
      </w:r>
      <w:r w:rsidR="00EF5893" w:rsidRPr="00EF5893">
        <w:t xml:space="preserve"> </w:t>
      </w:r>
      <w:r w:rsidRPr="00EF5893">
        <w:t>численный</w:t>
      </w:r>
      <w:r w:rsidR="00EF5893" w:rsidRPr="00EF5893">
        <w:t xml:space="preserve"> </w:t>
      </w:r>
      <w:r w:rsidRPr="00EF5893">
        <w:t>состав</w:t>
      </w:r>
      <w:r w:rsidR="00EF5893" w:rsidRPr="00EF5893">
        <w:t xml:space="preserve"> </w:t>
      </w:r>
      <w:r w:rsidRPr="00EF5893">
        <w:t>игроков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административного</w:t>
      </w:r>
      <w:r w:rsidR="00EF5893" w:rsidRPr="00EF5893">
        <w:t xml:space="preserve"> </w:t>
      </w:r>
      <w:r w:rsidRPr="00EF5893">
        <w:t>персонала,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при</w:t>
      </w:r>
      <w:r w:rsidR="00EF5893" w:rsidRPr="00EF5893">
        <w:t xml:space="preserve"> </w:t>
      </w:r>
      <w:r w:rsidRPr="00EF5893">
        <w:t>больших</w:t>
      </w:r>
      <w:r w:rsidR="00EF5893" w:rsidRPr="00EF5893">
        <w:t xml:space="preserve"> </w:t>
      </w:r>
      <w:r w:rsidRPr="00EF5893">
        <w:t>доходах</w:t>
      </w:r>
      <w:r w:rsidR="00EF5893" w:rsidRPr="00EF5893">
        <w:t xml:space="preserve"> </w:t>
      </w:r>
      <w:r w:rsidRPr="00EF5893">
        <w:t>является</w:t>
      </w:r>
      <w:r w:rsidR="00EF5893" w:rsidRPr="00EF5893">
        <w:t xml:space="preserve"> </w:t>
      </w:r>
      <w:r w:rsidRPr="00EF5893">
        <w:t>немаловажным</w:t>
      </w:r>
      <w:r w:rsidR="00EF5893" w:rsidRPr="00EF5893">
        <w:t xml:space="preserve"> </w:t>
      </w:r>
      <w:r w:rsidRPr="00EF5893">
        <w:t>фактором</w:t>
      </w:r>
      <w:r w:rsidR="00EF5893" w:rsidRPr="00EF5893">
        <w:t xml:space="preserve"> </w:t>
      </w:r>
      <w:r w:rsidRPr="00EF5893">
        <w:t>роста</w:t>
      </w:r>
      <w:r w:rsidR="00EF5893" w:rsidRPr="00EF5893">
        <w:t xml:space="preserve"> </w:t>
      </w:r>
      <w:r w:rsidRPr="00EF5893">
        <w:t>их</w:t>
      </w:r>
      <w:r w:rsidR="00EF5893" w:rsidRPr="00EF5893">
        <w:t xml:space="preserve"> </w:t>
      </w:r>
      <w:r w:rsidRPr="00EF5893">
        <w:t>зарплаты</w:t>
      </w:r>
      <w:r w:rsidR="00EF5893" w:rsidRPr="00EF5893">
        <w:t xml:space="preserve">. </w:t>
      </w:r>
      <w:r w:rsidRPr="00EF5893">
        <w:t>И</w:t>
      </w:r>
      <w:r w:rsidR="00EF5893" w:rsidRPr="00EF5893">
        <w:t xml:space="preserve"> </w:t>
      </w:r>
      <w:r w:rsidRPr="00EF5893">
        <w:t>все</w:t>
      </w:r>
      <w:r w:rsidR="00EF5893" w:rsidRPr="00EF5893">
        <w:t xml:space="preserve"> </w:t>
      </w:r>
      <w:r w:rsidRPr="00EF5893">
        <w:t>же</w:t>
      </w:r>
      <w:r w:rsidR="00EF5893" w:rsidRPr="00EF5893">
        <w:t xml:space="preserve"> </w:t>
      </w:r>
      <w:r w:rsidRPr="00EF5893">
        <w:t>дифференцированный</w:t>
      </w:r>
      <w:r w:rsidR="00EF5893" w:rsidRPr="00EF5893">
        <w:t xml:space="preserve"> </w:t>
      </w:r>
      <w:r w:rsidRPr="00EF5893">
        <w:t>подход</w:t>
      </w:r>
      <w:r w:rsidR="00EF5893" w:rsidRPr="00EF5893">
        <w:t xml:space="preserve"> </w:t>
      </w:r>
      <w:r w:rsidRPr="00EF5893">
        <w:t>к</w:t>
      </w:r>
      <w:r w:rsidR="00EF5893" w:rsidRPr="00EF5893">
        <w:t xml:space="preserve"> </w:t>
      </w:r>
      <w:r w:rsidRPr="00EF5893">
        <w:t>оплате</w:t>
      </w:r>
      <w:r w:rsidR="00EF5893" w:rsidRPr="00EF5893">
        <w:t xml:space="preserve"> </w:t>
      </w:r>
      <w:r w:rsidRPr="00EF5893">
        <w:t>профессиональных</w:t>
      </w:r>
      <w:r w:rsidR="00EF5893" w:rsidRPr="00EF5893">
        <w:t xml:space="preserve"> </w:t>
      </w:r>
      <w:r w:rsidRPr="00EF5893">
        <w:t>спортсменов,</w:t>
      </w:r>
      <w:r w:rsidR="00EF5893" w:rsidRPr="00EF5893">
        <w:t xml:space="preserve"> </w:t>
      </w:r>
      <w:r w:rsidRPr="00EF5893">
        <w:t>который</w:t>
      </w:r>
      <w:r w:rsidR="00EF5893" w:rsidRPr="00EF5893">
        <w:t xml:space="preserve"> </w:t>
      </w:r>
      <w:r w:rsidRPr="00EF5893">
        <w:t>зависит,</w:t>
      </w:r>
      <w:r w:rsidR="00EF5893" w:rsidRPr="00EF5893">
        <w:t xml:space="preserve"> </w:t>
      </w:r>
      <w:r w:rsidRPr="00EF5893">
        <w:t>прежде</w:t>
      </w:r>
      <w:r w:rsidR="00EF5893" w:rsidRPr="00EF5893">
        <w:t xml:space="preserve"> </w:t>
      </w:r>
      <w:r w:rsidRPr="00EF5893">
        <w:t>всего,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вида</w:t>
      </w:r>
      <w:r w:rsidR="00EF5893" w:rsidRPr="00EF5893">
        <w:t xml:space="preserve"> </w:t>
      </w:r>
      <w:r w:rsidRPr="00EF5893">
        <w:t>спорта,</w:t>
      </w:r>
      <w:r w:rsidR="00EF5893" w:rsidRPr="00EF5893">
        <w:t xml:space="preserve"> </w:t>
      </w:r>
      <w:r w:rsidRPr="00EF5893">
        <w:t>финансового</w:t>
      </w:r>
      <w:r w:rsidR="00EF5893" w:rsidRPr="00EF5893">
        <w:t xml:space="preserve"> </w:t>
      </w:r>
      <w:r w:rsidRPr="00EF5893">
        <w:t>состояния</w:t>
      </w:r>
      <w:r w:rsidR="00EF5893" w:rsidRPr="00EF5893">
        <w:t xml:space="preserve"> </w:t>
      </w:r>
      <w:r w:rsidRPr="00EF5893">
        <w:t>команды,</w:t>
      </w:r>
      <w:r w:rsidR="00EF5893" w:rsidRPr="00EF5893">
        <w:t xml:space="preserve"> </w:t>
      </w:r>
      <w:r w:rsidRPr="00EF5893">
        <w:t>квалификации</w:t>
      </w:r>
      <w:r w:rsidR="00EF5893" w:rsidRPr="00EF5893">
        <w:t xml:space="preserve"> </w:t>
      </w:r>
      <w:r w:rsidRPr="00EF5893">
        <w:t>игрока,</w:t>
      </w:r>
      <w:r w:rsidR="00EF5893" w:rsidRPr="00EF5893">
        <w:t xml:space="preserve"> </w:t>
      </w:r>
      <w:r w:rsidRPr="00EF5893">
        <w:t>его</w:t>
      </w:r>
      <w:r w:rsidR="00EF5893" w:rsidRPr="00EF5893">
        <w:t xml:space="preserve"> </w:t>
      </w:r>
      <w:r w:rsidRPr="00EF5893">
        <w:t>опыта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стажа,</w:t>
      </w:r>
      <w:r w:rsidR="00EF5893" w:rsidRPr="00EF5893">
        <w:t xml:space="preserve"> </w:t>
      </w:r>
      <w:r w:rsidRPr="00EF5893">
        <w:t>игрового</w:t>
      </w:r>
      <w:r w:rsidR="00EF5893" w:rsidRPr="00EF5893">
        <w:t xml:space="preserve"> </w:t>
      </w:r>
      <w:r w:rsidRPr="00EF5893">
        <w:t>амплуа,</w:t>
      </w:r>
      <w:r w:rsidR="00EF5893" w:rsidRPr="00EF5893">
        <w:t xml:space="preserve"> </w:t>
      </w:r>
      <w:r w:rsidRPr="00EF5893">
        <w:t>взаимоотношения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тренером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владельцем,</w:t>
      </w:r>
      <w:r w:rsidR="00EF5893" w:rsidRPr="00EF5893">
        <w:t xml:space="preserve"> - </w:t>
      </w:r>
      <w:r w:rsidRPr="00EF5893">
        <w:t>был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остается</w:t>
      </w:r>
      <w:r w:rsidR="00EF5893" w:rsidRPr="00EF5893">
        <w:t xml:space="preserve"> </w:t>
      </w:r>
      <w:r w:rsidRPr="00EF5893">
        <w:t>непреложным</w:t>
      </w:r>
      <w:r w:rsidR="00EF5893" w:rsidRPr="00EF5893">
        <w:t xml:space="preserve"> </w:t>
      </w:r>
      <w:r w:rsidRPr="00EF5893">
        <w:t>законом</w:t>
      </w:r>
      <w:r w:rsidR="00EF5893" w:rsidRPr="00EF5893">
        <w:t xml:space="preserve"> </w:t>
      </w:r>
      <w:r w:rsidRPr="00EF5893">
        <w:t>спортивного</w:t>
      </w:r>
      <w:r w:rsidR="00EF5893" w:rsidRPr="00EF5893">
        <w:t xml:space="preserve"> </w:t>
      </w:r>
      <w:r w:rsidRPr="00EF5893">
        <w:t>бизнеса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Профессиональный</w:t>
      </w:r>
      <w:r w:rsidR="00EF5893" w:rsidRPr="00EF5893">
        <w:t xml:space="preserve"> </w:t>
      </w:r>
      <w:r w:rsidRPr="00EF5893">
        <w:t>спорт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США</w:t>
      </w:r>
      <w:r w:rsidR="00EF5893" w:rsidRPr="00EF5893">
        <w:t xml:space="preserve"> - </w:t>
      </w:r>
      <w:r w:rsidRPr="00EF5893">
        <w:t>это</w:t>
      </w:r>
      <w:r w:rsidR="00EF5893" w:rsidRPr="00EF5893">
        <w:t xml:space="preserve"> </w:t>
      </w:r>
      <w:r w:rsidRPr="00EF5893">
        <w:t>гигантская</w:t>
      </w:r>
      <w:r w:rsidR="00EF5893" w:rsidRPr="00EF5893">
        <w:t xml:space="preserve"> </w:t>
      </w:r>
      <w:r w:rsidRPr="00EF5893">
        <w:t>отрасль</w:t>
      </w:r>
      <w:r w:rsidR="00EF5893" w:rsidRPr="00EF5893">
        <w:t xml:space="preserve"> </w:t>
      </w:r>
      <w:r w:rsidRPr="00EF5893">
        <w:t>индустрии</w:t>
      </w:r>
      <w:r w:rsidR="00EF5893" w:rsidRPr="00EF5893">
        <w:t xml:space="preserve"> </w:t>
      </w:r>
      <w:r w:rsidRPr="00EF5893">
        <w:t>развлечения,</w:t>
      </w:r>
      <w:r w:rsidR="00EF5893" w:rsidRPr="00EF5893">
        <w:t xml:space="preserve"> </w:t>
      </w:r>
      <w:r w:rsidRPr="00EF5893">
        <w:t>объем</w:t>
      </w:r>
      <w:r w:rsidR="00EF5893" w:rsidRPr="00EF5893">
        <w:t xml:space="preserve"> </w:t>
      </w:r>
      <w:r w:rsidRPr="00EF5893">
        <w:t>доходов</w:t>
      </w:r>
      <w:r w:rsidR="00EF5893" w:rsidRPr="00EF5893">
        <w:t xml:space="preserve"> </w:t>
      </w:r>
      <w:r w:rsidRPr="00EF5893">
        <w:t>которой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EF5893">
          <w:t>1994</w:t>
        </w:r>
        <w:r w:rsidR="00EF5893" w:rsidRPr="00EF5893">
          <w:t xml:space="preserve"> </w:t>
        </w:r>
        <w:r w:rsidRPr="00EF5893">
          <w:t>г</w:t>
        </w:r>
      </w:smartTag>
      <w:r w:rsidR="00EF5893" w:rsidRPr="00EF5893">
        <w:t xml:space="preserve">. </w:t>
      </w:r>
      <w:r w:rsidRPr="00EF5893">
        <w:t>составил</w:t>
      </w:r>
      <w:r w:rsidR="00EF5893" w:rsidRPr="00EF5893">
        <w:t xml:space="preserve"> </w:t>
      </w:r>
      <w:r w:rsidRPr="00EF5893">
        <w:t>свыше</w:t>
      </w:r>
      <w:r w:rsidR="00EF5893" w:rsidRPr="00EF5893">
        <w:t xml:space="preserve"> </w:t>
      </w:r>
      <w:r w:rsidRPr="00EF5893">
        <w:t>8</w:t>
      </w:r>
      <w:r w:rsidR="00EF5893" w:rsidRPr="00EF5893">
        <w:t xml:space="preserve"> </w:t>
      </w:r>
      <w:r w:rsidRPr="00EF5893">
        <w:t>млрд</w:t>
      </w:r>
      <w:r w:rsidR="00EF5893" w:rsidRPr="00EF5893">
        <w:t xml:space="preserve"> </w:t>
      </w:r>
      <w:r w:rsidRPr="00EF5893">
        <w:t>дол</w:t>
      </w:r>
      <w:r w:rsidR="00EF5893" w:rsidRPr="00EF5893">
        <w:t xml:space="preserve">. </w:t>
      </w:r>
      <w:r w:rsidRPr="00EF5893">
        <w:t>Среди</w:t>
      </w:r>
      <w:r w:rsidR="00EF5893" w:rsidRPr="00EF5893">
        <w:t xml:space="preserve"> </w:t>
      </w:r>
      <w:r w:rsidRPr="00EF5893">
        <w:t>наиболее</w:t>
      </w:r>
      <w:r w:rsidR="00EF5893" w:rsidRPr="00EF5893">
        <w:t xml:space="preserve"> </w:t>
      </w:r>
      <w:r w:rsidRPr="00EF5893">
        <w:t>зрелищных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прибыльных</w:t>
      </w:r>
      <w:r w:rsidR="00EF5893" w:rsidRPr="00EF5893">
        <w:t xml:space="preserve"> </w:t>
      </w:r>
      <w:r w:rsidRPr="00EF5893">
        <w:t>видов</w:t>
      </w:r>
      <w:r w:rsidR="00EF5893" w:rsidRPr="00EF5893">
        <w:t xml:space="preserve"> </w:t>
      </w:r>
      <w:r w:rsidRPr="00EF5893">
        <w:t>спорта</w:t>
      </w:r>
      <w:r w:rsidR="00EF5893" w:rsidRPr="00EF5893">
        <w:t xml:space="preserve"> - </w:t>
      </w:r>
      <w:r w:rsidRPr="00EF5893">
        <w:t>автогонки,</w:t>
      </w:r>
      <w:r w:rsidR="00EF5893" w:rsidRPr="00EF5893">
        <w:t xml:space="preserve"> </w:t>
      </w:r>
      <w:r w:rsidRPr="00EF5893">
        <w:t>американский</w:t>
      </w:r>
      <w:r w:rsidR="00EF5893" w:rsidRPr="00EF5893">
        <w:t xml:space="preserve"> </w:t>
      </w:r>
      <w:r w:rsidRPr="00EF5893">
        <w:t>футбол,</w:t>
      </w:r>
      <w:r w:rsidR="00EF5893" w:rsidRPr="00EF5893">
        <w:t xml:space="preserve"> </w:t>
      </w:r>
      <w:r w:rsidRPr="00EF5893">
        <w:t>бейсбол,</w:t>
      </w:r>
      <w:r w:rsidR="00EF5893" w:rsidRPr="00EF5893">
        <w:t xml:space="preserve"> </w:t>
      </w:r>
      <w:r w:rsidRPr="00EF5893">
        <w:t>баскетбол,</w:t>
      </w:r>
      <w:r w:rsidR="00EF5893" w:rsidRPr="00EF5893">
        <w:t xml:space="preserve"> </w:t>
      </w:r>
      <w:r w:rsidRPr="00EF5893">
        <w:t>бокс,</w:t>
      </w:r>
      <w:r w:rsidR="00EF5893" w:rsidRPr="00EF5893">
        <w:t xml:space="preserve"> </w:t>
      </w:r>
      <w:r w:rsidRPr="00EF5893">
        <w:t>борьба,</w:t>
      </w:r>
      <w:r w:rsidR="00EF5893">
        <w:t xml:space="preserve"> </w:t>
      </w:r>
      <w:r w:rsidRPr="00EF5893">
        <w:t>гольф,</w:t>
      </w:r>
      <w:r w:rsidR="00EF5893" w:rsidRPr="00EF5893">
        <w:t xml:space="preserve"> </w:t>
      </w:r>
      <w:r w:rsidRPr="00EF5893">
        <w:t>конные</w:t>
      </w:r>
      <w:r w:rsidR="00EF5893" w:rsidRPr="00EF5893">
        <w:t xml:space="preserve"> </w:t>
      </w:r>
      <w:r w:rsidRPr="00EF5893">
        <w:t>скачки,</w:t>
      </w:r>
      <w:r w:rsidR="00EF5893" w:rsidRPr="00EF5893">
        <w:t xml:space="preserve"> </w:t>
      </w:r>
      <w:r w:rsidRPr="00EF5893">
        <w:t>теннис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хоккей</w:t>
      </w:r>
      <w:r w:rsidR="00EF5893" w:rsidRPr="00EF5893">
        <w:t xml:space="preserve">. </w:t>
      </w:r>
      <w:r w:rsidRPr="00EF5893">
        <w:t>Соревнования</w:t>
      </w:r>
      <w:r w:rsidR="00EF5893" w:rsidRPr="00EF5893">
        <w:t xml:space="preserve"> </w:t>
      </w:r>
      <w:r w:rsidRPr="00EF5893">
        <w:t>только</w:t>
      </w:r>
      <w:r w:rsidR="00EF5893" w:rsidRPr="00EF5893">
        <w:t xml:space="preserve"> </w:t>
      </w:r>
      <w:r w:rsidRPr="00EF5893">
        <w:t>по</w:t>
      </w:r>
      <w:r w:rsidR="00EF5893" w:rsidRPr="00EF5893">
        <w:t xml:space="preserve"> </w:t>
      </w:r>
      <w:r w:rsidRPr="00EF5893">
        <w:t>этим</w:t>
      </w:r>
      <w:r w:rsidR="00EF5893" w:rsidRPr="00EF5893">
        <w:t xml:space="preserve"> </w:t>
      </w:r>
      <w:r w:rsidRPr="00EF5893">
        <w:t>видам</w:t>
      </w:r>
      <w:r w:rsidR="00EF5893" w:rsidRPr="00EF5893">
        <w:t xml:space="preserve"> </w:t>
      </w:r>
      <w:r w:rsidRPr="00EF5893">
        <w:t>профессионального</w:t>
      </w:r>
      <w:r w:rsidR="00EF5893" w:rsidRPr="00EF5893">
        <w:t xml:space="preserve"> </w:t>
      </w:r>
      <w:r w:rsidRPr="00EF5893">
        <w:t>спорта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EF5893">
          <w:t>1994</w:t>
        </w:r>
        <w:r w:rsidR="00EF5893" w:rsidRPr="00EF5893">
          <w:t xml:space="preserve"> </w:t>
        </w:r>
        <w:r w:rsidRPr="00EF5893">
          <w:t>г</w:t>
        </w:r>
      </w:smartTag>
      <w:r w:rsidR="00EF5893" w:rsidRPr="00EF5893">
        <w:t xml:space="preserve">. </w:t>
      </w:r>
      <w:r w:rsidRPr="00EF5893">
        <w:t>посетили</w:t>
      </w:r>
      <w:r w:rsidR="00EF5893" w:rsidRPr="00EF5893">
        <w:t xml:space="preserve"> </w:t>
      </w:r>
      <w:r w:rsidRPr="00EF5893">
        <w:t>свыше</w:t>
      </w:r>
      <w:r w:rsidR="00EF5893" w:rsidRPr="00EF5893">
        <w:t xml:space="preserve"> </w:t>
      </w:r>
      <w:r w:rsidRPr="00EF5893">
        <w:t>260</w:t>
      </w:r>
      <w:r w:rsidR="00EF5893" w:rsidRPr="00EF5893">
        <w:t xml:space="preserve"> </w:t>
      </w:r>
      <w:r w:rsidRPr="00EF5893">
        <w:t>млн</w:t>
      </w:r>
      <w:r w:rsidR="00EF5893" w:rsidRPr="00EF5893">
        <w:t xml:space="preserve"> </w:t>
      </w:r>
      <w:r w:rsidRPr="00EF5893">
        <w:t>чел</w:t>
      </w:r>
      <w:r w:rsidR="00EF5893" w:rsidRPr="00EF5893">
        <w:t xml:space="preserve">., </w:t>
      </w:r>
      <w:r w:rsidRPr="00EF5893">
        <w:t>израсходовав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приобретение</w:t>
      </w:r>
      <w:r w:rsidR="00EF5893" w:rsidRPr="00EF5893">
        <w:t xml:space="preserve"> </w:t>
      </w:r>
      <w:r w:rsidRPr="00EF5893">
        <w:t>билетов</w:t>
      </w:r>
      <w:r w:rsidR="00EF5893" w:rsidRPr="00EF5893">
        <w:t xml:space="preserve"> </w:t>
      </w:r>
      <w:r w:rsidRPr="00EF5893">
        <w:t>более</w:t>
      </w:r>
      <w:r w:rsidR="00EF5893" w:rsidRPr="00EF5893">
        <w:t xml:space="preserve"> </w:t>
      </w:r>
      <w:r w:rsidRPr="00EF5893">
        <w:t>5,0</w:t>
      </w:r>
      <w:r w:rsidR="00EF5893" w:rsidRPr="00EF5893">
        <w:t xml:space="preserve"> </w:t>
      </w:r>
      <w:r w:rsidRPr="00EF5893">
        <w:t>млрд</w:t>
      </w:r>
      <w:r w:rsidR="00EF5893" w:rsidRPr="00EF5893">
        <w:t xml:space="preserve"> </w:t>
      </w:r>
      <w:r w:rsidRPr="00EF5893">
        <w:t>дол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В</w:t>
      </w:r>
      <w:r w:rsidR="00EF5893" w:rsidRPr="00EF5893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EF5893">
          <w:t>1991</w:t>
        </w:r>
        <w:r w:rsidR="00EF5893" w:rsidRPr="00EF5893">
          <w:t xml:space="preserve"> </w:t>
        </w:r>
        <w:r w:rsidRPr="00EF5893">
          <w:t>г</w:t>
        </w:r>
      </w:smartTag>
      <w:r w:rsidR="00EF5893" w:rsidRPr="00EF5893">
        <w:t xml:space="preserve">. </w:t>
      </w:r>
      <w:r w:rsidRPr="00EF5893">
        <w:t>доход</w:t>
      </w:r>
      <w:r w:rsidR="00EF5893" w:rsidRPr="00EF5893">
        <w:t xml:space="preserve"> </w:t>
      </w:r>
      <w:r w:rsidRPr="00EF5893">
        <w:t>анализируемых</w:t>
      </w:r>
      <w:r w:rsidR="00EF5893" w:rsidRPr="00EF5893">
        <w:t xml:space="preserve"> </w:t>
      </w:r>
      <w:r w:rsidRPr="00EF5893">
        <w:t>нами</w:t>
      </w:r>
      <w:r w:rsidR="00EF5893" w:rsidRPr="00EF5893">
        <w:t xml:space="preserve"> </w:t>
      </w:r>
      <w:r w:rsidRPr="00EF5893">
        <w:t>4</w:t>
      </w:r>
      <w:r w:rsidR="00EF5893" w:rsidRPr="00EF5893">
        <w:t xml:space="preserve"> </w:t>
      </w:r>
      <w:r w:rsidRPr="00EF5893">
        <w:t>лиг</w:t>
      </w:r>
      <w:r w:rsidR="00EF5893">
        <w:t xml:space="preserve"> (</w:t>
      </w:r>
      <w:r w:rsidRPr="00EF5893">
        <w:t>ГБЛ,</w:t>
      </w:r>
      <w:r w:rsidR="00EF5893" w:rsidRPr="00EF5893">
        <w:t xml:space="preserve"> </w:t>
      </w:r>
      <w:r w:rsidRPr="00EF5893">
        <w:t>НФЛ,</w:t>
      </w:r>
      <w:r w:rsidR="00EF5893" w:rsidRPr="00EF5893">
        <w:t xml:space="preserve"> </w:t>
      </w:r>
      <w:r w:rsidRPr="00EF5893">
        <w:t>НБА,</w:t>
      </w:r>
      <w:r w:rsidR="00EF5893" w:rsidRPr="00EF5893">
        <w:t xml:space="preserve"> </w:t>
      </w:r>
      <w:r w:rsidRPr="00EF5893">
        <w:t>НХЛ</w:t>
      </w:r>
      <w:r w:rsidR="00EF5893" w:rsidRPr="00EF5893">
        <w:t xml:space="preserve">), </w:t>
      </w:r>
      <w:r w:rsidRPr="00EF5893">
        <w:t>в</w:t>
      </w:r>
      <w:r w:rsidR="00EF5893" w:rsidRPr="00EF5893">
        <w:t xml:space="preserve"> </w:t>
      </w:r>
      <w:r w:rsidRPr="00EF5893">
        <w:t>которых</w:t>
      </w:r>
      <w:r w:rsidR="00EF5893" w:rsidRPr="00EF5893">
        <w:t xml:space="preserve"> </w:t>
      </w:r>
      <w:r w:rsidRPr="00EF5893">
        <w:t>насчитывалось</w:t>
      </w:r>
      <w:r w:rsidR="00EF5893" w:rsidRPr="00EF5893">
        <w:t xml:space="preserve"> </w:t>
      </w:r>
      <w:r w:rsidRPr="00EF5893">
        <w:t>по</w:t>
      </w:r>
      <w:r w:rsidR="00EF5893" w:rsidRPr="00EF5893">
        <w:t xml:space="preserve"> </w:t>
      </w:r>
      <w:r w:rsidRPr="00EF5893">
        <w:t>состоянию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1</w:t>
      </w:r>
      <w:r w:rsidR="00EF5893" w:rsidRPr="00EF5893">
        <w:t xml:space="preserve"> </w:t>
      </w:r>
      <w:r w:rsidRPr="00EF5893">
        <w:t>января</w:t>
      </w:r>
      <w:r w:rsidR="00EF5893" w:rsidRPr="00EF5893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EF5893">
          <w:t>1992</w:t>
        </w:r>
        <w:r w:rsidR="00EF5893" w:rsidRPr="00EF5893">
          <w:t xml:space="preserve"> </w:t>
        </w:r>
        <w:r w:rsidRPr="00EF5893">
          <w:t>г</w:t>
        </w:r>
      </w:smartTag>
      <w:r w:rsidR="00EF5893">
        <w:t>.1</w:t>
      </w:r>
      <w:r w:rsidRPr="00EF5893">
        <w:t>03</w:t>
      </w:r>
      <w:r w:rsidR="00EF5893" w:rsidRPr="00EF5893">
        <w:t xml:space="preserve"> </w:t>
      </w:r>
      <w:r w:rsidRPr="00EF5893">
        <w:t>команды,</w:t>
      </w:r>
      <w:r w:rsidR="00EF5893" w:rsidRPr="00EF5893">
        <w:t xml:space="preserve"> </w:t>
      </w:r>
      <w:r w:rsidRPr="00EF5893">
        <w:t>составил</w:t>
      </w:r>
      <w:r w:rsidR="00EF5893" w:rsidRPr="00EF5893">
        <w:t xml:space="preserve"> </w:t>
      </w:r>
      <w:r w:rsidRPr="00EF5893">
        <w:t>свыше</w:t>
      </w:r>
      <w:r w:rsidR="00EF5893" w:rsidRPr="00EF5893">
        <w:t xml:space="preserve"> </w:t>
      </w:r>
      <w:r w:rsidRPr="00EF5893">
        <w:t>4</w:t>
      </w:r>
      <w:r w:rsidR="00EF5893" w:rsidRPr="00EF5893">
        <w:t xml:space="preserve"> </w:t>
      </w:r>
      <w:r w:rsidRPr="00EF5893">
        <w:t>млрд</w:t>
      </w:r>
      <w:r w:rsidR="00EF5893" w:rsidRPr="00EF5893">
        <w:t xml:space="preserve"> </w:t>
      </w:r>
      <w:r w:rsidRPr="00EF5893">
        <w:t>дол</w:t>
      </w:r>
      <w:r w:rsidR="00EF5893" w:rsidRPr="00EF5893">
        <w:t xml:space="preserve">. </w:t>
      </w:r>
      <w:r w:rsidRPr="00EF5893">
        <w:t>Вот</w:t>
      </w:r>
      <w:r w:rsidR="00EF5893" w:rsidRPr="00EF5893">
        <w:t xml:space="preserve"> </w:t>
      </w:r>
      <w:r w:rsidRPr="00EF5893">
        <w:t>как</w:t>
      </w:r>
      <w:r w:rsidR="00EF5893" w:rsidRPr="00EF5893">
        <w:t xml:space="preserve"> </w:t>
      </w:r>
      <w:r w:rsidRPr="00EF5893">
        <w:t>выглядели</w:t>
      </w:r>
      <w:r w:rsidR="00EF5893" w:rsidRPr="00EF5893">
        <w:t xml:space="preserve"> </w:t>
      </w:r>
      <w:r w:rsidRPr="00EF5893">
        <w:t>основные</w:t>
      </w:r>
      <w:r w:rsidR="00EF5893" w:rsidRPr="00EF5893">
        <w:t xml:space="preserve"> </w:t>
      </w:r>
      <w:r w:rsidRPr="00EF5893">
        <w:t>показатели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EF5893">
          <w:t>1990</w:t>
        </w:r>
        <w:r w:rsidR="00EF5893" w:rsidRPr="00EF5893">
          <w:t xml:space="preserve"> </w:t>
        </w:r>
        <w:r w:rsidRPr="00EF5893">
          <w:t>г</w:t>
        </w:r>
      </w:smartTag>
      <w:r w:rsidR="00EF5893" w:rsidRPr="00EF5893">
        <w:t>.</w:t>
      </w:r>
      <w:r w:rsidR="00EF5893">
        <w:t xml:space="preserve"> (</w:t>
      </w:r>
      <w:r w:rsidRPr="00EF5893">
        <w:t>см</w:t>
      </w:r>
      <w:r w:rsidR="00EF5893" w:rsidRPr="00EF5893">
        <w:t xml:space="preserve">. </w:t>
      </w:r>
      <w:r w:rsidRPr="00EF5893">
        <w:t>табл</w:t>
      </w:r>
      <w:r w:rsidR="00EF5893" w:rsidRPr="00EF5893">
        <w:t xml:space="preserve">. </w:t>
      </w:r>
      <w:r w:rsidRPr="00EF5893">
        <w:t>№-1</w:t>
      </w:r>
      <w:r w:rsidR="00EF5893" w:rsidRPr="00EF5893">
        <w:t>).</w:t>
      </w:r>
    </w:p>
    <w:p w:rsidR="00EF5893" w:rsidRDefault="00EF5893" w:rsidP="00EF5893">
      <w:pPr>
        <w:tabs>
          <w:tab w:val="left" w:pos="726"/>
        </w:tabs>
      </w:pPr>
    </w:p>
    <w:p w:rsidR="00B519D1" w:rsidRPr="00EF5893" w:rsidRDefault="00B519D1" w:rsidP="00EF5893">
      <w:pPr>
        <w:tabs>
          <w:tab w:val="left" w:pos="726"/>
        </w:tabs>
      </w:pPr>
      <w:r w:rsidRPr="00EF5893">
        <w:t>Таблица</w:t>
      </w:r>
      <w:r w:rsidR="00EF5893" w:rsidRPr="00EF5893">
        <w:t xml:space="preserve"> </w:t>
      </w:r>
      <w:r w:rsidRPr="00EF5893">
        <w:t>1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782"/>
        <w:gridCol w:w="971"/>
        <w:gridCol w:w="809"/>
        <w:gridCol w:w="922"/>
        <w:gridCol w:w="859"/>
        <w:gridCol w:w="940"/>
        <w:gridCol w:w="1003"/>
        <w:gridCol w:w="847"/>
        <w:gridCol w:w="1053"/>
      </w:tblGrid>
      <w:tr w:rsidR="00B519D1" w:rsidRPr="00EF5893" w:rsidTr="000B427D">
        <w:trPr>
          <w:trHeight w:val="1961"/>
          <w:jc w:val="center"/>
        </w:trPr>
        <w:tc>
          <w:tcPr>
            <w:tcW w:w="932" w:type="dxa"/>
            <w:vMerge w:val="restart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Лига</w:t>
            </w:r>
          </w:p>
        </w:tc>
        <w:tc>
          <w:tcPr>
            <w:tcW w:w="802" w:type="dxa"/>
            <w:vMerge w:val="restart"/>
            <w:shd w:val="clear" w:color="auto" w:fill="auto"/>
            <w:textDirection w:val="btLr"/>
          </w:tcPr>
          <w:p w:rsidR="00B519D1" w:rsidRPr="00EF5893" w:rsidRDefault="00B519D1" w:rsidP="000B427D">
            <w:pPr>
              <w:pStyle w:val="af3"/>
              <w:ind w:left="113" w:right="113"/>
            </w:pPr>
            <w:r w:rsidRPr="00EF5893">
              <w:t>Количество</w:t>
            </w:r>
            <w:r w:rsidR="00EF5893" w:rsidRPr="00EF5893">
              <w:t xml:space="preserve"> </w:t>
            </w:r>
            <w:r w:rsidRPr="00EF5893">
              <w:t>команд</w:t>
            </w:r>
          </w:p>
        </w:tc>
        <w:tc>
          <w:tcPr>
            <w:tcW w:w="3658" w:type="dxa"/>
            <w:gridSpan w:val="4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Доход,</w:t>
            </w:r>
            <w:r w:rsidR="00EF5893" w:rsidRPr="00EF5893">
              <w:t xml:space="preserve"> </w:t>
            </w:r>
            <w:r w:rsidRPr="00EF5893">
              <w:t>млн</w:t>
            </w:r>
            <w:r w:rsidR="00EF5893" w:rsidRPr="00EF5893">
              <w:t xml:space="preserve"> </w:t>
            </w:r>
            <w:r w:rsidRPr="00EF5893">
              <w:t>дол</w:t>
            </w:r>
            <w:r w:rsidR="00EF5893" w:rsidRPr="00EF5893">
              <w:t xml:space="preserve">. </w:t>
            </w:r>
          </w:p>
        </w:tc>
        <w:tc>
          <w:tcPr>
            <w:tcW w:w="966" w:type="dxa"/>
            <w:vMerge w:val="restart"/>
            <w:shd w:val="clear" w:color="auto" w:fill="auto"/>
            <w:textDirection w:val="btLr"/>
          </w:tcPr>
          <w:p w:rsidR="00B519D1" w:rsidRPr="00EF5893" w:rsidRDefault="00B519D1" w:rsidP="000B427D">
            <w:pPr>
              <w:pStyle w:val="af3"/>
              <w:ind w:left="113" w:right="113"/>
            </w:pPr>
            <w:r w:rsidRPr="00EF5893">
              <w:t>Расходы,</w:t>
            </w:r>
            <w:r w:rsidR="00EF5893" w:rsidRPr="00EF5893">
              <w:t xml:space="preserve"> </w:t>
            </w:r>
            <w:r w:rsidRPr="00EF5893">
              <w:t>млн</w:t>
            </w:r>
            <w:r w:rsidR="00EF5893" w:rsidRPr="00EF5893">
              <w:t xml:space="preserve"> </w:t>
            </w:r>
            <w:r w:rsidRPr="00EF5893">
              <w:t>дол</w:t>
            </w:r>
            <w:r w:rsidR="00EF5893" w:rsidRPr="00EF5893">
              <w:t xml:space="preserve">. </w:t>
            </w:r>
          </w:p>
        </w:tc>
        <w:tc>
          <w:tcPr>
            <w:tcW w:w="1032" w:type="dxa"/>
            <w:vMerge w:val="restart"/>
            <w:shd w:val="clear" w:color="auto" w:fill="auto"/>
            <w:textDirection w:val="btLr"/>
          </w:tcPr>
          <w:p w:rsidR="00B519D1" w:rsidRPr="00EF5893" w:rsidRDefault="00B519D1" w:rsidP="000B427D">
            <w:pPr>
              <w:pStyle w:val="af3"/>
              <w:ind w:left="113" w:right="113"/>
            </w:pPr>
            <w:r w:rsidRPr="00EF5893">
              <w:t>Прибыль,</w:t>
            </w:r>
            <w:r w:rsidR="00EF5893" w:rsidRPr="00EF5893">
              <w:t xml:space="preserve"> </w:t>
            </w:r>
            <w:r w:rsidRPr="00EF5893">
              <w:t>млн</w:t>
            </w:r>
            <w:r w:rsidR="00EF5893" w:rsidRPr="00EF5893">
              <w:t xml:space="preserve"> </w:t>
            </w:r>
            <w:r w:rsidRPr="00EF5893">
              <w:t>дол</w:t>
            </w:r>
            <w:r w:rsidR="00EF5893" w:rsidRPr="00EF5893">
              <w:t xml:space="preserve">. </w:t>
            </w:r>
          </w:p>
        </w:tc>
        <w:tc>
          <w:tcPr>
            <w:tcW w:w="870" w:type="dxa"/>
            <w:vMerge w:val="restart"/>
            <w:shd w:val="clear" w:color="auto" w:fill="auto"/>
            <w:textDirection w:val="btLr"/>
          </w:tcPr>
          <w:p w:rsidR="00B519D1" w:rsidRPr="00EF5893" w:rsidRDefault="00B519D1" w:rsidP="000B427D">
            <w:pPr>
              <w:pStyle w:val="af3"/>
              <w:ind w:left="113" w:right="113"/>
            </w:pPr>
            <w:r w:rsidRPr="00EF5893">
              <w:t>Ср</w:t>
            </w:r>
            <w:r w:rsidR="00EF5893" w:rsidRPr="00EF5893">
              <w:t xml:space="preserve">. </w:t>
            </w:r>
            <w:r w:rsidRPr="00EF5893">
              <w:t>зарплата</w:t>
            </w:r>
            <w:r w:rsidR="00EF5893" w:rsidRPr="00EF5893">
              <w:t xml:space="preserve"> </w:t>
            </w:r>
            <w:r w:rsidRPr="00EF5893">
              <w:t>в</w:t>
            </w:r>
            <w:r w:rsidR="00EF5893" w:rsidRPr="00EF5893">
              <w:t xml:space="preserve"> </w:t>
            </w:r>
            <w:r w:rsidRPr="00EF5893">
              <w:t>год,</w:t>
            </w:r>
            <w:r w:rsidR="00EF5893" w:rsidRPr="00EF5893">
              <w:t xml:space="preserve"> </w:t>
            </w:r>
            <w:r w:rsidRPr="00EF5893">
              <w:t>тыс</w:t>
            </w:r>
            <w:r w:rsidR="00EF5893" w:rsidRPr="00EF5893">
              <w:t xml:space="preserve">. </w:t>
            </w:r>
            <w:r w:rsidRPr="00EF5893">
              <w:t>дол</w:t>
            </w:r>
            <w:r w:rsidR="00EF5893" w:rsidRPr="00EF5893">
              <w:t xml:space="preserve">. </w:t>
            </w:r>
          </w:p>
        </w:tc>
        <w:tc>
          <w:tcPr>
            <w:tcW w:w="1083" w:type="dxa"/>
            <w:vMerge w:val="restart"/>
            <w:shd w:val="clear" w:color="auto" w:fill="auto"/>
            <w:textDirection w:val="btLr"/>
          </w:tcPr>
          <w:p w:rsidR="00B519D1" w:rsidRPr="00EF5893" w:rsidRDefault="00B519D1" w:rsidP="000B427D">
            <w:pPr>
              <w:pStyle w:val="af3"/>
              <w:ind w:left="113" w:right="113"/>
            </w:pPr>
            <w:r w:rsidRPr="00EF5893">
              <w:t>Стоимость</w:t>
            </w:r>
            <w:r w:rsidR="00EF5893" w:rsidRPr="00EF5893">
              <w:t xml:space="preserve"> </w:t>
            </w:r>
            <w:r w:rsidRPr="00EF5893">
              <w:t>команд,</w:t>
            </w:r>
            <w:r w:rsidR="00EF5893" w:rsidRPr="00EF5893">
              <w:t xml:space="preserve"> </w:t>
            </w:r>
            <w:r w:rsidRPr="00EF5893">
              <w:t>млн</w:t>
            </w:r>
            <w:r w:rsidR="00EF5893" w:rsidRPr="00EF5893">
              <w:t xml:space="preserve"> </w:t>
            </w:r>
            <w:r w:rsidRPr="00EF5893">
              <w:t>дол</w:t>
            </w:r>
            <w:r w:rsidR="00EF5893" w:rsidRPr="00EF5893">
              <w:t xml:space="preserve">. </w:t>
            </w:r>
          </w:p>
        </w:tc>
      </w:tr>
      <w:tr w:rsidR="00B519D1" w:rsidRPr="00EF5893" w:rsidTr="000B427D">
        <w:trPr>
          <w:trHeight w:val="166"/>
          <w:jc w:val="center"/>
        </w:trPr>
        <w:tc>
          <w:tcPr>
            <w:tcW w:w="932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</w:p>
          <w:p w:rsidR="00B519D1" w:rsidRPr="00EF5893" w:rsidRDefault="00B519D1" w:rsidP="00EF5893">
            <w:pPr>
              <w:pStyle w:val="af3"/>
            </w:pPr>
          </w:p>
        </w:tc>
        <w:tc>
          <w:tcPr>
            <w:tcW w:w="802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</w:p>
          <w:p w:rsidR="00B519D1" w:rsidRPr="00EF5893" w:rsidRDefault="00B519D1" w:rsidP="00EF5893">
            <w:pPr>
              <w:pStyle w:val="af3"/>
            </w:pPr>
          </w:p>
        </w:tc>
        <w:tc>
          <w:tcPr>
            <w:tcW w:w="998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от</w:t>
            </w:r>
            <w:r w:rsidR="00EF5893" w:rsidRPr="00EF5893">
              <w:t xml:space="preserve"> </w:t>
            </w:r>
            <w:r w:rsidRPr="00EF5893">
              <w:t>продажи</w:t>
            </w:r>
            <w:r w:rsidR="00EF5893" w:rsidRPr="00EF5893">
              <w:t xml:space="preserve"> </w:t>
            </w:r>
            <w:r w:rsidRPr="00EF5893">
              <w:t>билетов</w:t>
            </w:r>
          </w:p>
        </w:tc>
        <w:tc>
          <w:tcPr>
            <w:tcW w:w="830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от</w:t>
            </w:r>
            <w:r w:rsidR="00EF5893" w:rsidRPr="00EF5893">
              <w:t xml:space="preserve"> </w:t>
            </w:r>
            <w:r w:rsidRPr="00EF5893">
              <w:t>ТВ</w:t>
            </w:r>
          </w:p>
        </w:tc>
        <w:tc>
          <w:tcPr>
            <w:tcW w:w="948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от</w:t>
            </w:r>
            <w:r w:rsidR="00EF5893" w:rsidRPr="00EF5893">
              <w:t xml:space="preserve"> </w:t>
            </w:r>
            <w:r w:rsidRPr="00EF5893">
              <w:t>концессий</w:t>
            </w:r>
            <w:r w:rsidR="00EF5893" w:rsidRPr="00EF5893">
              <w:t xml:space="preserve"> </w:t>
            </w:r>
            <w:r w:rsidRPr="00EF5893">
              <w:t>и</w:t>
            </w:r>
            <w:r w:rsidR="00EF5893" w:rsidRPr="00EF5893">
              <w:t xml:space="preserve"> </w:t>
            </w:r>
            <w:r w:rsidRPr="00EF5893">
              <w:t>др</w:t>
            </w:r>
            <w:r w:rsidR="00EF5893" w:rsidRPr="00EF5893">
              <w:t xml:space="preserve">. </w:t>
            </w:r>
          </w:p>
        </w:tc>
        <w:tc>
          <w:tcPr>
            <w:tcW w:w="882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общие</w:t>
            </w:r>
          </w:p>
        </w:tc>
        <w:tc>
          <w:tcPr>
            <w:tcW w:w="966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</w:p>
          <w:p w:rsidR="00B519D1" w:rsidRPr="00EF5893" w:rsidRDefault="00B519D1" w:rsidP="00EF5893">
            <w:pPr>
              <w:pStyle w:val="af3"/>
            </w:pPr>
          </w:p>
        </w:tc>
        <w:tc>
          <w:tcPr>
            <w:tcW w:w="1032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</w:p>
          <w:p w:rsidR="00B519D1" w:rsidRPr="00EF5893" w:rsidRDefault="00B519D1" w:rsidP="00EF5893">
            <w:pPr>
              <w:pStyle w:val="af3"/>
            </w:pPr>
          </w:p>
        </w:tc>
        <w:tc>
          <w:tcPr>
            <w:tcW w:w="870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</w:p>
          <w:p w:rsidR="00B519D1" w:rsidRPr="00EF5893" w:rsidRDefault="00B519D1" w:rsidP="00EF5893">
            <w:pPr>
              <w:pStyle w:val="af3"/>
            </w:pPr>
          </w:p>
        </w:tc>
        <w:tc>
          <w:tcPr>
            <w:tcW w:w="1083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</w:p>
          <w:p w:rsidR="00B519D1" w:rsidRPr="00EF5893" w:rsidRDefault="00B519D1" w:rsidP="00EF5893">
            <w:pPr>
              <w:pStyle w:val="af3"/>
            </w:pPr>
          </w:p>
        </w:tc>
      </w:tr>
      <w:tr w:rsidR="00B519D1" w:rsidRPr="00EF5893" w:rsidTr="000B427D">
        <w:trPr>
          <w:trHeight w:val="208"/>
          <w:jc w:val="center"/>
        </w:trPr>
        <w:tc>
          <w:tcPr>
            <w:tcW w:w="932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НХЛ</w:t>
            </w:r>
          </w:p>
        </w:tc>
        <w:tc>
          <w:tcPr>
            <w:tcW w:w="802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24</w:t>
            </w:r>
          </w:p>
        </w:tc>
        <w:tc>
          <w:tcPr>
            <w:tcW w:w="998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267,7</w:t>
            </w:r>
          </w:p>
        </w:tc>
        <w:tc>
          <w:tcPr>
            <w:tcW w:w="830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99,9</w:t>
            </w:r>
          </w:p>
        </w:tc>
        <w:tc>
          <w:tcPr>
            <w:tcW w:w="948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75,7</w:t>
            </w:r>
          </w:p>
        </w:tc>
        <w:tc>
          <w:tcPr>
            <w:tcW w:w="882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445,0</w:t>
            </w:r>
          </w:p>
        </w:tc>
        <w:tc>
          <w:tcPr>
            <w:tcW w:w="966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377,4</w:t>
            </w:r>
          </w:p>
        </w:tc>
        <w:tc>
          <w:tcPr>
            <w:tcW w:w="1032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67,6</w:t>
            </w:r>
          </w:p>
        </w:tc>
        <w:tc>
          <w:tcPr>
            <w:tcW w:w="870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211,0</w:t>
            </w:r>
          </w:p>
        </w:tc>
        <w:tc>
          <w:tcPr>
            <w:tcW w:w="1083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30-60</w:t>
            </w:r>
          </w:p>
        </w:tc>
      </w:tr>
      <w:tr w:rsidR="00B519D1" w:rsidRPr="00EF5893" w:rsidTr="000B427D">
        <w:trPr>
          <w:trHeight w:val="208"/>
          <w:jc w:val="center"/>
        </w:trPr>
        <w:tc>
          <w:tcPr>
            <w:tcW w:w="932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НБА</w:t>
            </w:r>
          </w:p>
        </w:tc>
        <w:tc>
          <w:tcPr>
            <w:tcW w:w="802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27</w:t>
            </w:r>
          </w:p>
        </w:tc>
        <w:tc>
          <w:tcPr>
            <w:tcW w:w="998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304,0</w:t>
            </w:r>
          </w:p>
        </w:tc>
        <w:tc>
          <w:tcPr>
            <w:tcW w:w="830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189,0</w:t>
            </w:r>
          </w:p>
        </w:tc>
        <w:tc>
          <w:tcPr>
            <w:tcW w:w="948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113,0</w:t>
            </w:r>
          </w:p>
        </w:tc>
        <w:tc>
          <w:tcPr>
            <w:tcW w:w="882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606,0</w:t>
            </w:r>
          </w:p>
        </w:tc>
        <w:tc>
          <w:tcPr>
            <w:tcW w:w="966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478,0</w:t>
            </w:r>
          </w:p>
        </w:tc>
        <w:tc>
          <w:tcPr>
            <w:tcW w:w="1032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128,0</w:t>
            </w:r>
          </w:p>
        </w:tc>
        <w:tc>
          <w:tcPr>
            <w:tcW w:w="870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725,0</w:t>
            </w:r>
          </w:p>
        </w:tc>
        <w:tc>
          <w:tcPr>
            <w:tcW w:w="1083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33-200</w:t>
            </w:r>
          </w:p>
        </w:tc>
      </w:tr>
      <w:tr w:rsidR="00B519D1" w:rsidRPr="00EF5893" w:rsidTr="000B427D">
        <w:trPr>
          <w:trHeight w:val="225"/>
          <w:jc w:val="center"/>
        </w:trPr>
        <w:tc>
          <w:tcPr>
            <w:tcW w:w="932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ГБЛ</w:t>
            </w:r>
          </w:p>
        </w:tc>
        <w:tc>
          <w:tcPr>
            <w:tcW w:w="802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26</w:t>
            </w:r>
          </w:p>
        </w:tc>
        <w:tc>
          <w:tcPr>
            <w:tcW w:w="998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457,0</w:t>
            </w:r>
          </w:p>
        </w:tc>
        <w:tc>
          <w:tcPr>
            <w:tcW w:w="830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674,0</w:t>
            </w:r>
          </w:p>
        </w:tc>
        <w:tc>
          <w:tcPr>
            <w:tcW w:w="948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243,0</w:t>
            </w:r>
          </w:p>
        </w:tc>
        <w:tc>
          <w:tcPr>
            <w:tcW w:w="882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1</w:t>
            </w:r>
            <w:r w:rsidR="00EF5893">
              <w:t>.3</w:t>
            </w:r>
            <w:r w:rsidRPr="00EF5893">
              <w:t>45</w:t>
            </w:r>
          </w:p>
        </w:tc>
        <w:tc>
          <w:tcPr>
            <w:tcW w:w="966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1162,5</w:t>
            </w:r>
          </w:p>
        </w:tc>
        <w:tc>
          <w:tcPr>
            <w:tcW w:w="1032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182,5</w:t>
            </w:r>
          </w:p>
        </w:tc>
        <w:tc>
          <w:tcPr>
            <w:tcW w:w="870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594,0</w:t>
            </w:r>
          </w:p>
        </w:tc>
        <w:tc>
          <w:tcPr>
            <w:tcW w:w="1083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71-225</w:t>
            </w:r>
          </w:p>
        </w:tc>
      </w:tr>
      <w:tr w:rsidR="00B519D1" w:rsidRPr="00EF5893" w:rsidTr="000B427D">
        <w:trPr>
          <w:trHeight w:val="208"/>
          <w:jc w:val="center"/>
        </w:trPr>
        <w:tc>
          <w:tcPr>
            <w:tcW w:w="932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НФЛ</w:t>
            </w:r>
          </w:p>
        </w:tc>
        <w:tc>
          <w:tcPr>
            <w:tcW w:w="802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28</w:t>
            </w:r>
          </w:p>
        </w:tc>
        <w:tc>
          <w:tcPr>
            <w:tcW w:w="998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389,0</w:t>
            </w:r>
          </w:p>
        </w:tc>
        <w:tc>
          <w:tcPr>
            <w:tcW w:w="830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782,0</w:t>
            </w:r>
          </w:p>
        </w:tc>
        <w:tc>
          <w:tcPr>
            <w:tcW w:w="948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143,0</w:t>
            </w:r>
          </w:p>
        </w:tc>
        <w:tc>
          <w:tcPr>
            <w:tcW w:w="882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1</w:t>
            </w:r>
            <w:r w:rsidR="00EF5893">
              <w:t>.3</w:t>
            </w:r>
            <w:r w:rsidRPr="00EF5893">
              <w:t>14</w:t>
            </w:r>
          </w:p>
        </w:tc>
        <w:tc>
          <w:tcPr>
            <w:tcW w:w="966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1065,8</w:t>
            </w:r>
          </w:p>
        </w:tc>
        <w:tc>
          <w:tcPr>
            <w:tcW w:w="1032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248,2</w:t>
            </w:r>
          </w:p>
        </w:tc>
        <w:tc>
          <w:tcPr>
            <w:tcW w:w="870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304,0</w:t>
            </w:r>
          </w:p>
        </w:tc>
        <w:tc>
          <w:tcPr>
            <w:tcW w:w="1083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100-205</w:t>
            </w:r>
          </w:p>
        </w:tc>
      </w:tr>
    </w:tbl>
    <w:p w:rsidR="00B519D1" w:rsidRPr="00EF5893" w:rsidRDefault="00B519D1" w:rsidP="00EF5893">
      <w:pPr>
        <w:tabs>
          <w:tab w:val="left" w:pos="726"/>
        </w:tabs>
      </w:pPr>
    </w:p>
    <w:p w:rsidR="00EF5893" w:rsidRPr="00EF5893" w:rsidRDefault="00B519D1" w:rsidP="00EF5893">
      <w:pPr>
        <w:tabs>
          <w:tab w:val="left" w:pos="726"/>
        </w:tabs>
      </w:pPr>
      <w:r w:rsidRPr="00EF5893">
        <w:t>Как</w:t>
      </w:r>
      <w:r w:rsidR="00EF5893" w:rsidRPr="00EF5893">
        <w:t xml:space="preserve"> </w:t>
      </w:r>
      <w:r w:rsidRPr="00EF5893">
        <w:t>видно</w:t>
      </w:r>
      <w:r w:rsidR="00EF5893" w:rsidRPr="00EF5893">
        <w:t xml:space="preserve"> </w:t>
      </w:r>
      <w:r w:rsidRPr="00EF5893">
        <w:t>из</w:t>
      </w:r>
      <w:r w:rsidR="00EF5893" w:rsidRPr="00EF5893">
        <w:t xml:space="preserve"> </w:t>
      </w:r>
      <w:r w:rsidRPr="00EF5893">
        <w:t>этой</w:t>
      </w:r>
      <w:r w:rsidR="00EF5893" w:rsidRPr="00EF5893">
        <w:t xml:space="preserve"> </w:t>
      </w:r>
      <w:r w:rsidRPr="00EF5893">
        <w:t>таблицы,</w:t>
      </w:r>
      <w:r w:rsidR="00EF5893" w:rsidRPr="00EF5893">
        <w:t xml:space="preserve"> </w:t>
      </w:r>
      <w:r w:rsidRPr="00EF5893">
        <w:t>основными</w:t>
      </w:r>
      <w:r w:rsidR="00EF5893" w:rsidRPr="00EF5893">
        <w:t xml:space="preserve"> </w:t>
      </w:r>
      <w:r w:rsidRPr="00EF5893">
        <w:t>источниками</w:t>
      </w:r>
      <w:r w:rsidR="00EF5893" w:rsidRPr="00EF5893">
        <w:t xml:space="preserve"> </w:t>
      </w:r>
      <w:r w:rsidRPr="00EF5893">
        <w:t>доходов</w:t>
      </w:r>
      <w:r w:rsidR="00EF5893" w:rsidRPr="00EF5893">
        <w:t xml:space="preserve"> </w:t>
      </w:r>
      <w:r w:rsidRPr="00EF5893">
        <w:t>лиг</w:t>
      </w:r>
      <w:r w:rsidR="00EF5893" w:rsidRPr="00EF5893">
        <w:t xml:space="preserve"> </w:t>
      </w:r>
      <w:r w:rsidRPr="00EF5893">
        <w:t>являются</w:t>
      </w:r>
      <w:r w:rsidR="00EF5893" w:rsidRPr="00EF5893">
        <w:t xml:space="preserve"> </w:t>
      </w:r>
      <w:r w:rsidRPr="00EF5893">
        <w:t>прежде</w:t>
      </w:r>
      <w:r w:rsidR="00EF5893" w:rsidRPr="00EF5893">
        <w:t xml:space="preserve"> </w:t>
      </w:r>
      <w:r w:rsidRPr="00EF5893">
        <w:t>всего</w:t>
      </w:r>
      <w:r w:rsidR="00EF5893" w:rsidRPr="00EF5893">
        <w:t xml:space="preserve"> </w:t>
      </w:r>
      <w:r w:rsidRPr="00EF5893">
        <w:t>поступления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продажи</w:t>
      </w:r>
      <w:r w:rsidR="00EF5893" w:rsidRPr="00EF5893">
        <w:t xml:space="preserve"> </w:t>
      </w:r>
      <w:r w:rsidRPr="00EF5893">
        <w:t>билетов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прав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телетрансляцию</w:t>
      </w:r>
      <w:r w:rsidR="00EF5893" w:rsidRPr="00EF5893">
        <w:t xml:space="preserve"> </w:t>
      </w:r>
      <w:r w:rsidRPr="00EF5893">
        <w:t>игр</w:t>
      </w:r>
      <w:r w:rsidR="00EF5893" w:rsidRPr="00EF5893">
        <w:t xml:space="preserve">. </w:t>
      </w:r>
      <w:r w:rsidRPr="00EF5893">
        <w:t>За</w:t>
      </w:r>
      <w:r w:rsidR="00EF5893" w:rsidRPr="00EF5893">
        <w:t xml:space="preserve"> </w:t>
      </w:r>
      <w:r w:rsidRPr="00EF5893">
        <w:t>последние</w:t>
      </w:r>
      <w:r w:rsidR="00EF5893" w:rsidRPr="00EF5893">
        <w:t xml:space="preserve"> </w:t>
      </w:r>
      <w:r w:rsidRPr="00EF5893">
        <w:t>10</w:t>
      </w:r>
      <w:r w:rsidR="00EF5893" w:rsidRPr="00EF5893">
        <w:t xml:space="preserve"> </w:t>
      </w:r>
      <w:r w:rsidRPr="00EF5893">
        <w:t>лет,</w:t>
      </w:r>
      <w:r w:rsidR="00EF5893" w:rsidRPr="00EF5893">
        <w:t xml:space="preserve"> </w:t>
      </w:r>
      <w:r w:rsidRPr="00EF5893">
        <w:t>несмотря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увеличение</w:t>
      </w:r>
      <w:r w:rsidR="00EF5893" w:rsidRPr="00EF5893">
        <w:t xml:space="preserve"> </w:t>
      </w:r>
      <w:r w:rsidRPr="00EF5893">
        <w:t>цены</w:t>
      </w:r>
      <w:r w:rsidR="00EF5893" w:rsidRPr="00EF5893">
        <w:t xml:space="preserve"> </w:t>
      </w:r>
      <w:r w:rsidRPr="00EF5893">
        <w:t>билетов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среднем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2,5</w:t>
      </w:r>
      <w:r w:rsidR="00EF5893" w:rsidRPr="00EF5893">
        <w:t xml:space="preserve"> </w:t>
      </w:r>
      <w:r w:rsidRPr="00EF5893">
        <w:t>раза,</w:t>
      </w:r>
      <w:r w:rsidR="00EF5893" w:rsidRPr="00EF5893">
        <w:t xml:space="preserve"> </w:t>
      </w:r>
      <w:r w:rsidRPr="00EF5893">
        <w:t>посещаемость</w:t>
      </w:r>
      <w:r w:rsidR="00EF5893" w:rsidRPr="00EF5893">
        <w:t xml:space="preserve"> </w:t>
      </w:r>
      <w:r w:rsidRPr="00EF5893">
        <w:t>игр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начале</w:t>
      </w:r>
      <w:r w:rsidR="00EF5893" w:rsidRPr="00EF5893">
        <w:t xml:space="preserve"> </w:t>
      </w:r>
      <w:r w:rsidRPr="00EF5893">
        <w:t>90-х</w:t>
      </w:r>
      <w:r w:rsidR="00EF5893" w:rsidRPr="00EF5893">
        <w:t xml:space="preserve"> </w:t>
      </w:r>
      <w:r w:rsidRPr="00EF5893">
        <w:t>годов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НХЛ</w:t>
      </w:r>
      <w:r w:rsidR="00EF5893" w:rsidRPr="00EF5893">
        <w:t xml:space="preserve"> </w:t>
      </w:r>
      <w:r w:rsidRPr="00EF5893">
        <w:t>выросла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10,7</w:t>
      </w:r>
      <w:r w:rsidR="00EF5893" w:rsidRPr="00EF5893">
        <w:t xml:space="preserve"> </w:t>
      </w:r>
      <w:r w:rsidRPr="00EF5893">
        <w:t>до</w:t>
      </w:r>
      <w:r w:rsidR="00EF5893" w:rsidRPr="00EF5893">
        <w:t xml:space="preserve"> </w:t>
      </w:r>
      <w:r w:rsidRPr="00EF5893">
        <w:t>13,7,</w:t>
      </w:r>
      <w:r w:rsidR="00EF5893" w:rsidRPr="00EF5893">
        <w:t xml:space="preserve"> </w:t>
      </w:r>
      <w:r w:rsidRPr="00EF5893">
        <w:t>НБА</w:t>
      </w:r>
      <w:r w:rsidR="00EF5893" w:rsidRPr="00EF5893">
        <w:t xml:space="preserve"> - </w:t>
      </w:r>
      <w:r w:rsidRPr="00EF5893">
        <w:t>с</w:t>
      </w:r>
      <w:r w:rsidR="00EF5893" w:rsidRPr="00EF5893">
        <w:t xml:space="preserve"> </w:t>
      </w:r>
      <w:r w:rsidRPr="00EF5893">
        <w:t>9,4</w:t>
      </w:r>
      <w:r w:rsidR="00EF5893" w:rsidRPr="00EF5893">
        <w:t xml:space="preserve"> </w:t>
      </w:r>
      <w:r w:rsidRPr="00EF5893">
        <w:t>до</w:t>
      </w:r>
      <w:r w:rsidR="00EF5893" w:rsidRPr="00EF5893">
        <w:t xml:space="preserve"> </w:t>
      </w:r>
      <w:r w:rsidRPr="00EF5893">
        <w:t>18,6,</w:t>
      </w:r>
      <w:r w:rsidR="00EF5893" w:rsidRPr="00EF5893">
        <w:t xml:space="preserve"> </w:t>
      </w:r>
      <w:r w:rsidRPr="00EF5893">
        <w:t>ГБЛ</w:t>
      </w:r>
      <w:r w:rsidR="00EF5893" w:rsidRPr="00EF5893">
        <w:t xml:space="preserve"> - </w:t>
      </w:r>
      <w:r w:rsidRPr="00EF5893">
        <w:t>с</w:t>
      </w:r>
      <w:r w:rsidR="00EF5893" w:rsidRPr="00EF5893">
        <w:t xml:space="preserve"> </w:t>
      </w:r>
      <w:r w:rsidRPr="00EF5893">
        <w:t>43</w:t>
      </w:r>
      <w:r w:rsidR="00EF5893" w:rsidRPr="00EF5893">
        <w:t xml:space="preserve"> </w:t>
      </w:r>
      <w:r w:rsidRPr="00EF5893">
        <w:t>до</w:t>
      </w:r>
      <w:r w:rsidR="00EF5893" w:rsidRPr="00EF5893">
        <w:t xml:space="preserve"> </w:t>
      </w:r>
      <w:r w:rsidRPr="00EF5893">
        <w:t>55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НФЛ</w:t>
      </w:r>
      <w:r w:rsidR="00EF5893" w:rsidRPr="00EF5893">
        <w:t xml:space="preserve"> - </w:t>
      </w:r>
      <w:r w:rsidRPr="00EF5893">
        <w:t>с</w:t>
      </w:r>
      <w:r w:rsidR="00EF5893" w:rsidRPr="00EF5893">
        <w:t xml:space="preserve"> </w:t>
      </w:r>
      <w:r w:rsidRPr="00EF5893">
        <w:t>14</w:t>
      </w:r>
      <w:r w:rsidR="00EF5893" w:rsidRPr="00EF5893">
        <w:t xml:space="preserve"> </w:t>
      </w:r>
      <w:r w:rsidRPr="00EF5893">
        <w:t>до</w:t>
      </w:r>
      <w:r w:rsidR="00EF5893" w:rsidRPr="00EF5893">
        <w:t xml:space="preserve"> </w:t>
      </w:r>
      <w:r w:rsidRPr="00EF5893">
        <w:t>17,3</w:t>
      </w:r>
      <w:r w:rsidR="00EF5893" w:rsidRPr="00EF5893">
        <w:t xml:space="preserve"> </w:t>
      </w:r>
      <w:r w:rsidRPr="00EF5893">
        <w:t>млн</w:t>
      </w:r>
      <w:r w:rsidR="00EF5893" w:rsidRPr="00EF5893">
        <w:t xml:space="preserve"> </w:t>
      </w:r>
      <w:r w:rsidRPr="00EF5893">
        <w:t>человек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В</w:t>
      </w:r>
      <w:r w:rsidR="00EF5893" w:rsidRPr="00EF5893">
        <w:t xml:space="preserve"> </w:t>
      </w:r>
      <w:smartTag w:uri="urn:schemas-microsoft-com:office:smarttags" w:element="metricconverter">
        <w:smartTagPr>
          <w:attr w:name="ProductID" w:val="1989 г"/>
        </w:smartTagPr>
        <w:r w:rsidRPr="00EF5893">
          <w:t>1989</w:t>
        </w:r>
        <w:r w:rsidR="00EF5893" w:rsidRPr="00EF5893">
          <w:t xml:space="preserve"> </w:t>
        </w:r>
        <w:r w:rsidRPr="00EF5893">
          <w:t>г</w:t>
        </w:r>
      </w:smartTag>
      <w:r w:rsidR="00EF5893" w:rsidRPr="00EF5893">
        <w:t xml:space="preserve">. </w:t>
      </w:r>
      <w:r w:rsidRPr="00EF5893">
        <w:t>НБА</w:t>
      </w:r>
      <w:r w:rsidR="00EF5893" w:rsidRPr="00EF5893">
        <w:t xml:space="preserve"> </w:t>
      </w:r>
      <w:r w:rsidRPr="00EF5893">
        <w:t>заключила</w:t>
      </w:r>
      <w:r w:rsidR="00EF5893" w:rsidRPr="00EF5893">
        <w:t xml:space="preserve"> </w:t>
      </w:r>
      <w:r w:rsidRPr="00EF5893">
        <w:t>4-летний</w:t>
      </w:r>
      <w:r w:rsidR="00EF5893" w:rsidRPr="00EF5893">
        <w:t xml:space="preserve"> </w:t>
      </w:r>
      <w:r w:rsidRPr="00EF5893">
        <w:t>телеконтракт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общую</w:t>
      </w:r>
      <w:r w:rsidR="00EF5893" w:rsidRPr="00EF5893">
        <w:t xml:space="preserve"> </w:t>
      </w:r>
      <w:r w:rsidRPr="00EF5893">
        <w:t>сумму</w:t>
      </w:r>
      <w:r w:rsidR="00EF5893" w:rsidRPr="00EF5893">
        <w:t xml:space="preserve"> </w:t>
      </w:r>
      <w:r w:rsidRPr="00EF5893">
        <w:t>875</w:t>
      </w:r>
      <w:r w:rsidR="00EF5893" w:rsidRPr="00EF5893">
        <w:t xml:space="preserve"> </w:t>
      </w:r>
      <w:r w:rsidRPr="00EF5893">
        <w:t>млн</w:t>
      </w:r>
      <w:r w:rsidR="00EF5893" w:rsidRPr="00EF5893">
        <w:t xml:space="preserve"> </w:t>
      </w:r>
      <w:r w:rsidRPr="00EF5893">
        <w:t>дол</w:t>
      </w:r>
      <w:r w:rsidR="00EF5893" w:rsidRPr="00EF5893">
        <w:t xml:space="preserve">., </w:t>
      </w:r>
      <w:r w:rsidRPr="00EF5893">
        <w:t>что</w:t>
      </w:r>
      <w:r w:rsidR="00EF5893" w:rsidRPr="00EF5893">
        <w:t xml:space="preserve"> </w:t>
      </w:r>
      <w:r w:rsidRPr="00EF5893">
        <w:t>дало</w:t>
      </w:r>
      <w:r w:rsidR="00EF5893" w:rsidRPr="00EF5893">
        <w:t xml:space="preserve"> </w:t>
      </w:r>
      <w:r w:rsidRPr="00EF5893">
        <w:t>каждой</w:t>
      </w:r>
      <w:r w:rsidR="00EF5893" w:rsidRPr="00EF5893">
        <w:t xml:space="preserve"> </w:t>
      </w:r>
      <w:r w:rsidRPr="00EF5893">
        <w:t>из</w:t>
      </w:r>
      <w:r w:rsidR="00EF5893" w:rsidRPr="00EF5893">
        <w:t xml:space="preserve"> </w:t>
      </w:r>
      <w:r w:rsidRPr="00EF5893">
        <w:t>27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 </w:t>
      </w:r>
      <w:r w:rsidRPr="00EF5893">
        <w:t>лиги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среднем</w:t>
      </w:r>
      <w:r w:rsidR="00EF5893" w:rsidRPr="00EF5893">
        <w:t xml:space="preserve"> </w:t>
      </w:r>
      <w:r w:rsidRPr="00EF5893">
        <w:t>по</w:t>
      </w:r>
      <w:r w:rsidR="00EF5893" w:rsidRPr="00EF5893">
        <w:t xml:space="preserve"> </w:t>
      </w:r>
      <w:r w:rsidRPr="00EF5893">
        <w:t>8</w:t>
      </w:r>
      <w:r w:rsidR="00EF5893" w:rsidRPr="00EF5893">
        <w:t xml:space="preserve"> </w:t>
      </w:r>
      <w:r w:rsidRPr="00EF5893">
        <w:t>млн</w:t>
      </w:r>
      <w:r w:rsidR="00EF5893" w:rsidRPr="00EF5893">
        <w:t xml:space="preserve"> </w:t>
      </w:r>
      <w:r w:rsidRPr="00EF5893">
        <w:t>дол</w:t>
      </w:r>
      <w:r w:rsidR="00EF5893" w:rsidRPr="00EF5893">
        <w:t xml:space="preserve">. </w:t>
      </w:r>
      <w:r w:rsidRPr="00EF5893">
        <w:t>в</w:t>
      </w:r>
      <w:r w:rsidR="00EF5893" w:rsidRPr="00EF5893">
        <w:t xml:space="preserve"> </w:t>
      </w:r>
      <w:r w:rsidRPr="00EF5893">
        <w:t>год</w:t>
      </w:r>
      <w:r w:rsidR="00EF5893" w:rsidRPr="00EF5893">
        <w:t xml:space="preserve">. </w:t>
      </w:r>
      <w:r w:rsidRPr="00EF5893">
        <w:t>Согласно</w:t>
      </w:r>
      <w:r w:rsidR="00EF5893" w:rsidRPr="00EF5893">
        <w:t xml:space="preserve"> </w:t>
      </w:r>
      <w:r w:rsidRPr="00EF5893">
        <w:t>4-летнему</w:t>
      </w:r>
      <w:r w:rsidR="00EF5893" w:rsidRPr="00EF5893">
        <w:t xml:space="preserve"> </w:t>
      </w:r>
      <w:r w:rsidRPr="00EF5893">
        <w:t>контракту</w:t>
      </w:r>
      <w:r w:rsidR="00EF5893" w:rsidRPr="00EF5893">
        <w:t xml:space="preserve"> </w:t>
      </w:r>
      <w:r w:rsidRPr="00EF5893">
        <w:t>ГБЛ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Си-Би-Эс</w:t>
      </w:r>
      <w:r w:rsidR="00EF5893">
        <w:t xml:space="preserve"> (</w:t>
      </w:r>
      <w:r w:rsidRPr="00EF5893">
        <w:t>1990-1993</w:t>
      </w:r>
      <w:r w:rsidR="00EF5893" w:rsidRPr="00EF5893">
        <w:t xml:space="preserve"> </w:t>
      </w:r>
      <w:r w:rsidRPr="00EF5893">
        <w:t>гг</w:t>
      </w:r>
      <w:r w:rsidR="00EF5893" w:rsidRPr="00EF5893">
        <w:t xml:space="preserve">.) </w:t>
      </w:r>
      <w:r w:rsidRPr="00EF5893">
        <w:t>на</w:t>
      </w:r>
      <w:r w:rsidR="00EF5893" w:rsidRPr="00EF5893">
        <w:t xml:space="preserve"> </w:t>
      </w:r>
      <w:r w:rsidRPr="00EF5893">
        <w:t>сумму</w:t>
      </w:r>
      <w:r w:rsidR="00EF5893" w:rsidRPr="00EF5893">
        <w:t xml:space="preserve"> </w:t>
      </w:r>
      <w:r w:rsidRPr="00EF5893">
        <w:t>1,08</w:t>
      </w:r>
      <w:r w:rsidR="00EF5893" w:rsidRPr="00EF5893">
        <w:t xml:space="preserve"> </w:t>
      </w:r>
      <w:r w:rsidRPr="00EF5893">
        <w:t>млрд</w:t>
      </w:r>
      <w:r w:rsidR="00EF5893" w:rsidRPr="00EF5893">
        <w:t xml:space="preserve"> </w:t>
      </w:r>
      <w:r w:rsidRPr="00EF5893">
        <w:t>дол</w:t>
      </w:r>
      <w:r w:rsidR="00EF5893" w:rsidRPr="00EF5893">
        <w:t xml:space="preserve">., </w:t>
      </w:r>
      <w:r w:rsidRPr="00EF5893">
        <w:t>каждая</w:t>
      </w:r>
      <w:r w:rsidR="00EF5893" w:rsidRPr="00EF5893">
        <w:t xml:space="preserve"> </w:t>
      </w:r>
      <w:r w:rsidRPr="00EF5893">
        <w:t>из</w:t>
      </w:r>
      <w:r w:rsidR="00EF5893" w:rsidRPr="00EF5893">
        <w:t xml:space="preserve"> </w:t>
      </w:r>
      <w:r w:rsidRPr="00EF5893">
        <w:t>28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 </w:t>
      </w:r>
      <w:r w:rsidRPr="00EF5893">
        <w:t>лиги</w:t>
      </w:r>
      <w:r w:rsidR="00EF5893" w:rsidRPr="00EF5893">
        <w:t xml:space="preserve"> </w:t>
      </w:r>
      <w:r w:rsidRPr="00EF5893">
        <w:t>получала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среднем</w:t>
      </w:r>
      <w:r w:rsidR="00EF5893" w:rsidRPr="00EF5893">
        <w:t xml:space="preserve"> </w:t>
      </w:r>
      <w:r w:rsidRPr="00EF5893">
        <w:t>по</w:t>
      </w:r>
      <w:r w:rsidR="00EF5893" w:rsidRPr="00EF5893">
        <w:t xml:space="preserve"> </w:t>
      </w:r>
      <w:r w:rsidRPr="00EF5893">
        <w:t>14,4</w:t>
      </w:r>
      <w:r w:rsidR="00EF5893" w:rsidRPr="00EF5893">
        <w:t xml:space="preserve"> </w:t>
      </w:r>
      <w:r w:rsidRPr="00EF5893">
        <w:t>млн</w:t>
      </w:r>
      <w:r w:rsidR="00EF5893" w:rsidRPr="00EF5893">
        <w:t xml:space="preserve"> </w:t>
      </w:r>
      <w:r w:rsidRPr="00EF5893">
        <w:t>дол</w:t>
      </w:r>
      <w:r w:rsidR="00EF5893" w:rsidRPr="00EF5893">
        <w:t xml:space="preserve">. </w:t>
      </w:r>
      <w:r w:rsidRPr="00EF5893">
        <w:t>в</w:t>
      </w:r>
      <w:r w:rsidR="00EF5893" w:rsidRPr="00EF5893">
        <w:t xml:space="preserve"> </w:t>
      </w:r>
      <w:r w:rsidRPr="00EF5893">
        <w:t>год</w:t>
      </w:r>
      <w:r w:rsidR="00EF5893" w:rsidRPr="00EF5893">
        <w:t xml:space="preserve">. </w:t>
      </w:r>
      <w:r w:rsidRPr="00EF5893">
        <w:t>В</w:t>
      </w:r>
      <w:r w:rsidR="00EF5893" w:rsidRPr="00EF5893"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EF5893">
          <w:t>1990</w:t>
        </w:r>
        <w:r w:rsidR="00EF5893" w:rsidRPr="00EF5893">
          <w:t xml:space="preserve"> </w:t>
        </w:r>
        <w:r w:rsidRPr="00EF5893">
          <w:t>г</w:t>
        </w:r>
      </w:smartTag>
      <w:r w:rsidR="00EF5893" w:rsidRPr="00EF5893">
        <w:t xml:space="preserve">. </w:t>
      </w:r>
      <w:r w:rsidRPr="00EF5893">
        <w:t>НФЛ</w:t>
      </w:r>
      <w:r w:rsidR="00EF5893" w:rsidRPr="00EF5893">
        <w:t xml:space="preserve"> </w:t>
      </w:r>
      <w:r w:rsidRPr="00EF5893">
        <w:t>подписала</w:t>
      </w:r>
      <w:r w:rsidR="00EF5893" w:rsidRPr="00EF5893">
        <w:t xml:space="preserve"> </w:t>
      </w:r>
      <w:r w:rsidRPr="00EF5893">
        <w:t>рекордный</w:t>
      </w:r>
      <w:r w:rsidR="00EF5893" w:rsidRPr="00EF5893">
        <w:t xml:space="preserve"> </w:t>
      </w:r>
      <w:r w:rsidRPr="00EF5893">
        <w:t>за</w:t>
      </w:r>
      <w:r w:rsidR="00EF5893" w:rsidRPr="00EF5893">
        <w:t xml:space="preserve"> </w:t>
      </w:r>
      <w:r w:rsidRPr="00EF5893">
        <w:t>всю</w:t>
      </w:r>
      <w:r w:rsidR="00EF5893" w:rsidRPr="00EF5893">
        <w:t xml:space="preserve"> </w:t>
      </w:r>
      <w:r w:rsidRPr="00EF5893">
        <w:t>историю</w:t>
      </w:r>
      <w:r w:rsidR="00EF5893" w:rsidRPr="00EF5893">
        <w:t xml:space="preserve"> </w:t>
      </w:r>
      <w:r w:rsidRPr="00EF5893">
        <w:t>телевидения</w:t>
      </w:r>
      <w:r w:rsidR="00EF5893" w:rsidRPr="00EF5893">
        <w:t xml:space="preserve"> </w:t>
      </w:r>
      <w:r w:rsidRPr="00EF5893">
        <w:t>4-летний</w:t>
      </w:r>
      <w:r w:rsidR="00EF5893" w:rsidRPr="00EF5893">
        <w:t xml:space="preserve"> </w:t>
      </w:r>
      <w:r w:rsidRPr="00EF5893">
        <w:t>контракт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Эй-Би-Си,</w:t>
      </w:r>
      <w:r w:rsidR="00EF5893" w:rsidRPr="00EF5893">
        <w:t xml:space="preserve"> </w:t>
      </w:r>
      <w:r w:rsidRPr="00EF5893">
        <w:t>Эн-Би-Си,</w:t>
      </w:r>
      <w:r w:rsidR="00EF5893" w:rsidRPr="00EF5893">
        <w:t xml:space="preserve"> </w:t>
      </w:r>
      <w:r w:rsidRPr="00EF5893">
        <w:t>Си-Би-Эс,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ИСПН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сумму</w:t>
      </w:r>
      <w:r w:rsidR="00EF5893" w:rsidRPr="00EF5893">
        <w:t xml:space="preserve"> </w:t>
      </w:r>
      <w:r w:rsidRPr="00EF5893">
        <w:t>3,64</w:t>
      </w:r>
      <w:r w:rsidR="00EF5893" w:rsidRPr="00EF5893">
        <w:t xml:space="preserve"> </w:t>
      </w:r>
      <w:r w:rsidRPr="00EF5893">
        <w:t>млрд</w:t>
      </w:r>
      <w:r w:rsidR="00EF5893" w:rsidRPr="00EF5893">
        <w:t xml:space="preserve"> </w:t>
      </w:r>
      <w:r w:rsidRPr="00EF5893">
        <w:t>дол</w:t>
      </w:r>
      <w:r w:rsidR="00EF5893" w:rsidRPr="00EF5893">
        <w:t xml:space="preserve">., </w:t>
      </w:r>
      <w:r w:rsidRPr="00EF5893">
        <w:t>что</w:t>
      </w:r>
      <w:r w:rsidR="00EF5893" w:rsidRPr="00EF5893">
        <w:t xml:space="preserve"> </w:t>
      </w:r>
      <w:r w:rsidRPr="00EF5893">
        <w:t>дало</w:t>
      </w:r>
      <w:r w:rsidR="00EF5893" w:rsidRPr="00EF5893">
        <w:t xml:space="preserve"> </w:t>
      </w:r>
      <w:r w:rsidRPr="00EF5893">
        <w:t>каждой</w:t>
      </w:r>
      <w:r w:rsidR="00EF5893" w:rsidRPr="00EF5893">
        <w:t xml:space="preserve"> </w:t>
      </w:r>
      <w:r w:rsidRPr="00EF5893">
        <w:t>команде</w:t>
      </w:r>
      <w:r w:rsidR="00EF5893" w:rsidRPr="00EF5893">
        <w:t xml:space="preserve"> </w:t>
      </w:r>
      <w:r w:rsidRPr="00EF5893">
        <w:t>лиги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среднем</w:t>
      </w:r>
      <w:r w:rsidR="00EF5893" w:rsidRPr="00EF5893">
        <w:t xml:space="preserve"> </w:t>
      </w:r>
      <w:r w:rsidRPr="00EF5893">
        <w:t>по</w:t>
      </w:r>
      <w:r w:rsidR="00EF5893" w:rsidRPr="00EF5893">
        <w:t xml:space="preserve"> </w:t>
      </w:r>
      <w:r w:rsidRPr="00EF5893">
        <w:t>35</w:t>
      </w:r>
      <w:r w:rsidR="00EF5893" w:rsidRPr="00EF5893">
        <w:t xml:space="preserve"> </w:t>
      </w:r>
      <w:r w:rsidRPr="00EF5893">
        <w:t>млн</w:t>
      </w:r>
      <w:r w:rsidR="00EF5893" w:rsidRPr="00EF5893">
        <w:t xml:space="preserve"> </w:t>
      </w:r>
      <w:r w:rsidRPr="00EF5893">
        <w:t>дол</w:t>
      </w:r>
      <w:r w:rsidR="00EF5893" w:rsidRPr="00EF5893">
        <w:t xml:space="preserve">. </w:t>
      </w:r>
      <w:r w:rsidRPr="00EF5893">
        <w:t>в</w:t>
      </w:r>
      <w:r w:rsidR="00EF5893" w:rsidRPr="00EF5893">
        <w:t xml:space="preserve"> </w:t>
      </w:r>
      <w:r w:rsidRPr="00EF5893">
        <w:t>год</w:t>
      </w:r>
      <w:r w:rsidR="00EF5893" w:rsidRPr="00EF5893">
        <w:t xml:space="preserve">. </w:t>
      </w:r>
      <w:r w:rsidRPr="00EF5893">
        <w:t>И</w:t>
      </w:r>
      <w:r w:rsidR="00EF5893" w:rsidRPr="00EF5893">
        <w:t xml:space="preserve"> </w:t>
      </w:r>
      <w:r w:rsidRPr="00EF5893">
        <w:t>только</w:t>
      </w:r>
      <w:r w:rsidR="00EF5893" w:rsidRPr="00EF5893">
        <w:t xml:space="preserve"> </w:t>
      </w:r>
      <w:r w:rsidRPr="00EF5893">
        <w:t>НХЛ</w:t>
      </w:r>
      <w:r w:rsidR="00EF5893" w:rsidRPr="00EF5893">
        <w:t xml:space="preserve"> </w:t>
      </w:r>
      <w:r w:rsidRPr="00EF5893">
        <w:t>имела</w:t>
      </w:r>
      <w:r w:rsidR="00EF5893" w:rsidRPr="00EF5893">
        <w:t xml:space="preserve"> </w:t>
      </w:r>
      <w:r w:rsidRPr="00EF5893">
        <w:t>сравнительно</w:t>
      </w:r>
      <w:r w:rsidR="00EF5893" w:rsidRPr="00EF5893">
        <w:t xml:space="preserve"> </w:t>
      </w:r>
      <w:r w:rsidRPr="00EF5893">
        <w:t>небольшой</w:t>
      </w:r>
      <w:r w:rsidR="00EF5893" w:rsidRPr="00EF5893">
        <w:t xml:space="preserve"> </w:t>
      </w:r>
      <w:r w:rsidRPr="00EF5893">
        <w:t>3-летний</w:t>
      </w:r>
      <w:r w:rsidR="00EF5893" w:rsidRPr="00EF5893">
        <w:t xml:space="preserve"> </w:t>
      </w:r>
      <w:r w:rsidRPr="00EF5893">
        <w:t>контракт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платной</w:t>
      </w:r>
      <w:r w:rsidR="00EF5893" w:rsidRPr="00EF5893">
        <w:t xml:space="preserve"> </w:t>
      </w:r>
      <w:r w:rsidRPr="00EF5893">
        <w:t>кабельной</w:t>
      </w:r>
      <w:r w:rsidR="00EF5893" w:rsidRPr="00EF5893">
        <w:t xml:space="preserve"> </w:t>
      </w:r>
      <w:r w:rsidRPr="00EF5893">
        <w:t>телекомпанией</w:t>
      </w:r>
      <w:r w:rsidR="00EF5893">
        <w:t xml:space="preserve"> "</w:t>
      </w:r>
      <w:r w:rsidRPr="00EF5893">
        <w:t>Спорте</w:t>
      </w:r>
      <w:r w:rsidR="00EF5893" w:rsidRPr="00EF5893">
        <w:t xml:space="preserve"> </w:t>
      </w:r>
      <w:r w:rsidRPr="00EF5893">
        <w:t>чэннел</w:t>
      </w:r>
      <w:r w:rsidR="00EF5893">
        <w:t xml:space="preserve">" </w:t>
      </w:r>
      <w:r w:rsidRPr="00EF5893">
        <w:t>на</w:t>
      </w:r>
      <w:r w:rsidR="00EF5893" w:rsidRPr="00EF5893">
        <w:t xml:space="preserve"> </w:t>
      </w:r>
      <w:r w:rsidRPr="00EF5893">
        <w:t>сумму</w:t>
      </w:r>
      <w:r w:rsidR="00EF5893" w:rsidRPr="00EF5893">
        <w:t xml:space="preserve"> </w:t>
      </w:r>
      <w:r w:rsidRPr="00EF5893">
        <w:t>всего</w:t>
      </w:r>
      <w:r w:rsidR="00EF5893" w:rsidRPr="00EF5893">
        <w:t xml:space="preserve"> </w:t>
      </w:r>
      <w:r w:rsidRPr="00EF5893">
        <w:t>51</w:t>
      </w:r>
      <w:r w:rsidR="00EF5893" w:rsidRPr="00EF5893">
        <w:t xml:space="preserve"> </w:t>
      </w:r>
      <w:r w:rsidRPr="00EF5893">
        <w:t>млн</w:t>
      </w:r>
      <w:r w:rsidR="00EF5893" w:rsidRPr="00EF5893">
        <w:t xml:space="preserve"> </w:t>
      </w:r>
      <w:r w:rsidRPr="00EF5893">
        <w:t>дол</w:t>
      </w:r>
      <w:r w:rsidR="00EF5893" w:rsidRPr="00EF5893">
        <w:t xml:space="preserve">., </w:t>
      </w:r>
      <w:r w:rsidRPr="00EF5893">
        <w:t>что</w:t>
      </w:r>
      <w:r w:rsidR="00EF5893" w:rsidRPr="00EF5893">
        <w:t xml:space="preserve"> </w:t>
      </w:r>
      <w:r w:rsidRPr="00EF5893">
        <w:t>давало</w:t>
      </w:r>
      <w:r w:rsidR="00EF5893" w:rsidRPr="00EF5893">
        <w:t xml:space="preserve"> </w:t>
      </w:r>
      <w:r w:rsidRPr="00EF5893">
        <w:t>каждой</w:t>
      </w:r>
      <w:r w:rsidR="00EF5893" w:rsidRPr="00EF5893">
        <w:t xml:space="preserve"> </w:t>
      </w:r>
      <w:r w:rsidRPr="00EF5893">
        <w:t>команде</w:t>
      </w:r>
      <w:r w:rsidR="00EF5893" w:rsidRPr="00EF5893">
        <w:t xml:space="preserve"> </w:t>
      </w:r>
      <w:r w:rsidRPr="00EF5893">
        <w:t>около</w:t>
      </w:r>
      <w:r w:rsidR="00EF5893" w:rsidRPr="00EF5893">
        <w:t xml:space="preserve"> </w:t>
      </w:r>
      <w:r w:rsidRPr="00EF5893">
        <w:t>800</w:t>
      </w:r>
      <w:r w:rsidR="00EF5893" w:rsidRPr="00EF5893">
        <w:t xml:space="preserve"> </w:t>
      </w:r>
      <w:r w:rsidRPr="00EF5893">
        <w:t>тыс</w:t>
      </w:r>
      <w:r w:rsidR="00EF5893" w:rsidRPr="00EF5893">
        <w:t xml:space="preserve">. </w:t>
      </w:r>
      <w:r w:rsidRPr="00EF5893">
        <w:t>дол</w:t>
      </w:r>
      <w:r w:rsidR="00EF5893" w:rsidRPr="00EF5893">
        <w:t xml:space="preserve">. </w:t>
      </w:r>
      <w:r w:rsidRPr="00EF5893">
        <w:t>в</w:t>
      </w:r>
      <w:r w:rsidR="00EF5893" w:rsidRPr="00EF5893">
        <w:t xml:space="preserve"> </w:t>
      </w:r>
      <w:r w:rsidRPr="00EF5893">
        <w:t>год</w:t>
      </w:r>
      <w:r w:rsidR="00EF5893" w:rsidRPr="00EF5893">
        <w:t xml:space="preserve">. </w:t>
      </w:r>
      <w:r w:rsidRPr="00EF5893">
        <w:t>Отметим,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помимо</w:t>
      </w:r>
      <w:r w:rsidR="00EF5893" w:rsidRPr="00EF5893">
        <w:t xml:space="preserve"> </w:t>
      </w:r>
      <w:r w:rsidRPr="00EF5893">
        <w:t>телеконтрактов,</w:t>
      </w:r>
      <w:r w:rsidR="00EF5893" w:rsidRPr="00EF5893">
        <w:t xml:space="preserve"> </w:t>
      </w:r>
      <w:r w:rsidRPr="00EF5893">
        <w:t>заключаемых</w:t>
      </w:r>
      <w:r w:rsidR="00EF5893" w:rsidRPr="00EF5893">
        <w:t xml:space="preserve"> </w:t>
      </w:r>
      <w:r w:rsidRPr="00EF5893">
        <w:t>лигами,</w:t>
      </w:r>
      <w:r w:rsidR="00EF5893" w:rsidRPr="00EF5893">
        <w:t xml:space="preserve"> </w:t>
      </w:r>
      <w:r w:rsidRPr="00EF5893">
        <w:t>каждая</w:t>
      </w:r>
      <w:r w:rsidR="00EF5893" w:rsidRPr="00EF5893">
        <w:t xml:space="preserve"> </w:t>
      </w:r>
      <w:r w:rsidRPr="00EF5893">
        <w:t>команда</w:t>
      </w:r>
      <w:r w:rsidR="00EF5893" w:rsidRPr="00EF5893">
        <w:t xml:space="preserve"> </w:t>
      </w:r>
      <w:r w:rsidRPr="00EF5893">
        <w:t>имеет</w:t>
      </w:r>
      <w:r w:rsidR="00EF5893" w:rsidRPr="00EF5893">
        <w:t xml:space="preserve"> </w:t>
      </w:r>
      <w:r w:rsidRPr="00EF5893">
        <w:t>еще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контракты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местными</w:t>
      </w:r>
      <w:r w:rsidR="00EF5893" w:rsidRPr="00EF5893">
        <w:t xml:space="preserve"> </w:t>
      </w:r>
      <w:r w:rsidRPr="00EF5893">
        <w:t>телекомпаниями,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приносит</w:t>
      </w:r>
      <w:r w:rsidR="00EF5893" w:rsidRPr="00EF5893">
        <w:t xml:space="preserve"> </w:t>
      </w:r>
      <w:r w:rsidRPr="00EF5893">
        <w:t>отдельным</w:t>
      </w:r>
      <w:r w:rsidR="00EF5893" w:rsidRPr="00EF5893">
        <w:t xml:space="preserve"> </w:t>
      </w:r>
      <w:r w:rsidRPr="00EF5893">
        <w:t>командам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бейсболе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хоккее</w:t>
      </w:r>
      <w:r w:rsidR="00EF5893" w:rsidRPr="00EF5893">
        <w:t xml:space="preserve"> </w:t>
      </w:r>
      <w:r w:rsidRPr="00EF5893">
        <w:t>гораздо</w:t>
      </w:r>
      <w:r w:rsidR="00EF5893" w:rsidRPr="00EF5893">
        <w:t xml:space="preserve"> </w:t>
      </w:r>
      <w:r w:rsidRPr="00EF5893">
        <w:t>больший</w:t>
      </w:r>
      <w:r w:rsidR="00EF5893" w:rsidRPr="00EF5893">
        <w:t xml:space="preserve"> </w:t>
      </w:r>
      <w:r w:rsidRPr="00EF5893">
        <w:t>доход,</w:t>
      </w:r>
      <w:r w:rsidR="00EF5893" w:rsidRPr="00EF5893">
        <w:t xml:space="preserve"> </w:t>
      </w:r>
      <w:r w:rsidRPr="00EF5893">
        <w:t>чем</w:t>
      </w:r>
      <w:r w:rsidR="00EF5893" w:rsidRPr="00EF5893">
        <w:t xml:space="preserve"> </w:t>
      </w:r>
      <w:r w:rsidRPr="00EF5893">
        <w:t>по</w:t>
      </w:r>
      <w:r w:rsidR="00EF5893" w:rsidRPr="00EF5893">
        <w:t xml:space="preserve"> </w:t>
      </w:r>
      <w:r w:rsidRPr="00EF5893">
        <w:t>основному</w:t>
      </w:r>
      <w:r w:rsidR="00EF5893" w:rsidRPr="00EF5893">
        <w:t xml:space="preserve"> </w:t>
      </w:r>
      <w:r w:rsidRPr="00EF5893">
        <w:t>телеконтракту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С</w:t>
      </w:r>
      <w:r w:rsidR="00EF5893" w:rsidRPr="00EF5893">
        <w:t xml:space="preserve"> </w:t>
      </w:r>
      <w:r w:rsidRPr="00EF5893">
        <w:t>каждым</w:t>
      </w:r>
      <w:r w:rsidR="00EF5893" w:rsidRPr="00EF5893">
        <w:t xml:space="preserve"> </w:t>
      </w:r>
      <w:r w:rsidRPr="00EF5893">
        <w:t>годом</w:t>
      </w:r>
      <w:r w:rsidR="00EF5893" w:rsidRPr="00EF5893">
        <w:t xml:space="preserve"> </w:t>
      </w:r>
      <w:r w:rsidRPr="00EF5893">
        <w:t>растут</w:t>
      </w:r>
      <w:r w:rsidR="00EF5893" w:rsidRPr="00EF5893">
        <w:t xml:space="preserve"> </w:t>
      </w:r>
      <w:r w:rsidRPr="00EF5893">
        <w:t>доходы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активизации</w:t>
      </w:r>
      <w:r w:rsidR="00EF5893" w:rsidRPr="00EF5893">
        <w:t xml:space="preserve"> </w:t>
      </w:r>
      <w:r w:rsidRPr="00EF5893">
        <w:t>новых</w:t>
      </w:r>
      <w:r w:rsidR="00EF5893" w:rsidRPr="00EF5893">
        <w:t xml:space="preserve"> </w:t>
      </w:r>
      <w:r w:rsidRPr="00EF5893">
        <w:t>источников</w:t>
      </w:r>
      <w:r w:rsidR="00EF5893" w:rsidRPr="00EF5893">
        <w:t xml:space="preserve"> </w:t>
      </w:r>
      <w:r w:rsidRPr="00EF5893">
        <w:t>доходов</w:t>
      </w:r>
      <w:r w:rsidR="00EF5893" w:rsidRPr="00EF5893">
        <w:t xml:space="preserve"> - </w:t>
      </w:r>
      <w:r w:rsidRPr="00EF5893">
        <w:t>коммерческо-лицензионной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рекламно-спонсорской</w:t>
      </w:r>
      <w:r w:rsidR="00EF5893" w:rsidRPr="00EF5893">
        <w:t xml:space="preserve"> </w:t>
      </w:r>
      <w:r w:rsidRPr="00EF5893">
        <w:t>деятельности</w:t>
      </w:r>
      <w:r w:rsidR="00EF5893" w:rsidRPr="00EF5893">
        <w:t xml:space="preserve">. </w:t>
      </w:r>
      <w:r w:rsidRPr="00EF5893">
        <w:t>Особенно</w:t>
      </w:r>
      <w:r w:rsidR="00EF5893" w:rsidRPr="00EF5893">
        <w:t xml:space="preserve"> </w:t>
      </w:r>
      <w:r w:rsidRPr="00EF5893">
        <w:t>расширили</w:t>
      </w:r>
      <w:r w:rsidR="00EF5893" w:rsidRPr="00EF5893">
        <w:t xml:space="preserve"> </w:t>
      </w:r>
      <w:r w:rsidRPr="00EF5893">
        <w:t>эту</w:t>
      </w:r>
      <w:r w:rsidR="00EF5893" w:rsidRPr="00EF5893">
        <w:t xml:space="preserve"> </w:t>
      </w:r>
      <w:r w:rsidRPr="00EF5893">
        <w:t>сферу</w:t>
      </w:r>
      <w:r w:rsidR="00EF5893" w:rsidRPr="00EF5893">
        <w:t xml:space="preserve"> </w:t>
      </w:r>
      <w:r w:rsidRPr="00EF5893">
        <w:t>финансовой</w:t>
      </w:r>
      <w:r w:rsidR="00EF5893" w:rsidRPr="00EF5893">
        <w:t xml:space="preserve"> </w:t>
      </w:r>
      <w:r w:rsidRPr="00EF5893">
        <w:t>деятельности</w:t>
      </w:r>
      <w:r w:rsidR="00EF5893" w:rsidRPr="00EF5893">
        <w:t xml:space="preserve"> </w:t>
      </w:r>
      <w:r w:rsidRPr="00EF5893">
        <w:t>НБА,</w:t>
      </w:r>
      <w:r w:rsidR="00EF5893" w:rsidRPr="00EF5893">
        <w:t xml:space="preserve"> </w:t>
      </w:r>
      <w:r w:rsidRPr="00EF5893">
        <w:t>ГБЛ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НФЛ</w:t>
      </w:r>
      <w:r w:rsidR="00EF5893" w:rsidRPr="00EF5893">
        <w:t xml:space="preserve">. </w:t>
      </w:r>
      <w:r w:rsidRPr="00EF5893">
        <w:t>Вот</w:t>
      </w:r>
      <w:r w:rsidR="00EF5893" w:rsidRPr="00EF5893">
        <w:t xml:space="preserve"> </w:t>
      </w:r>
      <w:r w:rsidRPr="00EF5893">
        <w:t>как</w:t>
      </w:r>
      <w:r w:rsidR="00EF5893" w:rsidRPr="00EF5893">
        <w:t xml:space="preserve"> </w:t>
      </w:r>
      <w:r w:rsidRPr="00EF5893">
        <w:t>под</w:t>
      </w:r>
      <w:r w:rsidR="00EF5893" w:rsidRPr="00EF5893">
        <w:t xml:space="preserve"> </w:t>
      </w:r>
      <w:r w:rsidRPr="00EF5893">
        <w:t>влиянием</w:t>
      </w:r>
      <w:r w:rsidR="00EF5893" w:rsidRPr="00EF5893">
        <w:t xml:space="preserve"> </w:t>
      </w:r>
      <w:r w:rsidRPr="00EF5893">
        <w:t>проводимой</w:t>
      </w:r>
      <w:r w:rsidR="00EF5893" w:rsidRPr="00EF5893">
        <w:t xml:space="preserve"> </w:t>
      </w:r>
      <w:r w:rsidRPr="00EF5893">
        <w:t>маркетинговой</w:t>
      </w:r>
      <w:r w:rsidR="00EF5893" w:rsidRPr="00EF5893">
        <w:t xml:space="preserve"> </w:t>
      </w:r>
      <w:r w:rsidRPr="00EF5893">
        <w:t>политики</w:t>
      </w:r>
      <w:r w:rsidR="00EF5893" w:rsidRPr="00EF5893">
        <w:t xml:space="preserve"> </w:t>
      </w:r>
      <w:r w:rsidRPr="00EF5893">
        <w:t>изменилась</w:t>
      </w:r>
      <w:r w:rsidR="00EF5893" w:rsidRPr="00EF5893">
        <w:t xml:space="preserve"> </w:t>
      </w:r>
      <w:r w:rsidRPr="00EF5893">
        <w:t>организационная</w:t>
      </w:r>
      <w:r w:rsidR="00EF5893" w:rsidRPr="00EF5893">
        <w:t xml:space="preserve"> </w:t>
      </w:r>
      <w:r w:rsidRPr="00EF5893">
        <w:t>структура</w:t>
      </w:r>
      <w:r w:rsidR="00EF5893" w:rsidRPr="00EF5893">
        <w:t xml:space="preserve"> </w:t>
      </w:r>
      <w:r w:rsidRPr="00EF5893">
        <w:t>НБА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До</w:t>
      </w:r>
      <w:r w:rsidR="00EF5893" w:rsidRPr="00EF5893">
        <w:t xml:space="preserve"> </w:t>
      </w:r>
      <w:r w:rsidRPr="00EF5893">
        <w:t>середины</w:t>
      </w:r>
      <w:r w:rsidR="00EF5893" w:rsidRPr="00EF5893">
        <w:t xml:space="preserve"> </w:t>
      </w:r>
      <w:r w:rsidRPr="00EF5893">
        <w:t>80-х</w:t>
      </w:r>
      <w:r w:rsidR="00EF5893" w:rsidRPr="00EF5893">
        <w:t xml:space="preserve"> </w:t>
      </w:r>
      <w:r w:rsidRPr="00EF5893">
        <w:t>годов</w:t>
      </w:r>
      <w:r w:rsidR="00EF5893" w:rsidRPr="00EF5893">
        <w:t xml:space="preserve"> </w:t>
      </w:r>
      <w:r w:rsidRPr="00EF5893">
        <w:t>НБА</w:t>
      </w:r>
      <w:r w:rsidR="00EF5893" w:rsidRPr="00EF5893">
        <w:t xml:space="preserve"> </w:t>
      </w:r>
      <w:r w:rsidRPr="00EF5893">
        <w:t>состояла</w:t>
      </w:r>
      <w:r w:rsidR="00EF5893" w:rsidRPr="00EF5893">
        <w:t xml:space="preserve"> </w:t>
      </w:r>
      <w:r w:rsidRPr="00EF5893">
        <w:t>из</w:t>
      </w:r>
      <w:r w:rsidR="00EF5893" w:rsidRPr="00EF5893">
        <w:t xml:space="preserve"> </w:t>
      </w:r>
      <w:r w:rsidRPr="00EF5893">
        <w:t>обычной</w:t>
      </w:r>
      <w:r w:rsidR="00EF5893" w:rsidRPr="00EF5893">
        <w:t xml:space="preserve"> </w:t>
      </w:r>
      <w:r w:rsidRPr="00EF5893">
        <w:t>штаб-квартиры,</w:t>
      </w:r>
      <w:r w:rsidR="00EF5893" w:rsidRPr="00EF5893">
        <w:t xml:space="preserve"> </w:t>
      </w:r>
      <w:r w:rsidRPr="00EF5893">
        <w:t>которая</w:t>
      </w:r>
      <w:r w:rsidR="00EF5893" w:rsidRPr="00EF5893">
        <w:t xml:space="preserve"> </w:t>
      </w:r>
      <w:r w:rsidRPr="00EF5893">
        <w:t>руководила</w:t>
      </w:r>
      <w:r w:rsidR="00EF5893" w:rsidRPr="00EF5893">
        <w:t xml:space="preserve"> </w:t>
      </w:r>
      <w:r w:rsidRPr="00EF5893">
        <w:t>ассоциацией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занималась</w:t>
      </w:r>
      <w:r w:rsidR="00EF5893" w:rsidRPr="00EF5893">
        <w:t xml:space="preserve"> </w:t>
      </w:r>
      <w:r w:rsidRPr="00EF5893">
        <w:t>организацией</w:t>
      </w:r>
      <w:r w:rsidR="00EF5893" w:rsidRPr="00EF5893">
        <w:t xml:space="preserve"> </w:t>
      </w:r>
      <w:r w:rsidRPr="00EF5893">
        <w:t>ее</w:t>
      </w:r>
      <w:r w:rsidR="00EF5893" w:rsidRPr="00EF5893">
        <w:t xml:space="preserve"> </w:t>
      </w:r>
      <w:r w:rsidRPr="00EF5893">
        <w:t>чемпионата</w:t>
      </w:r>
      <w:r w:rsidR="00EF5893" w:rsidRPr="00EF5893">
        <w:t xml:space="preserve">. </w:t>
      </w:r>
      <w:r w:rsidRPr="00EF5893">
        <w:t>Теперь</w:t>
      </w:r>
      <w:r w:rsidR="00EF5893" w:rsidRPr="00EF5893">
        <w:t xml:space="preserve"> </w:t>
      </w:r>
      <w:r w:rsidRPr="00EF5893">
        <w:t>НБА</w:t>
      </w:r>
      <w:r w:rsidR="00EF5893" w:rsidRPr="00EF5893">
        <w:t xml:space="preserve"> </w:t>
      </w:r>
      <w:r w:rsidRPr="00EF5893">
        <w:t>состоит</w:t>
      </w:r>
      <w:r w:rsidR="00EF5893" w:rsidRPr="00EF5893">
        <w:t xml:space="preserve"> </w:t>
      </w:r>
      <w:r w:rsidRPr="00EF5893">
        <w:t>из</w:t>
      </w:r>
      <w:r w:rsidR="00EF5893" w:rsidRPr="00EF5893">
        <w:t xml:space="preserve"> </w:t>
      </w:r>
      <w:r w:rsidRPr="00EF5893">
        <w:t>четырех</w:t>
      </w:r>
      <w:r w:rsidR="00EF5893" w:rsidRPr="00EF5893">
        <w:t xml:space="preserve"> </w:t>
      </w:r>
      <w:r w:rsidRPr="00EF5893">
        <w:t>организаций</w:t>
      </w:r>
      <w:r w:rsidR="00EF5893" w:rsidRPr="00EF5893">
        <w:t xml:space="preserve">: </w:t>
      </w:r>
      <w:r w:rsidRPr="00EF5893">
        <w:t>самой</w:t>
      </w:r>
      <w:r w:rsidR="00EF5893" w:rsidRPr="00EF5893">
        <w:t xml:space="preserve"> </w:t>
      </w:r>
      <w:r w:rsidRPr="00EF5893">
        <w:t>НБА,</w:t>
      </w:r>
      <w:r w:rsidR="00EF5893" w:rsidRPr="00EF5893">
        <w:t xml:space="preserve"> </w:t>
      </w:r>
      <w:r w:rsidRPr="00EF5893">
        <w:t>занимающейся</w:t>
      </w:r>
      <w:r w:rsidR="00EF5893" w:rsidRPr="00EF5893">
        <w:t xml:space="preserve"> </w:t>
      </w:r>
      <w:r w:rsidRPr="00EF5893">
        <w:t>административными</w:t>
      </w:r>
      <w:r w:rsidR="00EF5893" w:rsidRPr="00EF5893">
        <w:t xml:space="preserve"> </w:t>
      </w:r>
      <w:r w:rsidRPr="00EF5893">
        <w:t>вопросами,</w:t>
      </w:r>
      <w:r w:rsidR="00EF5893" w:rsidRPr="00EF5893">
        <w:t xml:space="preserve"> </w:t>
      </w:r>
      <w:r w:rsidRPr="00EF5893">
        <w:t>а</w:t>
      </w:r>
      <w:r w:rsidR="00EF5893" w:rsidRPr="00EF5893">
        <w:t xml:space="preserve"> </w:t>
      </w:r>
      <w:r w:rsidRPr="00EF5893">
        <w:t>также</w:t>
      </w:r>
      <w:r w:rsidR="00EF5893" w:rsidRPr="00EF5893">
        <w:t xml:space="preserve"> </w:t>
      </w:r>
      <w:r w:rsidRPr="00EF5893">
        <w:t>3</w:t>
      </w:r>
      <w:r w:rsidR="00EF5893" w:rsidRPr="00EF5893">
        <w:t xml:space="preserve"> </w:t>
      </w:r>
      <w:r w:rsidRPr="00EF5893">
        <w:t>фирм</w:t>
      </w:r>
      <w:r w:rsidR="00EF5893" w:rsidRPr="00EF5893">
        <w:t>:</w:t>
      </w:r>
      <w:r w:rsidR="00EF5893">
        <w:t xml:space="preserve"> "</w:t>
      </w:r>
      <w:r w:rsidRPr="00EF5893">
        <w:t>НБА</w:t>
      </w:r>
      <w:r w:rsidR="00EF5893" w:rsidRPr="00EF5893">
        <w:t xml:space="preserve"> </w:t>
      </w:r>
      <w:r w:rsidRPr="00EF5893">
        <w:t>Пропертис</w:t>
      </w:r>
      <w:r w:rsidR="00EF5893">
        <w:t xml:space="preserve">" </w:t>
      </w:r>
      <w:r w:rsidRPr="00EF5893">
        <w:t>отвечает</w:t>
      </w:r>
      <w:r w:rsidR="00EF5893" w:rsidRPr="00EF5893">
        <w:t xml:space="preserve"> </w:t>
      </w:r>
      <w:r w:rsidRPr="00EF5893">
        <w:t>за</w:t>
      </w:r>
      <w:r w:rsidR="00EF5893" w:rsidRPr="00EF5893">
        <w:t xml:space="preserve"> </w:t>
      </w:r>
      <w:r w:rsidRPr="00EF5893">
        <w:t>коммерческую</w:t>
      </w:r>
      <w:r w:rsidR="00EF5893" w:rsidRPr="00EF5893">
        <w:t xml:space="preserve"> </w:t>
      </w:r>
      <w:r w:rsidRPr="00EF5893">
        <w:t>деятельность</w:t>
      </w:r>
      <w:r w:rsidR="00EF5893" w:rsidRPr="00EF5893">
        <w:t>;</w:t>
      </w:r>
      <w:r w:rsidR="00EF5893">
        <w:t xml:space="preserve"> "</w:t>
      </w:r>
      <w:r w:rsidRPr="00EF5893">
        <w:t>НБА</w:t>
      </w:r>
      <w:r w:rsidR="00EF5893" w:rsidRPr="00EF5893">
        <w:t xml:space="preserve"> </w:t>
      </w:r>
      <w:r w:rsidRPr="00EF5893">
        <w:t>Интернэшнл</w:t>
      </w:r>
      <w:r w:rsidR="00EF5893">
        <w:t xml:space="preserve">" </w:t>
      </w:r>
      <w:r w:rsidR="00EF5893" w:rsidRPr="00EF5893">
        <w:t xml:space="preserve">- </w:t>
      </w:r>
      <w:r w:rsidRPr="00EF5893">
        <w:t>за</w:t>
      </w:r>
      <w:r w:rsidR="00EF5893" w:rsidRPr="00EF5893">
        <w:t xml:space="preserve"> </w:t>
      </w:r>
      <w:r w:rsidRPr="00EF5893">
        <w:t>зарубежный</w:t>
      </w:r>
      <w:r w:rsidR="00EF5893" w:rsidRPr="00EF5893">
        <w:t xml:space="preserve"> </w:t>
      </w:r>
      <w:r w:rsidRPr="00EF5893">
        <w:t>маркетинг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проведение</w:t>
      </w:r>
      <w:r w:rsidR="00EF5893" w:rsidRPr="00EF5893">
        <w:t xml:space="preserve"> </w:t>
      </w:r>
      <w:r w:rsidRPr="00EF5893">
        <w:t>международных</w:t>
      </w:r>
      <w:r w:rsidR="00EF5893" w:rsidRPr="00EF5893">
        <w:t xml:space="preserve"> </w:t>
      </w:r>
      <w:r w:rsidRPr="00EF5893">
        <w:t>программ</w:t>
      </w:r>
      <w:r w:rsidR="00EF5893" w:rsidRPr="00EF5893">
        <w:t xml:space="preserve"> </w:t>
      </w:r>
      <w:r w:rsidRPr="00EF5893">
        <w:t>развития</w:t>
      </w:r>
      <w:r w:rsidR="00EF5893" w:rsidRPr="00EF5893">
        <w:t xml:space="preserve"> </w:t>
      </w:r>
      <w:r w:rsidRPr="00EF5893">
        <w:t>баскетбола</w:t>
      </w:r>
      <w:r w:rsidR="00EF5893" w:rsidRPr="00EF5893">
        <w:t>;</w:t>
      </w:r>
      <w:r w:rsidR="00EF5893">
        <w:t xml:space="preserve"> "</w:t>
      </w:r>
      <w:r w:rsidRPr="00EF5893">
        <w:t>НБА</w:t>
      </w:r>
      <w:r w:rsidR="00EF5893" w:rsidRPr="00EF5893">
        <w:t xml:space="preserve"> </w:t>
      </w:r>
      <w:r w:rsidRPr="00EF5893">
        <w:t>Интертейнмент</w:t>
      </w:r>
      <w:r w:rsidR="00EF5893">
        <w:t xml:space="preserve">" </w:t>
      </w:r>
      <w:r w:rsidR="00EF5893" w:rsidRPr="00EF5893">
        <w:t xml:space="preserve">- </w:t>
      </w:r>
      <w:r w:rsidRPr="00EF5893">
        <w:t>за</w:t>
      </w:r>
      <w:r w:rsidR="00EF5893" w:rsidRPr="00EF5893">
        <w:t xml:space="preserve"> </w:t>
      </w:r>
      <w:r w:rsidRPr="00EF5893">
        <w:t>работу</w:t>
      </w:r>
      <w:r w:rsidR="00EF5893" w:rsidRPr="00EF5893">
        <w:t xml:space="preserve"> </w:t>
      </w:r>
      <w:r w:rsidRPr="00EF5893">
        <w:t>со</w:t>
      </w:r>
      <w:r w:rsidR="00EF5893" w:rsidRPr="00EF5893">
        <w:t xml:space="preserve"> </w:t>
      </w:r>
      <w:r w:rsidRPr="00EF5893">
        <w:t>зрителями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общественностью,</w:t>
      </w:r>
      <w:r w:rsidR="00EF5893" w:rsidRPr="00EF5893">
        <w:t xml:space="preserve"> </w:t>
      </w:r>
      <w:r w:rsidRPr="00EF5893">
        <w:t>записи</w:t>
      </w:r>
      <w:r w:rsidR="00EF5893" w:rsidRPr="00EF5893">
        <w:t xml:space="preserve"> </w:t>
      </w:r>
      <w:r w:rsidRPr="00EF5893">
        <w:t>игр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др</w:t>
      </w:r>
      <w:r w:rsidR="00EF5893" w:rsidRPr="00EF5893">
        <w:t xml:space="preserve">. </w:t>
      </w:r>
      <w:r w:rsidRPr="00EF5893">
        <w:t>Численный</w:t>
      </w:r>
      <w:r w:rsidR="00EF5893" w:rsidRPr="00EF5893">
        <w:t xml:space="preserve"> </w:t>
      </w:r>
      <w:r w:rsidRPr="00EF5893">
        <w:t>состав</w:t>
      </w:r>
      <w:r w:rsidR="00EF5893" w:rsidRPr="00EF5893">
        <w:t xml:space="preserve"> </w:t>
      </w:r>
      <w:r w:rsidRPr="00EF5893">
        <w:t>всех</w:t>
      </w:r>
      <w:r w:rsidR="00EF5893" w:rsidRPr="00EF5893">
        <w:t xml:space="preserve"> </w:t>
      </w:r>
      <w:r w:rsidRPr="00EF5893">
        <w:t>организаций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начале</w:t>
      </w:r>
      <w:r w:rsidR="00EF5893" w:rsidRPr="00EF5893">
        <w:t xml:space="preserve"> </w:t>
      </w:r>
      <w:r w:rsidRPr="00EF5893">
        <w:t>90-х</w:t>
      </w:r>
      <w:r w:rsidR="00EF5893" w:rsidRPr="00EF5893">
        <w:t xml:space="preserve"> </w:t>
      </w:r>
      <w:r w:rsidRPr="00EF5893">
        <w:t>годов</w:t>
      </w:r>
      <w:r w:rsidR="00EF5893" w:rsidRPr="00EF5893">
        <w:t xml:space="preserve"> </w:t>
      </w:r>
      <w:r w:rsidRPr="00EF5893">
        <w:t>составлял</w:t>
      </w:r>
      <w:r w:rsidR="00EF5893" w:rsidRPr="00EF5893">
        <w:t xml:space="preserve"> </w:t>
      </w:r>
      <w:r w:rsidRPr="00EF5893">
        <w:t>около</w:t>
      </w:r>
      <w:r w:rsidR="00EF5893" w:rsidRPr="00EF5893">
        <w:t xml:space="preserve"> </w:t>
      </w:r>
      <w:r w:rsidRPr="00EF5893">
        <w:t>250</w:t>
      </w:r>
      <w:r w:rsidR="00EF5893" w:rsidRPr="00EF5893">
        <w:t xml:space="preserve"> </w:t>
      </w:r>
      <w:r w:rsidRPr="00EF5893">
        <w:t>человек,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том</w:t>
      </w:r>
      <w:r w:rsidR="00EF5893" w:rsidRPr="00EF5893">
        <w:t xml:space="preserve"> </w:t>
      </w:r>
      <w:r w:rsidRPr="00EF5893">
        <w:t>числе</w:t>
      </w:r>
      <w:r w:rsidR="00EF5893">
        <w:t xml:space="preserve"> "</w:t>
      </w:r>
      <w:r w:rsidRPr="00EF5893">
        <w:t>НБА</w:t>
      </w:r>
      <w:r w:rsidR="00EF5893" w:rsidRPr="00EF5893">
        <w:t xml:space="preserve"> </w:t>
      </w:r>
      <w:r w:rsidRPr="00EF5893">
        <w:t>Пропертис</w:t>
      </w:r>
      <w:r w:rsidR="00EF5893">
        <w:t xml:space="preserve">" </w:t>
      </w:r>
      <w:r w:rsidR="00EF5893" w:rsidRPr="00EF5893">
        <w:t xml:space="preserve">- </w:t>
      </w:r>
      <w:r w:rsidRPr="00EF5893">
        <w:t>90</w:t>
      </w:r>
      <w:r w:rsidR="00EF5893" w:rsidRPr="00EF5893">
        <w:t xml:space="preserve"> </w:t>
      </w:r>
      <w:r w:rsidRPr="00EF5893">
        <w:t>человек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Как</w:t>
      </w:r>
      <w:r w:rsidR="00EF5893" w:rsidRPr="00EF5893">
        <w:t xml:space="preserve"> </w:t>
      </w:r>
      <w:r w:rsidRPr="00EF5893">
        <w:t>видим,</w:t>
      </w:r>
      <w:r w:rsidR="00EF5893" w:rsidRPr="00EF5893">
        <w:t xml:space="preserve"> </w:t>
      </w:r>
      <w:r w:rsidRPr="00EF5893">
        <w:t>деятельность</w:t>
      </w:r>
      <w:r w:rsidR="00EF5893" w:rsidRPr="00EF5893">
        <w:t xml:space="preserve"> </w:t>
      </w:r>
      <w:r w:rsidRPr="00EF5893">
        <w:t>НБА</w:t>
      </w:r>
      <w:r w:rsidR="00EF5893" w:rsidRPr="00EF5893">
        <w:t xml:space="preserve"> </w:t>
      </w:r>
      <w:r w:rsidRPr="00EF5893">
        <w:t>все</w:t>
      </w:r>
      <w:r w:rsidR="00EF5893" w:rsidRPr="00EF5893">
        <w:t xml:space="preserve"> </w:t>
      </w:r>
      <w:r w:rsidRPr="00EF5893">
        <w:t>больше</w:t>
      </w:r>
      <w:r w:rsidR="00EF5893" w:rsidRPr="00EF5893">
        <w:t xml:space="preserve"> </w:t>
      </w:r>
      <w:r w:rsidRPr="00EF5893">
        <w:t>приобретает</w:t>
      </w:r>
      <w:r w:rsidR="00EF5893" w:rsidRPr="00EF5893">
        <w:t xml:space="preserve"> </w:t>
      </w:r>
      <w:r w:rsidRPr="00EF5893">
        <w:t>международный</w:t>
      </w:r>
      <w:r w:rsidR="00EF5893" w:rsidRPr="00EF5893">
        <w:t xml:space="preserve"> </w:t>
      </w:r>
      <w:r w:rsidRPr="00EF5893">
        <w:t>характер</w:t>
      </w:r>
      <w:r w:rsidR="00EF5893" w:rsidRPr="00EF5893">
        <w:t xml:space="preserve">. </w:t>
      </w:r>
      <w:r w:rsidRPr="00EF5893">
        <w:t>Ее</w:t>
      </w:r>
      <w:r w:rsidR="00EF5893" w:rsidRPr="00EF5893">
        <w:t xml:space="preserve"> </w:t>
      </w:r>
      <w:r w:rsidRPr="00EF5893">
        <w:t>авторитет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мировой</w:t>
      </w:r>
      <w:r w:rsidR="00EF5893" w:rsidRPr="00EF5893">
        <w:t xml:space="preserve"> </w:t>
      </w:r>
      <w:r w:rsidRPr="00EF5893">
        <w:t>баскетбольной</w:t>
      </w:r>
      <w:r w:rsidR="00EF5893" w:rsidRPr="00EF5893">
        <w:t xml:space="preserve"> </w:t>
      </w:r>
      <w:r w:rsidRPr="00EF5893">
        <w:t>арене</w:t>
      </w:r>
      <w:r w:rsidR="00EF5893" w:rsidRPr="00EF5893">
        <w:t xml:space="preserve"> </w:t>
      </w:r>
      <w:r w:rsidRPr="00EF5893">
        <w:t>значительно</w:t>
      </w:r>
      <w:r w:rsidR="00EF5893" w:rsidRPr="00EF5893">
        <w:t xml:space="preserve"> </w:t>
      </w:r>
      <w:r w:rsidRPr="00EF5893">
        <w:t>поднялся</w:t>
      </w:r>
      <w:r w:rsidR="00EF5893" w:rsidRPr="00EF5893">
        <w:t xml:space="preserve"> </w:t>
      </w:r>
      <w:r w:rsidRPr="00EF5893">
        <w:t>после</w:t>
      </w:r>
      <w:r w:rsidR="00EF5893" w:rsidRPr="00EF5893">
        <w:t xml:space="preserve"> </w:t>
      </w:r>
      <w:r w:rsidRPr="00EF5893">
        <w:t>выступления</w:t>
      </w:r>
      <w:r w:rsidR="00EF5893" w:rsidRPr="00EF5893">
        <w:t xml:space="preserve"> </w:t>
      </w:r>
      <w:r w:rsidRPr="00EF5893">
        <w:t>баскетболистов</w:t>
      </w:r>
      <w:r w:rsidR="00EF5893" w:rsidRPr="00EF5893">
        <w:t xml:space="preserve"> </w:t>
      </w:r>
      <w:r w:rsidRPr="00EF5893">
        <w:t>лиги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Олимпийских</w:t>
      </w:r>
      <w:r w:rsidR="00EF5893">
        <w:t xml:space="preserve"> "</w:t>
      </w:r>
      <w:r w:rsidRPr="00EF5893">
        <w:t>прах</w:t>
      </w:r>
      <w:r w:rsidR="00EF5893" w:rsidRPr="00EF5893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EF5893">
          <w:t>1992</w:t>
        </w:r>
        <w:r w:rsidR="00EF5893" w:rsidRPr="00EF5893">
          <w:t xml:space="preserve"> </w:t>
        </w:r>
        <w:r w:rsidRPr="00EF5893">
          <w:t>г</w:t>
        </w:r>
      </w:smartTag>
      <w:r w:rsidR="00EF5893" w:rsidRPr="00EF5893">
        <w:t xml:space="preserve">. </w:t>
      </w:r>
      <w:r w:rsidRPr="00EF5893">
        <w:t>в</w:t>
      </w:r>
      <w:r w:rsidR="00EF5893" w:rsidRPr="00EF5893">
        <w:t xml:space="preserve"> </w:t>
      </w:r>
      <w:r w:rsidRPr="00EF5893">
        <w:t>Барселоне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чемпионате</w:t>
      </w:r>
      <w:r w:rsidR="00EF5893" w:rsidRPr="00EF5893">
        <w:t xml:space="preserve"> </w:t>
      </w:r>
      <w:r w:rsidRPr="00EF5893">
        <w:t>мира</w:t>
      </w:r>
      <w:r w:rsidR="00EF5893" w:rsidRPr="00EF5893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EF5893">
          <w:t>1994</w:t>
        </w:r>
        <w:r w:rsidR="00EF5893" w:rsidRPr="00EF5893">
          <w:t xml:space="preserve"> </w:t>
        </w:r>
        <w:r w:rsidRPr="00EF5893">
          <w:t>г</w:t>
        </w:r>
      </w:smartTag>
      <w:r w:rsidR="00EF5893" w:rsidRPr="00EF5893">
        <w:t xml:space="preserve">. </w:t>
      </w:r>
      <w:r w:rsidRPr="00EF5893">
        <w:t>в</w:t>
      </w:r>
      <w:r w:rsidR="00EF5893" w:rsidRPr="00EF5893">
        <w:t xml:space="preserve"> </w:t>
      </w:r>
      <w:r w:rsidRPr="00EF5893">
        <w:t>Канаде</w:t>
      </w:r>
      <w:r w:rsidR="00EF5893">
        <w:t xml:space="preserve"> (</w:t>
      </w:r>
      <w:r w:rsidRPr="00EF5893">
        <w:t>рис</w:t>
      </w:r>
      <w:r w:rsidR="00EF5893">
        <w:t>.3</w:t>
      </w:r>
      <w:r w:rsidRPr="00EF5893">
        <w:t>4</w:t>
      </w:r>
      <w:r w:rsidR="00EF5893" w:rsidRPr="00EF5893">
        <w:t>).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В</w:t>
      </w:r>
      <w:r w:rsidR="00EF5893" w:rsidRPr="00EF5893">
        <w:t xml:space="preserve"> </w:t>
      </w:r>
      <w:r w:rsidRPr="00EF5893">
        <w:t>функции</w:t>
      </w:r>
      <w:r w:rsidR="00EF5893">
        <w:t xml:space="preserve"> "</w:t>
      </w:r>
      <w:r w:rsidRPr="00EF5893">
        <w:t>НБА</w:t>
      </w:r>
      <w:r w:rsidR="00EF5893" w:rsidRPr="00EF5893">
        <w:t xml:space="preserve"> </w:t>
      </w:r>
      <w:r w:rsidRPr="00EF5893">
        <w:t>Пропертис</w:t>
      </w:r>
      <w:r w:rsidR="00EF5893">
        <w:t xml:space="preserve">" </w:t>
      </w:r>
      <w:r w:rsidRPr="00EF5893">
        <w:t>входят</w:t>
      </w:r>
      <w:r w:rsidR="00EF5893" w:rsidRPr="00EF5893">
        <w:t xml:space="preserve"> </w:t>
      </w:r>
      <w:r w:rsidRPr="00EF5893">
        <w:t>три</w:t>
      </w:r>
      <w:r w:rsidR="00EF5893" w:rsidRPr="00EF5893">
        <w:t xml:space="preserve"> </w:t>
      </w:r>
      <w:r w:rsidRPr="00EF5893">
        <w:t>вида</w:t>
      </w:r>
      <w:r w:rsidR="00EF5893" w:rsidRPr="00EF5893">
        <w:t xml:space="preserve"> </w:t>
      </w:r>
      <w:r w:rsidRPr="00EF5893">
        <w:t>деятельности</w:t>
      </w:r>
      <w:r w:rsidR="00EF5893" w:rsidRPr="00EF5893">
        <w:t xml:space="preserve">: </w:t>
      </w:r>
      <w:r w:rsidRPr="00EF5893">
        <w:t>создание</w:t>
      </w:r>
      <w:r w:rsidR="00EF5893" w:rsidRPr="00EF5893">
        <w:t xml:space="preserve"> </w:t>
      </w:r>
      <w:r w:rsidRPr="00EF5893">
        <w:t>имиджа,</w:t>
      </w:r>
      <w:r w:rsidR="00EF5893" w:rsidRPr="00EF5893">
        <w:t xml:space="preserve"> </w:t>
      </w:r>
      <w:r w:rsidRPr="00EF5893">
        <w:t>поднятие</w:t>
      </w:r>
      <w:r w:rsidR="00EF5893" w:rsidRPr="00EF5893">
        <w:t xml:space="preserve"> </w:t>
      </w:r>
      <w:r w:rsidRPr="00EF5893">
        <w:t>интереса</w:t>
      </w:r>
      <w:r w:rsidR="00EF5893" w:rsidRPr="00EF5893">
        <w:t xml:space="preserve"> </w:t>
      </w:r>
      <w:r w:rsidRPr="00EF5893">
        <w:t>американских</w:t>
      </w:r>
      <w:r w:rsidR="00EF5893" w:rsidRPr="00EF5893">
        <w:t xml:space="preserve"> </w:t>
      </w:r>
      <w:r w:rsidRPr="00EF5893">
        <w:t>болельщиков</w:t>
      </w:r>
      <w:r w:rsidR="00EF5893" w:rsidRPr="00EF5893">
        <w:t xml:space="preserve"> </w:t>
      </w:r>
      <w:r w:rsidRPr="00EF5893">
        <w:t>к</w:t>
      </w:r>
      <w:r w:rsidR="00EF5893" w:rsidRPr="00EF5893">
        <w:t xml:space="preserve"> </w:t>
      </w:r>
      <w:r w:rsidRPr="00EF5893">
        <w:t>баскетболу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лиге,</w:t>
      </w:r>
      <w:r w:rsidR="00EF5893" w:rsidRPr="00EF5893">
        <w:t xml:space="preserve"> </w:t>
      </w:r>
      <w:r w:rsidRPr="00EF5893">
        <w:t>ведение</w:t>
      </w:r>
      <w:r w:rsidR="00EF5893" w:rsidRPr="00EF5893">
        <w:t xml:space="preserve"> </w:t>
      </w:r>
      <w:r w:rsidRPr="00EF5893">
        <w:t>коммерческой</w:t>
      </w:r>
      <w:r w:rsidR="00EF5893" w:rsidRPr="00EF5893">
        <w:t xml:space="preserve"> </w:t>
      </w:r>
      <w:r w:rsidRPr="00EF5893">
        <w:t>деятельности</w:t>
      </w:r>
      <w:r w:rsidR="00EF5893" w:rsidRPr="00EF5893">
        <w:t xml:space="preserve">. </w:t>
      </w:r>
      <w:r w:rsidRPr="00EF5893">
        <w:t>В</w:t>
      </w:r>
      <w:r w:rsidR="00EF5893">
        <w:t xml:space="preserve"> "</w:t>
      </w:r>
      <w:r w:rsidRPr="00EF5893">
        <w:t>НБА</w:t>
      </w:r>
      <w:r w:rsidR="00EF5893" w:rsidRPr="00EF5893">
        <w:t xml:space="preserve"> </w:t>
      </w:r>
      <w:r w:rsidRPr="00EF5893">
        <w:t>Пропертис</w:t>
      </w:r>
      <w:r w:rsidR="00EF5893">
        <w:t xml:space="preserve">" </w:t>
      </w:r>
      <w:r w:rsidRPr="00EF5893">
        <w:t>6</w:t>
      </w:r>
      <w:r w:rsidR="00EF5893" w:rsidRPr="00EF5893">
        <w:t xml:space="preserve"> </w:t>
      </w:r>
      <w:r w:rsidRPr="00EF5893">
        <w:t>отделов</w:t>
      </w:r>
      <w:r w:rsidR="00EF5893" w:rsidRPr="00EF5893">
        <w:t xml:space="preserve">: </w:t>
      </w:r>
      <w:r w:rsidRPr="00EF5893">
        <w:t>лицензионный,</w:t>
      </w:r>
      <w:r w:rsidR="00EF5893" w:rsidRPr="00EF5893">
        <w:t xml:space="preserve"> </w:t>
      </w:r>
      <w:r w:rsidRPr="00EF5893">
        <w:t>поддерживающий</w:t>
      </w:r>
      <w:r w:rsidR="00EF5893" w:rsidRPr="00EF5893">
        <w:t xml:space="preserve"> </w:t>
      </w:r>
      <w:r w:rsidRPr="00EF5893">
        <w:t>отношения</w:t>
      </w:r>
      <w:r w:rsidR="00EF5893" w:rsidRPr="00EF5893">
        <w:t xml:space="preserve"> </w:t>
      </w:r>
      <w:r w:rsidRPr="00EF5893">
        <w:t>со</w:t>
      </w:r>
      <w:r w:rsidR="00EF5893" w:rsidRPr="00EF5893">
        <w:t xml:space="preserve"> </w:t>
      </w:r>
      <w:r w:rsidRPr="00EF5893">
        <w:t>140</w:t>
      </w:r>
      <w:r w:rsidR="00EF5893" w:rsidRPr="00EF5893">
        <w:t xml:space="preserve"> </w:t>
      </w:r>
      <w:r w:rsidRPr="00EF5893">
        <w:t>фирмами-спонсорами</w:t>
      </w:r>
      <w:r w:rsidR="00EF5893" w:rsidRPr="00EF5893">
        <w:t xml:space="preserve">; </w:t>
      </w:r>
      <w:r w:rsidRPr="00EF5893">
        <w:t>по</w:t>
      </w:r>
      <w:r w:rsidR="00EF5893" w:rsidRPr="00EF5893">
        <w:t xml:space="preserve"> </w:t>
      </w:r>
      <w:r w:rsidRPr="00EF5893">
        <w:t>связи</w:t>
      </w:r>
      <w:r w:rsidR="00EF5893" w:rsidRPr="00EF5893">
        <w:t xml:space="preserve"> </w:t>
      </w:r>
      <w:r w:rsidRPr="00EF5893">
        <w:t>со</w:t>
      </w:r>
      <w:r w:rsidR="00EF5893" w:rsidRPr="00EF5893">
        <w:t xml:space="preserve"> </w:t>
      </w:r>
      <w:r w:rsidRPr="00EF5893">
        <w:t>СМИ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непосредственная</w:t>
      </w:r>
      <w:r w:rsidR="00EF5893" w:rsidRPr="00EF5893">
        <w:t xml:space="preserve"> </w:t>
      </w:r>
      <w:r w:rsidRPr="00EF5893">
        <w:t>издательская</w:t>
      </w:r>
      <w:r w:rsidR="00EF5893" w:rsidRPr="00EF5893">
        <w:t xml:space="preserve"> </w:t>
      </w:r>
      <w:r w:rsidRPr="00EF5893">
        <w:t>деятельность</w:t>
      </w:r>
      <w:r w:rsidR="00EF5893" w:rsidRPr="00EF5893">
        <w:t xml:space="preserve">; </w:t>
      </w:r>
      <w:r w:rsidRPr="00EF5893">
        <w:t>предпринимательский,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задачу</w:t>
      </w:r>
      <w:r w:rsidR="00EF5893" w:rsidRPr="00EF5893">
        <w:t xml:space="preserve"> </w:t>
      </w:r>
      <w:r w:rsidRPr="00EF5893">
        <w:t>которого</w:t>
      </w:r>
      <w:r w:rsidR="00EF5893" w:rsidRPr="00EF5893">
        <w:t xml:space="preserve"> </w:t>
      </w:r>
      <w:r w:rsidRPr="00EF5893">
        <w:t>входят</w:t>
      </w:r>
      <w:r w:rsidR="00EF5893" w:rsidRPr="00EF5893">
        <w:t xml:space="preserve"> </w:t>
      </w:r>
      <w:r w:rsidRPr="00EF5893">
        <w:t>различные</w:t>
      </w:r>
      <w:r w:rsidR="00EF5893" w:rsidRPr="00EF5893">
        <w:t xml:space="preserve"> </w:t>
      </w:r>
      <w:r w:rsidRPr="00EF5893">
        <w:t>виды</w:t>
      </w:r>
      <w:r w:rsidR="00EF5893" w:rsidRPr="00EF5893">
        <w:t xml:space="preserve"> </w:t>
      </w:r>
      <w:r w:rsidRPr="00EF5893">
        <w:t>коммерческой</w:t>
      </w:r>
      <w:r w:rsidR="00EF5893" w:rsidRPr="00EF5893">
        <w:t xml:space="preserve"> </w:t>
      </w:r>
      <w:r w:rsidRPr="00EF5893">
        <w:t>деятельности,</w:t>
      </w:r>
      <w:r w:rsidR="00EF5893" w:rsidRPr="00EF5893">
        <w:t xml:space="preserve"> </w:t>
      </w:r>
      <w:r w:rsidRPr="00EF5893">
        <w:t>включая</w:t>
      </w:r>
      <w:r w:rsidR="00EF5893" w:rsidRPr="00EF5893">
        <w:t xml:space="preserve"> </w:t>
      </w:r>
      <w:r w:rsidRPr="00EF5893">
        <w:t>распространение</w:t>
      </w:r>
      <w:r w:rsidR="00EF5893" w:rsidRPr="00EF5893">
        <w:t xml:space="preserve"> </w:t>
      </w:r>
      <w:r w:rsidRPr="00EF5893">
        <w:t>карточек</w:t>
      </w:r>
      <w:r w:rsidR="00EF5893" w:rsidRPr="00EF5893">
        <w:t xml:space="preserve"> </w:t>
      </w:r>
      <w:r w:rsidRPr="00EF5893">
        <w:t>игроков,</w:t>
      </w:r>
      <w:r w:rsidR="00EF5893" w:rsidRPr="00EF5893">
        <w:t xml:space="preserve"> </w:t>
      </w:r>
      <w:r w:rsidRPr="00EF5893">
        <w:t>но</w:t>
      </w:r>
      <w:r w:rsidR="00EF5893" w:rsidRPr="00EF5893">
        <w:t xml:space="preserve"> </w:t>
      </w:r>
      <w:r w:rsidRPr="00EF5893">
        <w:t>кроме</w:t>
      </w:r>
      <w:r w:rsidR="00EF5893" w:rsidRPr="00EF5893">
        <w:t xml:space="preserve"> </w:t>
      </w:r>
      <w:r w:rsidRPr="00EF5893">
        <w:t>лицензионно-спонсорской</w:t>
      </w:r>
      <w:r w:rsidR="00EF5893" w:rsidRPr="00EF5893">
        <w:t xml:space="preserve">; </w:t>
      </w:r>
      <w:r w:rsidRPr="00EF5893">
        <w:t>услуг</w:t>
      </w:r>
      <w:r w:rsidR="00EF5893" w:rsidRPr="00EF5893">
        <w:t xml:space="preserve"> </w:t>
      </w:r>
      <w:r w:rsidRPr="00EF5893">
        <w:t>для</w:t>
      </w:r>
      <w:r w:rsidR="00EF5893" w:rsidRPr="00EF5893">
        <w:t xml:space="preserve"> </w:t>
      </w:r>
      <w:r w:rsidRPr="00EF5893">
        <w:t>НБА,</w:t>
      </w:r>
      <w:r w:rsidR="00EF5893" w:rsidRPr="00EF5893">
        <w:t xml:space="preserve"> </w:t>
      </w:r>
      <w:r w:rsidRPr="00EF5893">
        <w:t>который</w:t>
      </w:r>
      <w:r w:rsidR="00EF5893" w:rsidRPr="00EF5893">
        <w:t xml:space="preserve"> </w:t>
      </w:r>
      <w:r w:rsidRPr="00EF5893">
        <w:t>занимается</w:t>
      </w:r>
      <w:r w:rsidR="00EF5893" w:rsidRPr="00EF5893">
        <w:t xml:space="preserve"> </w:t>
      </w:r>
      <w:r w:rsidRPr="00EF5893">
        <w:t>организацией</w:t>
      </w:r>
      <w:r w:rsidR="00EF5893" w:rsidRPr="00EF5893">
        <w:t xml:space="preserve"> </w:t>
      </w:r>
      <w:r w:rsidRPr="00EF5893">
        <w:t>игр</w:t>
      </w:r>
      <w:r w:rsidR="00EF5893" w:rsidRPr="00EF5893">
        <w:t xml:space="preserve"> </w:t>
      </w:r>
      <w:r w:rsidRPr="00EF5893">
        <w:t>команд</w:t>
      </w:r>
      <w:r w:rsidR="00EF5893">
        <w:t xml:space="preserve"> "</w:t>
      </w:r>
      <w:r w:rsidRPr="00EF5893">
        <w:t>звезд</w:t>
      </w:r>
      <w:r w:rsidR="00EF5893">
        <w:t>"</w:t>
      </w:r>
      <w:r w:rsidRPr="00EF5893">
        <w:t>,</w:t>
      </w:r>
      <w:r w:rsidR="00EF5893" w:rsidRPr="00EF5893">
        <w:t xml:space="preserve"> </w:t>
      </w:r>
      <w:r w:rsidRPr="00EF5893">
        <w:t>открытого</w:t>
      </w:r>
      <w:r w:rsidR="00EF5893">
        <w:t xml:space="preserve"> "</w:t>
      </w:r>
      <w:r w:rsidRPr="00EF5893">
        <w:t>турнира</w:t>
      </w:r>
      <w:r w:rsidR="00EF5893" w:rsidRPr="00EF5893">
        <w:t xml:space="preserve"> </w:t>
      </w:r>
      <w:r w:rsidRPr="00EF5893">
        <w:t>Макдональдса</w:t>
      </w:r>
      <w:r w:rsidR="00EF5893">
        <w:t xml:space="preserve">" </w:t>
      </w:r>
      <w:r w:rsidRPr="00EF5893">
        <w:t>и</w:t>
      </w:r>
      <w:r w:rsidR="00EF5893" w:rsidRPr="00EF5893">
        <w:t xml:space="preserve"> </w:t>
      </w:r>
      <w:r w:rsidRPr="00EF5893">
        <w:t>др</w:t>
      </w:r>
      <w:r w:rsidR="00EF5893" w:rsidRPr="00EF5893">
        <w:t xml:space="preserve">.; </w:t>
      </w:r>
      <w:r w:rsidRPr="00EF5893">
        <w:t>услуг</w:t>
      </w:r>
      <w:r w:rsidR="00EF5893" w:rsidRPr="00EF5893">
        <w:t xml:space="preserve"> </w:t>
      </w:r>
      <w:r w:rsidRPr="00EF5893">
        <w:t>для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 </w:t>
      </w:r>
      <w:r w:rsidRPr="00EF5893">
        <w:t>лиги,</w:t>
      </w:r>
      <w:r w:rsidR="00EF5893" w:rsidRPr="00EF5893">
        <w:t xml:space="preserve"> </w:t>
      </w:r>
      <w:r w:rsidRPr="00EF5893">
        <w:t>ведущий</w:t>
      </w:r>
      <w:r w:rsidR="00EF5893" w:rsidRPr="00EF5893">
        <w:t xml:space="preserve"> </w:t>
      </w:r>
      <w:r w:rsidRPr="00EF5893">
        <w:t>переговоры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представителями</w:t>
      </w:r>
      <w:r w:rsidR="00EF5893" w:rsidRPr="00EF5893">
        <w:t xml:space="preserve"> </w:t>
      </w:r>
      <w:r w:rsidRPr="00EF5893">
        <w:t>бизнеса,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творческий,</w:t>
      </w:r>
      <w:r w:rsidR="00EF5893" w:rsidRPr="00EF5893">
        <w:t xml:space="preserve"> </w:t>
      </w:r>
      <w:r w:rsidRPr="00EF5893">
        <w:t>разрабатывающий</w:t>
      </w:r>
      <w:r w:rsidR="00EF5893" w:rsidRPr="00EF5893">
        <w:t xml:space="preserve"> </w:t>
      </w:r>
      <w:r w:rsidRPr="00EF5893">
        <w:t>политику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будущее</w:t>
      </w:r>
      <w:r w:rsidR="00EF5893" w:rsidRPr="00EF5893">
        <w:t>.</w:t>
      </w:r>
    </w:p>
    <w:p w:rsidR="00EF5893" w:rsidRPr="00EF5893" w:rsidRDefault="00EF5893" w:rsidP="00EF5893">
      <w:pPr>
        <w:tabs>
          <w:tab w:val="left" w:pos="726"/>
        </w:tabs>
      </w:pPr>
      <w:r>
        <w:t>"</w:t>
      </w:r>
      <w:r w:rsidR="00B519D1" w:rsidRPr="00EF5893">
        <w:t>НБА</w:t>
      </w:r>
      <w:r w:rsidRPr="00EF5893">
        <w:t xml:space="preserve"> </w:t>
      </w:r>
      <w:r w:rsidR="00B519D1" w:rsidRPr="00EF5893">
        <w:t>Интернэшнл</w:t>
      </w:r>
      <w:r>
        <w:t xml:space="preserve">" </w:t>
      </w:r>
      <w:r w:rsidR="00B519D1" w:rsidRPr="00EF5893">
        <w:t>поддерживает</w:t>
      </w:r>
      <w:r w:rsidRPr="00EF5893">
        <w:t xml:space="preserve"> </w:t>
      </w:r>
      <w:r w:rsidR="00B519D1" w:rsidRPr="00EF5893">
        <w:t>связь</w:t>
      </w:r>
      <w:r w:rsidRPr="00EF5893">
        <w:t xml:space="preserve"> </w:t>
      </w:r>
      <w:r w:rsidR="00B519D1" w:rsidRPr="00EF5893">
        <w:t>с</w:t>
      </w:r>
      <w:r w:rsidRPr="00EF5893">
        <w:t xml:space="preserve"> </w:t>
      </w:r>
      <w:r w:rsidR="00B519D1" w:rsidRPr="00EF5893">
        <w:t>70</w:t>
      </w:r>
      <w:r w:rsidRPr="00EF5893">
        <w:t xml:space="preserve"> </w:t>
      </w:r>
      <w:r w:rsidR="00B519D1" w:rsidRPr="00EF5893">
        <w:t>странами,</w:t>
      </w:r>
      <w:r w:rsidRPr="00EF5893">
        <w:t xml:space="preserve"> </w:t>
      </w:r>
      <w:r w:rsidR="00B519D1" w:rsidRPr="00EF5893">
        <w:t>занимается</w:t>
      </w:r>
      <w:r w:rsidRPr="00EF5893">
        <w:t xml:space="preserve"> </w:t>
      </w:r>
      <w:r w:rsidR="00B519D1" w:rsidRPr="00EF5893">
        <w:t>продажей</w:t>
      </w:r>
      <w:r w:rsidRPr="00EF5893">
        <w:t xml:space="preserve"> </w:t>
      </w:r>
      <w:r w:rsidR="00B519D1" w:rsidRPr="00EF5893">
        <w:t>прав</w:t>
      </w:r>
      <w:r w:rsidRPr="00EF5893">
        <w:t xml:space="preserve"> </w:t>
      </w:r>
      <w:r w:rsidR="00B519D1" w:rsidRPr="00EF5893">
        <w:t>на</w:t>
      </w:r>
      <w:r w:rsidRPr="00EF5893">
        <w:t xml:space="preserve"> </w:t>
      </w:r>
      <w:r w:rsidR="00B519D1" w:rsidRPr="00EF5893">
        <w:t>трансляции</w:t>
      </w:r>
      <w:r w:rsidRPr="00EF5893">
        <w:t xml:space="preserve"> </w:t>
      </w:r>
      <w:r w:rsidR="00B519D1" w:rsidRPr="00EF5893">
        <w:t>игр</w:t>
      </w:r>
      <w:r w:rsidRPr="00EF5893">
        <w:t xml:space="preserve"> </w:t>
      </w:r>
      <w:r w:rsidR="00B519D1" w:rsidRPr="00EF5893">
        <w:t>команд</w:t>
      </w:r>
      <w:r w:rsidRPr="00EF5893">
        <w:t xml:space="preserve"> </w:t>
      </w:r>
      <w:r w:rsidR="00B519D1" w:rsidRPr="00EF5893">
        <w:t>НБА,</w:t>
      </w:r>
      <w:r w:rsidRPr="00EF5893">
        <w:t xml:space="preserve"> </w:t>
      </w:r>
      <w:r w:rsidR="00B519D1" w:rsidRPr="00EF5893">
        <w:t>следит</w:t>
      </w:r>
      <w:r w:rsidRPr="00EF5893">
        <w:t xml:space="preserve"> </w:t>
      </w:r>
      <w:r w:rsidR="00B519D1" w:rsidRPr="00EF5893">
        <w:t>за</w:t>
      </w:r>
      <w:r w:rsidRPr="00EF5893">
        <w:t xml:space="preserve"> </w:t>
      </w:r>
      <w:r w:rsidR="00B519D1" w:rsidRPr="00EF5893">
        <w:t>развитием</w:t>
      </w:r>
      <w:r w:rsidRPr="00EF5893">
        <w:t xml:space="preserve"> </w:t>
      </w:r>
      <w:r w:rsidR="00B519D1" w:rsidRPr="00EF5893">
        <w:t>баскетбола</w:t>
      </w:r>
      <w:r w:rsidRPr="00EF5893">
        <w:t xml:space="preserve"> </w:t>
      </w:r>
      <w:r w:rsidR="00B519D1" w:rsidRPr="00EF5893">
        <w:t>в</w:t>
      </w:r>
      <w:r w:rsidRPr="00EF5893">
        <w:t xml:space="preserve"> </w:t>
      </w:r>
      <w:r w:rsidR="00B519D1" w:rsidRPr="00EF5893">
        <w:t>мире</w:t>
      </w:r>
      <w:r w:rsidRPr="00EF5893">
        <w:t xml:space="preserve"> </w:t>
      </w:r>
      <w:r w:rsidR="00B519D1" w:rsidRPr="00EF5893">
        <w:t>и</w:t>
      </w:r>
      <w:r w:rsidRPr="00EF5893">
        <w:t xml:space="preserve"> </w:t>
      </w:r>
      <w:r w:rsidR="00B519D1" w:rsidRPr="00EF5893">
        <w:t>отвечает</w:t>
      </w:r>
      <w:r w:rsidRPr="00EF5893">
        <w:t xml:space="preserve"> </w:t>
      </w:r>
      <w:r w:rsidR="00B519D1" w:rsidRPr="00EF5893">
        <w:t>за</w:t>
      </w:r>
      <w:r w:rsidRPr="00EF5893">
        <w:t xml:space="preserve"> </w:t>
      </w:r>
      <w:r w:rsidR="00B519D1" w:rsidRPr="00EF5893">
        <w:t>выполнение</w:t>
      </w:r>
      <w:r w:rsidRPr="00EF5893">
        <w:t xml:space="preserve"> </w:t>
      </w:r>
      <w:r w:rsidR="00B519D1" w:rsidRPr="00EF5893">
        <w:t>своих</w:t>
      </w:r>
      <w:r w:rsidRPr="00EF5893">
        <w:t xml:space="preserve"> </w:t>
      </w:r>
      <w:r w:rsidR="00B519D1" w:rsidRPr="00EF5893">
        <w:t>международных</w:t>
      </w:r>
      <w:r w:rsidRPr="00EF5893">
        <w:t xml:space="preserve"> </w:t>
      </w:r>
      <w:r w:rsidR="00B519D1" w:rsidRPr="00EF5893">
        <w:t>программ</w:t>
      </w:r>
      <w:r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Сегодня</w:t>
      </w:r>
      <w:r w:rsidR="00EF5893" w:rsidRPr="00EF5893">
        <w:t xml:space="preserve"> </w:t>
      </w:r>
      <w:r w:rsidRPr="00EF5893">
        <w:t>все</w:t>
      </w:r>
      <w:r w:rsidR="00EF5893" w:rsidRPr="00EF5893">
        <w:t xml:space="preserve"> </w:t>
      </w:r>
      <w:r w:rsidRPr="00EF5893">
        <w:t>профессиональные</w:t>
      </w:r>
      <w:r w:rsidR="00EF5893" w:rsidRPr="00EF5893">
        <w:t xml:space="preserve"> </w:t>
      </w:r>
      <w:r w:rsidRPr="00EF5893">
        <w:t>лиги</w:t>
      </w:r>
      <w:r w:rsidR="00EF5893" w:rsidRPr="00EF5893">
        <w:t xml:space="preserve"> </w:t>
      </w:r>
      <w:r w:rsidRPr="00EF5893">
        <w:t>уделяют</w:t>
      </w:r>
      <w:r w:rsidR="00EF5893" w:rsidRPr="00EF5893">
        <w:t xml:space="preserve"> </w:t>
      </w:r>
      <w:r w:rsidRPr="00EF5893">
        <w:t>много</w:t>
      </w:r>
      <w:r w:rsidR="00EF5893" w:rsidRPr="00EF5893">
        <w:t xml:space="preserve"> </w:t>
      </w:r>
      <w:r w:rsidRPr="00EF5893">
        <w:t>внимания</w:t>
      </w:r>
      <w:r w:rsidR="00EF5893" w:rsidRPr="00EF5893">
        <w:t xml:space="preserve"> </w:t>
      </w:r>
      <w:r w:rsidRPr="00EF5893">
        <w:t>продаже</w:t>
      </w:r>
      <w:r w:rsidR="00EF5893" w:rsidRPr="00EF5893">
        <w:t xml:space="preserve"> </w:t>
      </w:r>
      <w:r w:rsidRPr="00EF5893">
        <w:t>видеокассет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играми</w:t>
      </w:r>
      <w:r w:rsidR="00EF5893" w:rsidRPr="00EF5893">
        <w:t xml:space="preserve"> </w:t>
      </w:r>
      <w:r w:rsidRPr="00EF5893">
        <w:t>своих</w:t>
      </w:r>
      <w:r w:rsidR="00EF5893" w:rsidRPr="00EF5893">
        <w:t xml:space="preserve"> </w:t>
      </w:r>
      <w:r w:rsidRPr="00EF5893">
        <w:t>команд,</w:t>
      </w:r>
      <w:r w:rsidR="00EF5893" w:rsidRPr="00EF5893">
        <w:t xml:space="preserve"> </w:t>
      </w:r>
      <w:r w:rsidRPr="00EF5893">
        <w:t>а</w:t>
      </w:r>
      <w:r w:rsidR="00EF5893" w:rsidRPr="00EF5893">
        <w:t xml:space="preserve"> </w:t>
      </w:r>
      <w:r w:rsidRPr="00EF5893">
        <w:t>также</w:t>
      </w:r>
      <w:r w:rsidR="00EF5893" w:rsidRPr="00EF5893">
        <w:t xml:space="preserve"> </w:t>
      </w:r>
      <w:r w:rsidRPr="00EF5893">
        <w:t>разнообразнейшей</w:t>
      </w:r>
      <w:r w:rsidR="00EF5893" w:rsidRPr="00EF5893">
        <w:t xml:space="preserve"> </w:t>
      </w:r>
      <w:r w:rsidRPr="00EF5893">
        <w:t>атрибутики</w:t>
      </w:r>
      <w:r w:rsidR="00EF5893">
        <w:t xml:space="preserve"> (</w:t>
      </w:r>
      <w:r w:rsidRPr="00EF5893">
        <w:t>вымпелов,</w:t>
      </w:r>
      <w:r w:rsidR="00EF5893" w:rsidRPr="00EF5893">
        <w:t xml:space="preserve"> </w:t>
      </w:r>
      <w:r w:rsidRPr="00EF5893">
        <w:t>маек,</w:t>
      </w:r>
      <w:r w:rsidR="00EF5893" w:rsidRPr="00EF5893">
        <w:t xml:space="preserve"> </w:t>
      </w:r>
      <w:r w:rsidRPr="00EF5893">
        <w:t>колец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="00EF5893">
        <w:t>т.д.</w:t>
      </w:r>
      <w:r w:rsidR="00EF5893" w:rsidRPr="00EF5893">
        <w:t>).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Самый</w:t>
      </w:r>
      <w:r w:rsidR="00EF5893" w:rsidRPr="00EF5893">
        <w:t xml:space="preserve"> </w:t>
      </w:r>
      <w:r w:rsidRPr="00EF5893">
        <w:t>очевидный</w:t>
      </w:r>
      <w:r w:rsidR="00EF5893" w:rsidRPr="00EF5893">
        <w:t xml:space="preserve"> </w:t>
      </w:r>
      <w:r w:rsidRPr="00EF5893">
        <w:t>источник</w:t>
      </w:r>
      <w:r w:rsidR="00EF5893" w:rsidRPr="00EF5893">
        <w:t xml:space="preserve"> </w:t>
      </w:r>
      <w:r w:rsidRPr="00EF5893">
        <w:t>доходов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любом</w:t>
      </w:r>
      <w:r w:rsidR="00EF5893" w:rsidRPr="00EF5893">
        <w:t xml:space="preserve"> </w:t>
      </w:r>
      <w:r w:rsidRPr="00EF5893">
        <w:t>профессиональном</w:t>
      </w:r>
      <w:r w:rsidR="00EF5893" w:rsidRPr="00EF5893">
        <w:t xml:space="preserve"> </w:t>
      </w:r>
      <w:r w:rsidRPr="00EF5893">
        <w:t>виде</w:t>
      </w:r>
      <w:r w:rsidR="00EF5893" w:rsidRPr="00EF5893">
        <w:t xml:space="preserve"> </w:t>
      </w:r>
      <w:r w:rsidRPr="00EF5893">
        <w:t>спорта</w:t>
      </w:r>
      <w:r w:rsidR="00EF5893" w:rsidRPr="00EF5893">
        <w:t xml:space="preserve"> - </w:t>
      </w:r>
      <w:r w:rsidRPr="00EF5893">
        <w:t>это</w:t>
      </w:r>
      <w:r w:rsidR="00EF5893" w:rsidRPr="00EF5893">
        <w:t xml:space="preserve"> </w:t>
      </w:r>
      <w:r w:rsidRPr="00EF5893">
        <w:t>плата</w:t>
      </w:r>
      <w:r w:rsidR="00EF5893" w:rsidRPr="00EF5893">
        <w:t xml:space="preserve"> </w:t>
      </w:r>
      <w:r w:rsidRPr="00EF5893">
        <w:t>зрителей</w:t>
      </w:r>
      <w:r w:rsidR="00EF5893" w:rsidRPr="00EF5893">
        <w:t xml:space="preserve"> </w:t>
      </w:r>
      <w:r w:rsidRPr="00EF5893">
        <w:t>за</w:t>
      </w:r>
      <w:r w:rsidR="00EF5893" w:rsidRPr="00EF5893">
        <w:t xml:space="preserve"> </w:t>
      </w:r>
      <w:r w:rsidRPr="00EF5893">
        <w:t>билеты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стадион</w:t>
      </w:r>
      <w:r w:rsidR="00EF5893" w:rsidRPr="00EF5893">
        <w:t xml:space="preserve"> </w:t>
      </w:r>
      <w:r w:rsidRPr="00EF5893">
        <w:t>или</w:t>
      </w:r>
      <w:r w:rsidR="00EF5893" w:rsidRPr="00EF5893">
        <w:t xml:space="preserve"> </w:t>
      </w:r>
      <w:r w:rsidRPr="00EF5893">
        <w:t>спортивную</w:t>
      </w:r>
      <w:r w:rsidR="00EF5893" w:rsidRPr="00EF5893">
        <w:t xml:space="preserve"> </w:t>
      </w:r>
      <w:r w:rsidRPr="00EF5893">
        <w:t>арену</w:t>
      </w:r>
      <w:r w:rsidR="00EF5893" w:rsidRPr="00EF5893">
        <w:t xml:space="preserve">. </w:t>
      </w:r>
      <w:r w:rsidRPr="00EF5893">
        <w:t>И</w:t>
      </w:r>
      <w:r w:rsidR="00EF5893" w:rsidRPr="00EF5893">
        <w:t xml:space="preserve"> </w:t>
      </w:r>
      <w:r w:rsidRPr="00EF5893">
        <w:t>она</w:t>
      </w:r>
      <w:r w:rsidR="00EF5893" w:rsidRPr="00EF5893">
        <w:t xml:space="preserve"> </w:t>
      </w:r>
      <w:r w:rsidRPr="00EF5893">
        <w:t>была</w:t>
      </w:r>
      <w:r w:rsidR="00EF5893" w:rsidRPr="00EF5893">
        <w:t xml:space="preserve"> </w:t>
      </w:r>
      <w:r w:rsidRPr="00EF5893">
        <w:t>практически</w:t>
      </w:r>
      <w:r w:rsidR="00EF5893" w:rsidRPr="00EF5893">
        <w:t xml:space="preserve"> </w:t>
      </w:r>
      <w:r w:rsidRPr="00EF5893">
        <w:t>единственным</w:t>
      </w:r>
      <w:r w:rsidR="00EF5893" w:rsidRPr="00EF5893">
        <w:t xml:space="preserve"> </w:t>
      </w:r>
      <w:r w:rsidRPr="00EF5893">
        <w:t>источником</w:t>
      </w:r>
      <w:r w:rsidR="00EF5893" w:rsidRPr="00EF5893">
        <w:t xml:space="preserve"> </w:t>
      </w:r>
      <w:r w:rsidRPr="00EF5893">
        <w:t>доходов</w:t>
      </w:r>
      <w:r w:rsidR="00EF5893" w:rsidRPr="00EF5893">
        <w:t xml:space="preserve"> </w:t>
      </w:r>
      <w:r w:rsidRPr="00EF5893">
        <w:t>для</w:t>
      </w:r>
      <w:r w:rsidR="00EF5893" w:rsidRPr="00EF5893">
        <w:t xml:space="preserve"> </w:t>
      </w:r>
      <w:r w:rsidRPr="00EF5893">
        <w:t>многих</w:t>
      </w:r>
      <w:r w:rsidR="00EF5893" w:rsidRPr="00EF5893">
        <w:t xml:space="preserve"> </w:t>
      </w:r>
      <w:r w:rsidRPr="00EF5893">
        <w:t>видов</w:t>
      </w:r>
      <w:r w:rsidR="00EF5893" w:rsidRPr="00EF5893">
        <w:t xml:space="preserve"> </w:t>
      </w:r>
      <w:r w:rsidRPr="00EF5893">
        <w:t>спорта</w:t>
      </w:r>
      <w:r w:rsidR="00EF5893" w:rsidRPr="00EF5893">
        <w:t xml:space="preserve"> </w:t>
      </w:r>
      <w:r w:rsidRPr="00EF5893">
        <w:t>до</w:t>
      </w:r>
      <w:r w:rsidR="00EF5893" w:rsidRPr="00EF5893">
        <w:t xml:space="preserve"> </w:t>
      </w:r>
      <w:r w:rsidRPr="00EF5893">
        <w:t>наступления</w:t>
      </w:r>
      <w:r w:rsidR="00EF5893" w:rsidRPr="00EF5893">
        <w:t xml:space="preserve"> </w:t>
      </w:r>
      <w:r w:rsidRPr="00EF5893">
        <w:t>эры</w:t>
      </w:r>
      <w:r w:rsidR="00EF5893" w:rsidRPr="00EF5893">
        <w:t xml:space="preserve"> </w:t>
      </w:r>
      <w:r w:rsidRPr="00EF5893">
        <w:t>ТВ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появления</w:t>
      </w:r>
      <w:r w:rsidR="00EF5893" w:rsidRPr="00EF5893">
        <w:t xml:space="preserve"> </w:t>
      </w:r>
      <w:r w:rsidRPr="00EF5893">
        <w:t>спортивного</w:t>
      </w:r>
      <w:r w:rsidR="00EF5893" w:rsidRPr="00EF5893">
        <w:t xml:space="preserve"> </w:t>
      </w:r>
      <w:r w:rsidRPr="00EF5893">
        <w:t>маркетинга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Размеры</w:t>
      </w:r>
      <w:r w:rsidR="00EF5893" w:rsidRPr="00EF5893">
        <w:t xml:space="preserve"> </w:t>
      </w:r>
      <w:r w:rsidRPr="00EF5893">
        <w:t>поступлений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продажи</w:t>
      </w:r>
      <w:r w:rsidR="00EF5893" w:rsidRPr="00EF5893">
        <w:t xml:space="preserve"> </w:t>
      </w:r>
      <w:r w:rsidRPr="00EF5893">
        <w:t>пилотов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соревнования</w:t>
      </w:r>
      <w:r w:rsidR="00EF5893" w:rsidRPr="00EF5893">
        <w:t xml:space="preserve"> </w:t>
      </w:r>
      <w:r w:rsidRPr="00EF5893">
        <w:t>по</w:t>
      </w:r>
      <w:r w:rsidR="00EF5893" w:rsidRPr="00EF5893">
        <w:t xml:space="preserve"> </w:t>
      </w:r>
      <w:r w:rsidRPr="00EF5893">
        <w:t>профессиональным</w:t>
      </w:r>
      <w:r w:rsidR="00EF5893" w:rsidRPr="00EF5893">
        <w:t xml:space="preserve"> </w:t>
      </w:r>
      <w:r w:rsidRPr="00EF5893">
        <w:t>видам</w:t>
      </w:r>
      <w:r w:rsidR="00EF5893" w:rsidRPr="00EF5893">
        <w:t xml:space="preserve"> </w:t>
      </w:r>
      <w:r w:rsidRPr="00EF5893">
        <w:t>спорта</w:t>
      </w:r>
      <w:r w:rsidR="00EF5893" w:rsidRPr="00EF5893">
        <w:t xml:space="preserve"> </w:t>
      </w:r>
      <w:r w:rsidRPr="00EF5893">
        <w:t>поражают</w:t>
      </w:r>
      <w:r w:rsidR="00EF5893" w:rsidRPr="00EF5893">
        <w:t xml:space="preserve"> </w:t>
      </w:r>
      <w:r w:rsidRPr="00EF5893">
        <w:t>ветчиной</w:t>
      </w:r>
      <w:r w:rsidR="00EF5893" w:rsidRPr="00EF5893">
        <w:t xml:space="preserve">: </w:t>
      </w:r>
      <w:r w:rsidRPr="00EF5893">
        <w:t>как</w:t>
      </w:r>
      <w:r w:rsidR="00EF5893" w:rsidRPr="00EF5893">
        <w:t xml:space="preserve"> </w:t>
      </w:r>
      <w:r w:rsidRPr="00EF5893">
        <w:t>уже</w:t>
      </w:r>
      <w:r w:rsidR="00EF5893" w:rsidRPr="00EF5893">
        <w:t xml:space="preserve"> </w:t>
      </w:r>
      <w:r w:rsidRPr="00EF5893">
        <w:t>отмечалось</w:t>
      </w:r>
      <w:r w:rsidR="00EF5893" w:rsidRPr="00EF5893">
        <w:t xml:space="preserve"> </w:t>
      </w:r>
      <w:r w:rsidRPr="00EF5893">
        <w:t>выше,</w:t>
      </w:r>
      <w:r w:rsidR="00EF5893" w:rsidRPr="00EF5893">
        <w:t xml:space="preserve"> </w:t>
      </w:r>
      <w:r w:rsidR="00EF5893">
        <w:t>пр</w:t>
      </w:r>
      <w:r w:rsidRPr="00EF5893">
        <w:t>имерно</w:t>
      </w:r>
      <w:r w:rsidR="00EF5893" w:rsidRPr="00EF5893">
        <w:t xml:space="preserve"> </w:t>
      </w:r>
      <w:r w:rsidRPr="00EF5893">
        <w:t>около</w:t>
      </w:r>
      <w:r w:rsidR="00EF5893" w:rsidRPr="00EF5893">
        <w:t xml:space="preserve"> </w:t>
      </w:r>
      <w:r w:rsidRPr="00EF5893">
        <w:t>260</w:t>
      </w:r>
      <w:r w:rsidR="00EF5893" w:rsidRPr="00EF5893">
        <w:t xml:space="preserve"> </w:t>
      </w:r>
      <w:r w:rsidRPr="00EF5893">
        <w:t>млн</w:t>
      </w:r>
      <w:r w:rsidR="00EF5893" w:rsidRPr="00EF5893">
        <w:t xml:space="preserve"> </w:t>
      </w:r>
      <w:r w:rsidRPr="00EF5893">
        <w:t>зрителей</w:t>
      </w:r>
      <w:r w:rsidR="00EF5893" w:rsidRPr="00EF5893">
        <w:t xml:space="preserve"> </w:t>
      </w:r>
      <w:r w:rsidRPr="00EF5893">
        <w:t>ежегодно</w:t>
      </w:r>
      <w:r w:rsidR="00EF5893" w:rsidRPr="00EF5893">
        <w:t xml:space="preserve"> </w:t>
      </w:r>
      <w:r w:rsidRPr="00EF5893">
        <w:t>посещают</w:t>
      </w:r>
      <w:r w:rsidR="00EF5893" w:rsidRPr="00EF5893">
        <w:t xml:space="preserve"> </w:t>
      </w:r>
      <w:r w:rsidRPr="00EF5893">
        <w:t>эти</w:t>
      </w:r>
      <w:r w:rsidR="00EF5893" w:rsidRPr="00EF5893">
        <w:t xml:space="preserve"> </w:t>
      </w:r>
      <w:r w:rsidRPr="00EF5893">
        <w:t>соревнования,</w:t>
      </w:r>
      <w:r w:rsidR="00EF5893" w:rsidRPr="00EF5893">
        <w:t xml:space="preserve"> </w:t>
      </w:r>
      <w:r w:rsidRPr="00EF5893">
        <w:t>расходуя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приобретение</w:t>
      </w:r>
      <w:r w:rsidR="00EF5893" w:rsidRPr="00EF5893">
        <w:t xml:space="preserve"> </w:t>
      </w:r>
      <w:r w:rsidRPr="00EF5893">
        <w:t>билетов</w:t>
      </w:r>
      <w:r w:rsidR="00EF5893" w:rsidRPr="00EF5893">
        <w:t xml:space="preserve"> </w:t>
      </w:r>
      <w:r w:rsidRPr="00EF5893">
        <w:t>около</w:t>
      </w:r>
      <w:r w:rsidR="00EF5893" w:rsidRPr="00EF5893">
        <w:t xml:space="preserve"> </w:t>
      </w:r>
      <w:r w:rsidRPr="00EF5893">
        <w:t>5,0</w:t>
      </w:r>
      <w:r w:rsidR="00EF5893" w:rsidRPr="00EF5893">
        <w:t xml:space="preserve"> </w:t>
      </w:r>
      <w:r w:rsidRPr="00EF5893">
        <w:t>млрд</w:t>
      </w:r>
      <w:r w:rsidR="00EF5893" w:rsidRPr="00EF5893">
        <w:t xml:space="preserve"> </w:t>
      </w:r>
      <w:r w:rsidRPr="00EF5893">
        <w:t>дол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Анализируя</w:t>
      </w:r>
      <w:r w:rsidR="00EF5893" w:rsidRPr="00EF5893">
        <w:t xml:space="preserve"> </w:t>
      </w:r>
      <w:r w:rsidRPr="00EF5893">
        <w:t>этот</w:t>
      </w:r>
      <w:r w:rsidR="00EF5893" w:rsidRPr="00EF5893">
        <w:t xml:space="preserve"> </w:t>
      </w:r>
      <w:r w:rsidRPr="00EF5893">
        <w:t>источник</w:t>
      </w:r>
      <w:r w:rsidR="00EF5893" w:rsidRPr="00EF5893">
        <w:t xml:space="preserve"> </w:t>
      </w:r>
      <w:r w:rsidRPr="00EF5893">
        <w:t>доходов,</w:t>
      </w:r>
      <w:r w:rsidR="00EF5893" w:rsidRPr="00EF5893">
        <w:t xml:space="preserve"> </w:t>
      </w:r>
      <w:r w:rsidRPr="00EF5893">
        <w:t>следует</w:t>
      </w:r>
      <w:r w:rsidR="00EF5893" w:rsidRPr="00EF5893">
        <w:t xml:space="preserve"> </w:t>
      </w:r>
      <w:r w:rsidRPr="00EF5893">
        <w:t>иметь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виду,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нем</w:t>
      </w:r>
      <w:r w:rsidR="00EF5893" w:rsidRPr="00EF5893">
        <w:t xml:space="preserve"> </w:t>
      </w:r>
      <w:r w:rsidRPr="00EF5893">
        <w:t>существует</w:t>
      </w:r>
      <w:r w:rsidR="00EF5893" w:rsidRPr="00EF5893">
        <w:t xml:space="preserve"> </w:t>
      </w:r>
      <w:r w:rsidRPr="00EF5893">
        <w:t>такой</w:t>
      </w:r>
      <w:r w:rsidR="00EF5893" w:rsidRPr="00EF5893">
        <w:t xml:space="preserve"> </w:t>
      </w:r>
      <w:r w:rsidRPr="00EF5893">
        <w:t>фактор,</w:t>
      </w:r>
      <w:r w:rsidR="00EF5893" w:rsidRPr="00EF5893">
        <w:t xml:space="preserve"> </w:t>
      </w:r>
      <w:r w:rsidRPr="00EF5893">
        <w:t>как</w:t>
      </w:r>
      <w:r w:rsidR="00EF5893">
        <w:t xml:space="preserve"> "</w:t>
      </w:r>
      <w:r w:rsidRPr="00EF5893">
        <w:t>ценоустойчивость</w:t>
      </w:r>
      <w:r w:rsidR="00EF5893">
        <w:t>"</w:t>
      </w:r>
      <w:r w:rsidRPr="00EF5893">
        <w:t>,</w:t>
      </w:r>
      <w:r w:rsidR="00EF5893" w:rsidRPr="00EF5893">
        <w:t xml:space="preserve"> - </w:t>
      </w:r>
      <w:r w:rsidRPr="00EF5893">
        <w:t>невозможность</w:t>
      </w:r>
      <w:r w:rsidR="00EF5893" w:rsidRPr="00EF5893">
        <w:t xml:space="preserve"> </w:t>
      </w:r>
      <w:r w:rsidRPr="00EF5893">
        <w:t>поднимать</w:t>
      </w:r>
      <w:r w:rsidR="00EF5893" w:rsidRPr="00EF5893">
        <w:t xml:space="preserve"> </w:t>
      </w:r>
      <w:r w:rsidRPr="00EF5893">
        <w:t>цены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билеты</w:t>
      </w:r>
      <w:r w:rsidR="00EF5893" w:rsidRPr="00EF5893">
        <w:t xml:space="preserve"> </w:t>
      </w:r>
      <w:r w:rsidRPr="00EF5893">
        <w:t>до</w:t>
      </w:r>
      <w:r w:rsidR="00EF5893" w:rsidRPr="00EF5893">
        <w:t xml:space="preserve"> </w:t>
      </w:r>
      <w:r w:rsidRPr="00EF5893">
        <w:t>беспредела</w:t>
      </w:r>
      <w:r w:rsidR="00EF5893" w:rsidRPr="00EF5893">
        <w:t xml:space="preserve">. </w:t>
      </w:r>
      <w:r w:rsidRPr="00EF5893">
        <w:t>Причем,</w:t>
      </w:r>
      <w:r w:rsidR="00EF5893" w:rsidRPr="00EF5893">
        <w:t xml:space="preserve"> </w:t>
      </w:r>
      <w:r w:rsidRPr="00EF5893">
        <w:t>цены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билеты</w:t>
      </w:r>
      <w:r w:rsidR="00EF5893" w:rsidRPr="00EF5893">
        <w:t xml:space="preserve"> </w:t>
      </w:r>
      <w:r w:rsidRPr="00EF5893">
        <w:t>определяются</w:t>
      </w:r>
      <w:r w:rsidR="00EF5893" w:rsidRPr="00EF5893">
        <w:t xml:space="preserve"> </w:t>
      </w:r>
      <w:r w:rsidRPr="00EF5893">
        <w:t>не</w:t>
      </w:r>
      <w:r w:rsidR="00EF5893" w:rsidRPr="00EF5893">
        <w:t xml:space="preserve"> </w:t>
      </w:r>
      <w:r w:rsidRPr="00EF5893">
        <w:t>конкуренцией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остальными</w:t>
      </w:r>
      <w:r w:rsidR="00EF5893" w:rsidRPr="00EF5893">
        <w:t xml:space="preserve"> </w:t>
      </w:r>
      <w:r w:rsidRPr="00EF5893">
        <w:t>командами</w:t>
      </w:r>
      <w:r w:rsidR="00EF5893" w:rsidRPr="00EF5893">
        <w:t xml:space="preserve"> </w:t>
      </w:r>
      <w:r w:rsidRPr="00EF5893">
        <w:t>лиги</w:t>
      </w:r>
      <w:r w:rsidR="00EF5893">
        <w:t xml:space="preserve"> (</w:t>
      </w:r>
      <w:r w:rsidRPr="00EF5893">
        <w:t>хотя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учитывается</w:t>
      </w:r>
      <w:r w:rsidR="00EF5893" w:rsidRPr="00EF5893">
        <w:t xml:space="preserve"> </w:t>
      </w:r>
      <w:r w:rsidRPr="00EF5893">
        <w:t>размер</w:t>
      </w:r>
      <w:r w:rsidR="00EF5893" w:rsidRPr="00EF5893">
        <w:t xml:space="preserve"> </w:t>
      </w:r>
      <w:r w:rsidRPr="00EF5893">
        <w:t>цен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других</w:t>
      </w:r>
      <w:r w:rsidR="00EF5893" w:rsidRPr="00EF5893">
        <w:t xml:space="preserve"> </w:t>
      </w:r>
      <w:r w:rsidRPr="00EF5893">
        <w:t>городах</w:t>
      </w:r>
      <w:r w:rsidR="00EF5893" w:rsidRPr="00EF5893">
        <w:t xml:space="preserve">), </w:t>
      </w:r>
      <w:r w:rsidRPr="00EF5893">
        <w:t>а</w:t>
      </w:r>
      <w:r w:rsidR="00EF5893" w:rsidRPr="00EF5893">
        <w:t xml:space="preserve"> </w:t>
      </w:r>
      <w:r w:rsidRPr="00EF5893">
        <w:t>главным</w:t>
      </w:r>
      <w:r w:rsidR="00EF5893" w:rsidRPr="00EF5893">
        <w:t xml:space="preserve"> </w:t>
      </w:r>
      <w:r w:rsidRPr="00EF5893">
        <w:t>образом</w:t>
      </w:r>
      <w:r w:rsidR="00EF5893" w:rsidRPr="00EF5893">
        <w:t xml:space="preserve"> </w:t>
      </w:r>
      <w:r w:rsidRPr="00EF5893">
        <w:t>конкуренцией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альтернативными</w:t>
      </w:r>
      <w:r w:rsidR="00EF5893" w:rsidRPr="00EF5893">
        <w:t xml:space="preserve"> </w:t>
      </w:r>
      <w:r w:rsidRPr="00EF5893">
        <w:t>источниками</w:t>
      </w:r>
      <w:r w:rsidR="00EF5893" w:rsidRPr="00EF5893">
        <w:t xml:space="preserve"> </w:t>
      </w:r>
      <w:r w:rsidRPr="00EF5893">
        <w:t>заполнения</w:t>
      </w:r>
      <w:r w:rsidR="00EF5893" w:rsidRPr="00EF5893">
        <w:t xml:space="preserve"> </w:t>
      </w:r>
      <w:r w:rsidRPr="00EF5893">
        <w:t>досуга</w:t>
      </w:r>
      <w:r w:rsidR="00EF5893" w:rsidRPr="00EF5893">
        <w:t xml:space="preserve"> </w:t>
      </w:r>
      <w:r w:rsidRPr="00EF5893">
        <w:t>населения,</w:t>
      </w:r>
      <w:r w:rsidR="00EF5893" w:rsidRPr="00EF5893">
        <w:t xml:space="preserve"> </w:t>
      </w:r>
      <w:r w:rsidRPr="00EF5893">
        <w:t>включая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другие</w:t>
      </w:r>
      <w:r w:rsidR="00EF5893" w:rsidRPr="00EF5893">
        <w:t xml:space="preserve"> </w:t>
      </w:r>
      <w:r w:rsidRPr="00EF5893">
        <w:t>виды</w:t>
      </w:r>
      <w:r w:rsidR="00EF5893" w:rsidRPr="00EF5893">
        <w:t xml:space="preserve"> </w:t>
      </w:r>
      <w:r w:rsidRPr="00EF5893">
        <w:t>профессионального</w:t>
      </w:r>
      <w:r w:rsidR="00EF5893" w:rsidRPr="00EF5893">
        <w:t xml:space="preserve"> </w:t>
      </w:r>
      <w:r w:rsidRPr="00EF5893">
        <w:t>спорта</w:t>
      </w:r>
      <w:r w:rsidR="00EF5893" w:rsidRPr="00EF5893">
        <w:t xml:space="preserve">. </w:t>
      </w:r>
      <w:r w:rsidRPr="00EF5893">
        <w:t>Руководители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владельцы</w:t>
      </w:r>
      <w:r w:rsidR="00EF5893" w:rsidRPr="00EF5893">
        <w:t xml:space="preserve"> </w:t>
      </w:r>
      <w:r w:rsidRPr="00EF5893">
        <w:t>команд,</w:t>
      </w:r>
      <w:r w:rsidR="00EF5893" w:rsidRPr="00EF5893">
        <w:t xml:space="preserve"> </w:t>
      </w:r>
      <w:r w:rsidRPr="00EF5893">
        <w:t>дворцов</w:t>
      </w:r>
      <w:r w:rsidR="00EF5893" w:rsidRPr="00EF5893">
        <w:t xml:space="preserve"> </w:t>
      </w:r>
      <w:r w:rsidRPr="00EF5893">
        <w:t>спорта</w:t>
      </w:r>
      <w:r w:rsidR="00EF5893" w:rsidRPr="00EF5893">
        <w:t xml:space="preserve"> </w:t>
      </w:r>
      <w:r w:rsidRPr="00EF5893">
        <w:t>хорошо</w:t>
      </w:r>
      <w:r w:rsidR="00EF5893" w:rsidRPr="00EF5893">
        <w:t xml:space="preserve"> </w:t>
      </w:r>
      <w:r w:rsidRPr="00EF5893">
        <w:t>знают</w:t>
      </w:r>
      <w:r w:rsidR="00EF5893" w:rsidRPr="00EF5893">
        <w:t xml:space="preserve"> </w:t>
      </w:r>
      <w:r w:rsidRPr="00EF5893">
        <w:t>рынок</w:t>
      </w:r>
      <w:r w:rsidR="00EF5893" w:rsidRPr="00EF5893">
        <w:t xml:space="preserve"> </w:t>
      </w:r>
      <w:r w:rsidRPr="00EF5893">
        <w:t>развлечений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стране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понимают,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чрезмерный</w:t>
      </w:r>
      <w:r w:rsidR="00EF5893" w:rsidRPr="00EF5893">
        <w:t xml:space="preserve"> </w:t>
      </w:r>
      <w:r w:rsidRPr="00EF5893">
        <w:t>рост</w:t>
      </w:r>
      <w:r w:rsidR="00EF5893" w:rsidRPr="00EF5893">
        <w:t xml:space="preserve"> </w:t>
      </w:r>
      <w:r w:rsidRPr="00EF5893">
        <w:t>цен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билеты</w:t>
      </w:r>
      <w:r w:rsidR="00EF5893" w:rsidRPr="00EF5893">
        <w:t xml:space="preserve"> </w:t>
      </w:r>
      <w:r w:rsidRPr="00EF5893">
        <w:t>может</w:t>
      </w:r>
      <w:r w:rsidR="00EF5893" w:rsidRPr="00EF5893">
        <w:t xml:space="preserve"> </w:t>
      </w:r>
      <w:r w:rsidRPr="00EF5893">
        <w:t>пагубно</w:t>
      </w:r>
      <w:r w:rsidR="00EF5893" w:rsidRPr="00EF5893">
        <w:t xml:space="preserve"> </w:t>
      </w:r>
      <w:r w:rsidRPr="00EF5893">
        <w:t>сказаться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доходах</w:t>
      </w:r>
      <w:r w:rsidR="00EF5893" w:rsidRPr="00EF5893">
        <w:t xml:space="preserve">. </w:t>
      </w:r>
      <w:r w:rsidRPr="00EF5893">
        <w:t>За</w:t>
      </w:r>
      <w:r w:rsidR="00EF5893" w:rsidRPr="00EF5893">
        <w:t xml:space="preserve"> </w:t>
      </w:r>
      <w:r w:rsidRPr="00EF5893">
        <w:t>последние</w:t>
      </w:r>
      <w:r w:rsidR="00EF5893" w:rsidRPr="00EF5893">
        <w:t xml:space="preserve"> </w:t>
      </w:r>
      <w:r w:rsidRPr="00EF5893">
        <w:t>10</w:t>
      </w:r>
      <w:r w:rsidR="00EF5893" w:rsidRPr="00EF5893">
        <w:t xml:space="preserve"> </w:t>
      </w:r>
      <w:r w:rsidRPr="00EF5893">
        <w:t>лет</w:t>
      </w:r>
      <w:r w:rsidR="00EF5893" w:rsidRPr="00EF5893">
        <w:t xml:space="preserve"> </w:t>
      </w:r>
      <w:r w:rsidRPr="00EF5893">
        <w:t>средняя</w:t>
      </w:r>
      <w:r w:rsidR="00EF5893" w:rsidRPr="00EF5893">
        <w:t xml:space="preserve"> </w:t>
      </w:r>
      <w:r w:rsidRPr="00EF5893">
        <w:t>цена</w:t>
      </w:r>
      <w:r w:rsidR="00EF5893" w:rsidRPr="00EF5893">
        <w:t xml:space="preserve"> </w:t>
      </w:r>
      <w:r w:rsidRPr="00EF5893">
        <w:t>билетов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игры</w:t>
      </w:r>
      <w:r w:rsidR="00EF5893" w:rsidRPr="00EF5893">
        <w:t xml:space="preserve"> </w:t>
      </w:r>
      <w:r w:rsidRPr="00EF5893">
        <w:t>профессиональных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 </w:t>
      </w:r>
      <w:r w:rsidRPr="00EF5893">
        <w:t>по</w:t>
      </w:r>
      <w:r w:rsidR="00EF5893" w:rsidRPr="00EF5893">
        <w:t xml:space="preserve"> </w:t>
      </w:r>
      <w:r w:rsidRPr="00EF5893">
        <w:t>футболу,</w:t>
      </w:r>
      <w:r w:rsidR="00EF5893" w:rsidRPr="00EF5893">
        <w:t xml:space="preserve"> </w:t>
      </w:r>
      <w:r w:rsidRPr="00EF5893">
        <w:t>бейсболу,</w:t>
      </w:r>
      <w:r w:rsidR="00EF5893" w:rsidRPr="00EF5893">
        <w:t xml:space="preserve"> </w:t>
      </w:r>
      <w:r w:rsidRPr="00EF5893">
        <w:t>баскетболу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хоккею</w:t>
      </w:r>
      <w:r w:rsidR="00EF5893" w:rsidRPr="00EF5893">
        <w:t xml:space="preserve"> </w:t>
      </w:r>
      <w:r w:rsidRPr="00EF5893">
        <w:t>увеличилась</w:t>
      </w:r>
      <w:r w:rsidR="00EF5893" w:rsidRPr="00EF5893">
        <w:t xml:space="preserve"> </w:t>
      </w:r>
      <w:r w:rsidRPr="00EF5893">
        <w:t>всего</w:t>
      </w:r>
      <w:r w:rsidR="00EF5893" w:rsidRPr="00EF5893">
        <w:t xml:space="preserve"> </w:t>
      </w:r>
      <w:r w:rsidRPr="00EF5893">
        <w:t>примерно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2</w:t>
      </w:r>
      <w:r w:rsidR="00EF5893" w:rsidRPr="00EF5893">
        <w:t xml:space="preserve"> </w:t>
      </w:r>
      <w:r w:rsidRPr="00EF5893">
        <w:t>раза</w:t>
      </w:r>
      <w:r w:rsidR="00EF5893" w:rsidRPr="00EF5893">
        <w:t xml:space="preserve">. </w:t>
      </w:r>
      <w:r w:rsidRPr="00EF5893">
        <w:t>Судя</w:t>
      </w:r>
      <w:r w:rsidR="00EF5893" w:rsidRPr="00EF5893">
        <w:t xml:space="preserve"> </w:t>
      </w:r>
      <w:r w:rsidRPr="00EF5893">
        <w:t>по</w:t>
      </w:r>
      <w:r w:rsidR="00EF5893" w:rsidRPr="00EF5893">
        <w:t xml:space="preserve"> </w:t>
      </w:r>
      <w:r w:rsidRPr="00EF5893">
        <w:t>посещаемости,</w:t>
      </w:r>
      <w:r w:rsidR="00EF5893" w:rsidRPr="00EF5893">
        <w:t xml:space="preserve"> </w:t>
      </w:r>
      <w:r w:rsidRPr="00EF5893">
        <w:t>пока</w:t>
      </w:r>
      <w:r w:rsidR="00EF5893" w:rsidRPr="00EF5893">
        <w:t xml:space="preserve"> </w:t>
      </w:r>
      <w:r w:rsidRPr="00EF5893">
        <w:t>эта</w:t>
      </w:r>
      <w:r w:rsidR="00EF5893" w:rsidRPr="00EF5893">
        <w:t xml:space="preserve"> </w:t>
      </w:r>
      <w:r w:rsidRPr="00EF5893">
        <w:t>цена</w:t>
      </w:r>
      <w:r w:rsidR="00EF5893" w:rsidRPr="00EF5893">
        <w:t xml:space="preserve"> </w:t>
      </w:r>
      <w:r w:rsidRPr="00EF5893">
        <w:t>еще</w:t>
      </w:r>
      <w:r w:rsidR="00EF5893" w:rsidRPr="00EF5893">
        <w:t xml:space="preserve"> </w:t>
      </w:r>
      <w:r w:rsidRPr="00EF5893">
        <w:t>удовлетворяет</w:t>
      </w:r>
      <w:r w:rsidR="00EF5893" w:rsidRPr="00EF5893">
        <w:t xml:space="preserve"> </w:t>
      </w:r>
      <w:r w:rsidRPr="00EF5893">
        <w:t>любителей</w:t>
      </w:r>
      <w:r w:rsidR="00EF5893" w:rsidRPr="00EF5893">
        <w:t xml:space="preserve"> </w:t>
      </w:r>
      <w:r w:rsidRPr="00EF5893">
        <w:t>спорта</w:t>
      </w:r>
      <w:r w:rsidR="00EF5893" w:rsidRPr="00EF5893">
        <w:t xml:space="preserve">. </w:t>
      </w:r>
      <w:r w:rsidRPr="00EF5893">
        <w:t>По</w:t>
      </w:r>
      <w:r w:rsidR="00EF5893" w:rsidRPr="00EF5893">
        <w:t xml:space="preserve"> </w:t>
      </w:r>
      <w:r w:rsidRPr="00EF5893">
        <w:t>сравнению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театрами</w:t>
      </w:r>
      <w:r w:rsidR="00EF5893" w:rsidRPr="00EF5893">
        <w:t xml:space="preserve"> </w:t>
      </w:r>
      <w:r w:rsidRPr="00EF5893">
        <w:t>она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3</w:t>
      </w:r>
      <w:r w:rsidR="00EF5893" w:rsidRPr="00EF5893">
        <w:t>-</w:t>
      </w:r>
      <w:r w:rsidRPr="00EF5893">
        <w:t>4</w:t>
      </w:r>
      <w:r w:rsidR="00EF5893" w:rsidRPr="00EF5893">
        <w:t xml:space="preserve"> </w:t>
      </w:r>
      <w:r w:rsidRPr="00EF5893">
        <w:t>раза</w:t>
      </w:r>
      <w:r w:rsidR="00EF5893" w:rsidRPr="00EF5893">
        <w:t xml:space="preserve"> </w:t>
      </w:r>
      <w:r w:rsidRPr="00EF5893">
        <w:t>ниже,</w:t>
      </w:r>
      <w:r w:rsidR="00EF5893" w:rsidRPr="00EF5893">
        <w:t xml:space="preserve"> </w:t>
      </w:r>
      <w:r w:rsidRPr="00EF5893">
        <w:t>что,</w:t>
      </w:r>
      <w:r w:rsidR="00EF5893" w:rsidRPr="00EF5893">
        <w:t xml:space="preserve"> </w:t>
      </w:r>
      <w:r w:rsidRPr="00EF5893">
        <w:t>несомненно,</w:t>
      </w:r>
      <w:r w:rsidR="00EF5893" w:rsidRPr="00EF5893">
        <w:t xml:space="preserve"> </w:t>
      </w:r>
      <w:r w:rsidRPr="00EF5893">
        <w:t>поддерживает</w:t>
      </w:r>
      <w:r w:rsidR="00EF5893" w:rsidRPr="00EF5893">
        <w:t xml:space="preserve"> </w:t>
      </w:r>
      <w:r w:rsidRPr="00EF5893">
        <w:t>высокую</w:t>
      </w:r>
      <w:r w:rsidR="00EF5893" w:rsidRPr="00EF5893">
        <w:t xml:space="preserve"> </w:t>
      </w:r>
      <w:r w:rsidRPr="00EF5893">
        <w:t>посещаемость</w:t>
      </w:r>
      <w:r w:rsidR="00EF5893" w:rsidRPr="00EF5893">
        <w:t xml:space="preserve"> </w:t>
      </w:r>
      <w:r w:rsidRPr="00EF5893">
        <w:t>игр</w:t>
      </w:r>
      <w:r w:rsidR="00EF5893" w:rsidRPr="00EF5893">
        <w:t xml:space="preserve"> </w:t>
      </w:r>
      <w:r w:rsidRPr="00EF5893">
        <w:t>профессиональных</w:t>
      </w:r>
      <w:r w:rsidR="00EF5893" w:rsidRPr="00EF5893">
        <w:t xml:space="preserve"> </w:t>
      </w:r>
      <w:r w:rsidRPr="00EF5893">
        <w:t>команд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Необходимо</w:t>
      </w:r>
      <w:r w:rsidR="00EF5893" w:rsidRPr="00EF5893">
        <w:t xml:space="preserve"> </w:t>
      </w:r>
      <w:r w:rsidRPr="00EF5893">
        <w:t>отметить,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последние</w:t>
      </w:r>
      <w:r w:rsidR="00EF5893" w:rsidRPr="00EF5893">
        <w:t xml:space="preserve"> </w:t>
      </w:r>
      <w:r w:rsidRPr="00EF5893">
        <w:t>годы</w:t>
      </w:r>
      <w:r w:rsidR="00EF5893" w:rsidRPr="00EF5893">
        <w:t xml:space="preserve"> </w:t>
      </w:r>
      <w:r w:rsidRPr="00EF5893">
        <w:t>все</w:t>
      </w:r>
      <w:r w:rsidR="00EF5893" w:rsidRPr="00EF5893">
        <w:t xml:space="preserve"> </w:t>
      </w:r>
      <w:r w:rsidRPr="00EF5893">
        <w:t>более</w:t>
      </w:r>
      <w:r w:rsidR="00EF5893" w:rsidRPr="00EF5893">
        <w:t xml:space="preserve"> </w:t>
      </w:r>
      <w:r w:rsidRPr="00EF5893">
        <w:t>сказывается</w:t>
      </w:r>
      <w:r w:rsidR="00EF5893" w:rsidRPr="00EF5893">
        <w:t xml:space="preserve"> </w:t>
      </w:r>
      <w:r w:rsidRPr="00EF5893">
        <w:t>конкуренция</w:t>
      </w:r>
      <w:r w:rsidR="00EF5893" w:rsidRPr="00EF5893">
        <w:t xml:space="preserve"> </w:t>
      </w:r>
      <w:r w:rsidRPr="00EF5893">
        <w:t>со</w:t>
      </w:r>
      <w:r w:rsidR="00EF5893" w:rsidRPr="00EF5893">
        <w:t xml:space="preserve"> </w:t>
      </w:r>
      <w:r w:rsidRPr="00EF5893">
        <w:t>стороны</w:t>
      </w:r>
      <w:r w:rsidR="00EF5893" w:rsidRPr="00EF5893">
        <w:t xml:space="preserve"> </w:t>
      </w:r>
      <w:r w:rsidRPr="00EF5893">
        <w:t>других</w:t>
      </w:r>
      <w:r w:rsidR="00EF5893" w:rsidRPr="00EF5893">
        <w:t xml:space="preserve"> </w:t>
      </w:r>
      <w:r w:rsidRPr="00EF5893">
        <w:t>зрелищных</w:t>
      </w:r>
      <w:r w:rsidR="00EF5893" w:rsidRPr="00EF5893">
        <w:t xml:space="preserve"> </w:t>
      </w:r>
      <w:r w:rsidRPr="00EF5893">
        <w:t>форм</w:t>
      </w:r>
      <w:r w:rsidR="00EF5893" w:rsidRPr="00EF5893">
        <w:t xml:space="preserve"> </w:t>
      </w:r>
      <w:r w:rsidRPr="00EF5893">
        <w:t>организации</w:t>
      </w:r>
      <w:r w:rsidR="00EF5893" w:rsidRPr="00EF5893">
        <w:t xml:space="preserve"> </w:t>
      </w:r>
      <w:r w:rsidRPr="00EF5893">
        <w:t>досуга</w:t>
      </w:r>
      <w:r w:rsidR="00EF5893" w:rsidRPr="00EF5893">
        <w:t xml:space="preserve">. </w:t>
      </w:r>
      <w:r w:rsidRPr="00EF5893">
        <w:t>Не</w:t>
      </w:r>
      <w:r w:rsidR="00EF5893" w:rsidRPr="00EF5893">
        <w:t xml:space="preserve"> </w:t>
      </w:r>
      <w:r w:rsidRPr="00EF5893">
        <w:t>случайно</w:t>
      </w:r>
      <w:r w:rsidR="00EF5893" w:rsidRPr="00EF5893">
        <w:t xml:space="preserve"> </w:t>
      </w:r>
      <w:r w:rsidRPr="00EF5893">
        <w:t>руководители</w:t>
      </w:r>
      <w:r w:rsidR="00EF5893" w:rsidRPr="00EF5893">
        <w:t xml:space="preserve"> </w:t>
      </w:r>
      <w:r w:rsidRPr="00EF5893">
        <w:t>профессиональных</w:t>
      </w:r>
      <w:r w:rsidR="00EF5893" w:rsidRPr="00EF5893">
        <w:t xml:space="preserve"> </w:t>
      </w:r>
      <w:r w:rsidRPr="00EF5893">
        <w:t>лиг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команд,</w:t>
      </w:r>
      <w:r w:rsidR="00EF5893" w:rsidRPr="00EF5893">
        <w:t xml:space="preserve"> </w:t>
      </w:r>
      <w:r w:rsidRPr="00EF5893">
        <w:t>осознав</w:t>
      </w:r>
      <w:r w:rsidR="00EF5893" w:rsidRPr="00EF5893">
        <w:t xml:space="preserve"> </w:t>
      </w:r>
      <w:r w:rsidRPr="00EF5893">
        <w:t>это,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80-е</w:t>
      </w:r>
      <w:r w:rsidR="00EF5893" w:rsidRPr="00EF5893">
        <w:t xml:space="preserve"> </w:t>
      </w:r>
      <w:r w:rsidRPr="00EF5893">
        <w:t>годы</w:t>
      </w:r>
      <w:r w:rsidR="00EF5893" w:rsidRPr="00EF5893">
        <w:t xml:space="preserve"> </w:t>
      </w:r>
      <w:r w:rsidRPr="00EF5893">
        <w:t>стали</w:t>
      </w:r>
      <w:r w:rsidR="00EF5893" w:rsidRPr="00EF5893">
        <w:t xml:space="preserve"> </w:t>
      </w:r>
      <w:r w:rsidRPr="00EF5893">
        <w:t>прибегать</w:t>
      </w:r>
      <w:r w:rsidR="00EF5893" w:rsidRPr="00EF5893">
        <w:t xml:space="preserve"> </w:t>
      </w:r>
      <w:r w:rsidRPr="00EF5893">
        <w:t>к</w:t>
      </w:r>
      <w:r w:rsidR="00EF5893" w:rsidRPr="00EF5893">
        <w:t xml:space="preserve"> </w:t>
      </w:r>
      <w:r w:rsidRPr="00EF5893">
        <w:t>услугам</w:t>
      </w:r>
      <w:r w:rsidR="00EF5893" w:rsidRPr="00EF5893">
        <w:t xml:space="preserve"> </w:t>
      </w:r>
      <w:r w:rsidRPr="00EF5893">
        <w:t>специалистов</w:t>
      </w:r>
      <w:r w:rsidR="00EF5893" w:rsidRPr="00EF5893">
        <w:t xml:space="preserve"> </w:t>
      </w:r>
      <w:r w:rsidRPr="00EF5893">
        <w:t>маркетинга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целью</w:t>
      </w:r>
      <w:r w:rsidR="00EF5893" w:rsidRPr="00EF5893">
        <w:t xml:space="preserve"> </w:t>
      </w:r>
      <w:r w:rsidRPr="00EF5893">
        <w:t>поиска</w:t>
      </w:r>
      <w:r w:rsidR="00EF5893" w:rsidRPr="00EF5893">
        <w:t xml:space="preserve"> </w:t>
      </w:r>
      <w:r w:rsidRPr="00EF5893">
        <w:t>новых</w:t>
      </w:r>
      <w:r w:rsidR="00EF5893" w:rsidRPr="00EF5893">
        <w:t xml:space="preserve"> </w:t>
      </w:r>
      <w:r w:rsidRPr="00EF5893">
        <w:t>источников</w:t>
      </w:r>
      <w:r w:rsidR="00EF5893" w:rsidRPr="00EF5893">
        <w:t xml:space="preserve"> </w:t>
      </w:r>
      <w:r w:rsidRPr="00EF5893">
        <w:t>дохода</w:t>
      </w:r>
      <w:r w:rsidR="00EF5893" w:rsidRPr="00EF5893">
        <w:t>.</w:t>
      </w:r>
    </w:p>
    <w:p w:rsidR="00EF5893" w:rsidRDefault="00EF5893" w:rsidP="00EF5893">
      <w:pPr>
        <w:tabs>
          <w:tab w:val="left" w:pos="726"/>
        </w:tabs>
        <w:rPr>
          <w:b/>
        </w:rPr>
      </w:pPr>
    </w:p>
    <w:p w:rsidR="00B519D1" w:rsidRPr="00EF5893" w:rsidRDefault="00B519D1" w:rsidP="00EF5893">
      <w:pPr>
        <w:pStyle w:val="1"/>
      </w:pPr>
      <w:bookmarkStart w:id="3" w:name="_Toc283638529"/>
      <w:r w:rsidRPr="00EF5893">
        <w:t>Популяризирующие</w:t>
      </w:r>
      <w:r w:rsidR="00EF5893" w:rsidRPr="00EF5893">
        <w:t xml:space="preserve"> </w:t>
      </w:r>
      <w:r w:rsidRPr="00EF5893">
        <w:t>факторы</w:t>
      </w:r>
      <w:bookmarkEnd w:id="3"/>
    </w:p>
    <w:p w:rsidR="00EF5893" w:rsidRDefault="00EF5893" w:rsidP="00EF5893">
      <w:pPr>
        <w:tabs>
          <w:tab w:val="left" w:pos="726"/>
        </w:tabs>
      </w:pPr>
    </w:p>
    <w:p w:rsidR="00EF5893" w:rsidRPr="00EF5893" w:rsidRDefault="00B519D1" w:rsidP="00EF5893">
      <w:pPr>
        <w:tabs>
          <w:tab w:val="left" w:pos="726"/>
        </w:tabs>
      </w:pPr>
      <w:r w:rsidRPr="00EF5893">
        <w:t>Среди</w:t>
      </w:r>
      <w:r w:rsidR="00EF5893" w:rsidRPr="00EF5893">
        <w:t xml:space="preserve"> </w:t>
      </w:r>
      <w:r w:rsidRPr="00EF5893">
        <w:t>основных</w:t>
      </w:r>
      <w:r w:rsidR="00EF5893" w:rsidRPr="00EF5893">
        <w:t xml:space="preserve"> </w:t>
      </w:r>
      <w:r w:rsidRPr="00EF5893">
        <w:t>факторов</w:t>
      </w:r>
      <w:r w:rsidR="00EF5893" w:rsidRPr="00EF5893">
        <w:t xml:space="preserve"> </w:t>
      </w:r>
      <w:r w:rsidRPr="00EF5893">
        <w:t>постоянного</w:t>
      </w:r>
      <w:r w:rsidR="00EF5893" w:rsidRPr="00EF5893">
        <w:t xml:space="preserve"> </w:t>
      </w:r>
      <w:r w:rsidRPr="00EF5893">
        <w:t>роста</w:t>
      </w:r>
      <w:r w:rsidR="00EF5893" w:rsidRPr="00EF5893">
        <w:t xml:space="preserve"> </w:t>
      </w:r>
      <w:r w:rsidRPr="00EF5893">
        <w:t>посещаемости</w:t>
      </w:r>
      <w:r w:rsidR="00EF5893" w:rsidRPr="00EF5893">
        <w:t xml:space="preserve"> </w:t>
      </w:r>
      <w:r w:rsidRPr="00EF5893">
        <w:t>соревнований</w:t>
      </w:r>
      <w:r w:rsidR="00EF5893" w:rsidRPr="00EF5893">
        <w:t xml:space="preserve"> </w:t>
      </w:r>
      <w:r w:rsidRPr="00EF5893">
        <w:t>по</w:t>
      </w:r>
      <w:r w:rsidR="00EF5893" w:rsidRPr="00EF5893">
        <w:t xml:space="preserve"> </w:t>
      </w:r>
      <w:r w:rsidRPr="00EF5893">
        <w:t>профессиональным</w:t>
      </w:r>
      <w:r w:rsidR="00EF5893" w:rsidRPr="00EF5893">
        <w:t xml:space="preserve"> </w:t>
      </w:r>
      <w:r w:rsidRPr="00EF5893">
        <w:t>видам</w:t>
      </w:r>
      <w:r w:rsidR="00EF5893" w:rsidRPr="00EF5893">
        <w:t xml:space="preserve"> </w:t>
      </w:r>
      <w:r w:rsidRPr="00EF5893">
        <w:t>спорта</w:t>
      </w:r>
      <w:r w:rsidR="00EF5893" w:rsidRPr="00EF5893">
        <w:t xml:space="preserve"> </w:t>
      </w:r>
      <w:r w:rsidRPr="00EF5893">
        <w:t>назовем</w:t>
      </w:r>
      <w:r w:rsidR="00EF5893" w:rsidRPr="00EF5893">
        <w:t xml:space="preserve"> </w:t>
      </w:r>
      <w:r w:rsidRPr="00EF5893">
        <w:t>следующие</w:t>
      </w:r>
      <w:r w:rsidR="00EF5893" w:rsidRPr="00EF5893">
        <w:t>: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наличие</w:t>
      </w:r>
      <w:r w:rsidR="00EF5893" w:rsidRPr="00EF5893">
        <w:t xml:space="preserve"> </w:t>
      </w:r>
      <w:r w:rsidRPr="00EF5893">
        <w:t>огромного</w:t>
      </w:r>
      <w:r w:rsidR="00EF5893" w:rsidRPr="00EF5893">
        <w:t xml:space="preserve"> </w:t>
      </w:r>
      <w:r w:rsidRPr="00EF5893">
        <w:t>числа</w:t>
      </w:r>
      <w:r w:rsidR="00EF5893" w:rsidRPr="00EF5893">
        <w:t xml:space="preserve"> </w:t>
      </w:r>
      <w:r w:rsidRPr="00EF5893">
        <w:t>спортивных</w:t>
      </w:r>
      <w:r w:rsidR="00EF5893" w:rsidRPr="00EF5893">
        <w:t xml:space="preserve"> </w:t>
      </w:r>
      <w:r w:rsidRPr="00EF5893">
        <w:t>сооружений</w:t>
      </w:r>
      <w:r w:rsidR="00EF5893" w:rsidRPr="00EF5893">
        <w:t xml:space="preserve"> </w:t>
      </w:r>
      <w:r w:rsidRPr="00EF5893">
        <w:t>разного</w:t>
      </w:r>
      <w:r w:rsidR="00EF5893" w:rsidRPr="00EF5893">
        <w:t xml:space="preserve"> </w:t>
      </w:r>
      <w:r w:rsidRPr="00EF5893">
        <w:t>уровня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пропускной</w:t>
      </w:r>
      <w:r w:rsidR="00EF5893" w:rsidRPr="00EF5893">
        <w:t xml:space="preserve"> </w:t>
      </w:r>
      <w:r w:rsidRPr="00EF5893">
        <w:t>способности</w:t>
      </w:r>
      <w:r w:rsidR="00EF5893" w:rsidRPr="00EF5893">
        <w:t>;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умелая</w:t>
      </w:r>
      <w:r w:rsidR="00EF5893" w:rsidRPr="00EF5893">
        <w:t xml:space="preserve"> </w:t>
      </w:r>
      <w:r w:rsidRPr="00EF5893">
        <w:t>реклама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праздничная</w:t>
      </w:r>
      <w:r w:rsidR="00EF5893" w:rsidRPr="00EF5893">
        <w:t xml:space="preserve"> </w:t>
      </w:r>
      <w:r w:rsidRPr="00EF5893">
        <w:t>организация</w:t>
      </w:r>
      <w:r w:rsidR="00EF5893" w:rsidRPr="00EF5893">
        <w:t xml:space="preserve"> </w:t>
      </w:r>
      <w:r w:rsidRPr="00EF5893">
        <w:t>большинства</w:t>
      </w:r>
      <w:r w:rsidR="00EF5893" w:rsidRPr="00EF5893">
        <w:t xml:space="preserve"> </w:t>
      </w:r>
      <w:r w:rsidRPr="00EF5893">
        <w:t>соревнований,</w:t>
      </w:r>
      <w:r w:rsidR="00EF5893" w:rsidRPr="00EF5893">
        <w:t xml:space="preserve"> </w:t>
      </w:r>
      <w:r w:rsidRPr="00EF5893">
        <w:t>высокая</w:t>
      </w:r>
      <w:r w:rsidR="00EF5893" w:rsidRPr="00EF5893">
        <w:t xml:space="preserve"> </w:t>
      </w:r>
      <w:r w:rsidRPr="00EF5893">
        <w:t>их</w:t>
      </w:r>
      <w:r w:rsidR="00EF5893" w:rsidRPr="00EF5893">
        <w:t xml:space="preserve"> </w:t>
      </w:r>
      <w:r w:rsidRPr="00EF5893">
        <w:t>зрелищность</w:t>
      </w:r>
      <w:r w:rsidR="00EF5893" w:rsidRPr="00EF5893">
        <w:t>;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присутствие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командах</w:t>
      </w:r>
      <w:r w:rsidR="00EF5893" w:rsidRPr="00EF5893">
        <w:t xml:space="preserve"> </w:t>
      </w:r>
      <w:r w:rsidRPr="00EF5893">
        <w:t>даже</w:t>
      </w:r>
      <w:r w:rsidR="00EF5893" w:rsidRPr="00EF5893">
        <w:t xml:space="preserve"> </w:t>
      </w:r>
      <w:r w:rsidRPr="00EF5893">
        <w:t>местного</w:t>
      </w:r>
      <w:r w:rsidR="00EF5893" w:rsidRPr="00EF5893">
        <w:t xml:space="preserve"> </w:t>
      </w:r>
      <w:r w:rsidRPr="00EF5893">
        <w:t>масштаба</w:t>
      </w:r>
      <w:r w:rsidR="00EF5893">
        <w:t xml:space="preserve"> "</w:t>
      </w:r>
      <w:r w:rsidRPr="00EF5893">
        <w:t>звезд</w:t>
      </w:r>
      <w:r w:rsidR="00EF5893">
        <w:t xml:space="preserve">" </w:t>
      </w:r>
      <w:r w:rsidRPr="00EF5893">
        <w:t>и</w:t>
      </w:r>
      <w:r w:rsidR="00EF5893" w:rsidRPr="00EF5893">
        <w:t xml:space="preserve"> </w:t>
      </w:r>
      <w:r w:rsidRPr="00EF5893">
        <w:t>поддержание</w:t>
      </w:r>
      <w:r w:rsidR="00EF5893" w:rsidRPr="00EF5893">
        <w:t xml:space="preserve"> </w:t>
      </w:r>
      <w:r w:rsidRPr="00EF5893">
        <w:t>их</w:t>
      </w:r>
      <w:r w:rsidR="00EF5893" w:rsidRPr="00EF5893">
        <w:t xml:space="preserve"> </w:t>
      </w:r>
      <w:r w:rsidRPr="00EF5893">
        <w:t>имиджа</w:t>
      </w:r>
      <w:r w:rsidR="00EF5893" w:rsidRPr="00EF5893">
        <w:t xml:space="preserve"> </w:t>
      </w:r>
      <w:r w:rsidRPr="00EF5893">
        <w:t>средствами</w:t>
      </w:r>
      <w:r w:rsidR="00EF5893" w:rsidRPr="00EF5893">
        <w:t xml:space="preserve"> </w:t>
      </w:r>
      <w:r w:rsidRPr="00EF5893">
        <w:t>массовой</w:t>
      </w:r>
      <w:r w:rsidR="00EF5893" w:rsidRPr="00EF5893">
        <w:t xml:space="preserve"> </w:t>
      </w:r>
      <w:r w:rsidRPr="00EF5893">
        <w:t>информации</w:t>
      </w:r>
      <w:r w:rsidR="00EF5893" w:rsidRPr="00EF5893">
        <w:t>;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эффект</w:t>
      </w:r>
      <w:r w:rsidR="00EF5893" w:rsidRPr="00EF5893">
        <w:t xml:space="preserve"> </w:t>
      </w:r>
      <w:r w:rsidRPr="00EF5893">
        <w:t>нередко</w:t>
      </w:r>
      <w:r w:rsidR="00EF5893" w:rsidRPr="00EF5893">
        <w:t xml:space="preserve"> </w:t>
      </w:r>
      <w:r w:rsidRPr="00EF5893">
        <w:t>устраиваемых</w:t>
      </w:r>
      <w:r w:rsidR="00EF5893" w:rsidRPr="00EF5893">
        <w:t xml:space="preserve"> </w:t>
      </w:r>
      <w:r w:rsidRPr="00EF5893">
        <w:t>участниками</w:t>
      </w:r>
      <w:r w:rsidR="00EF5893" w:rsidRPr="00EF5893">
        <w:t xml:space="preserve"> </w:t>
      </w:r>
      <w:r w:rsidRPr="00EF5893">
        <w:t>игры</w:t>
      </w:r>
      <w:r w:rsidR="00EF5893" w:rsidRPr="00EF5893">
        <w:t xml:space="preserve"> </w:t>
      </w:r>
      <w:r w:rsidRPr="00EF5893">
        <w:t>драк,</w:t>
      </w:r>
      <w:r w:rsidR="00EF5893" w:rsidRPr="00EF5893">
        <w:t xml:space="preserve"> </w:t>
      </w:r>
      <w:r w:rsidRPr="00EF5893">
        <w:t>сцен</w:t>
      </w:r>
      <w:r w:rsidR="00EF5893" w:rsidRPr="00EF5893">
        <w:t xml:space="preserve"> </w:t>
      </w:r>
      <w:r w:rsidRPr="00EF5893">
        <w:t>грубости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насилия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ходе</w:t>
      </w:r>
      <w:r w:rsidR="00EF5893" w:rsidRPr="00EF5893">
        <w:t xml:space="preserve"> </w:t>
      </w:r>
      <w:r w:rsidRPr="00EF5893">
        <w:t>соревнований</w:t>
      </w:r>
      <w:r w:rsidR="00EF5893" w:rsidRPr="00EF5893">
        <w:t>;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бурное</w:t>
      </w:r>
      <w:r w:rsidR="00EF5893" w:rsidRPr="00EF5893">
        <w:t xml:space="preserve"> </w:t>
      </w:r>
      <w:r w:rsidRPr="00EF5893">
        <w:t>развитие</w:t>
      </w:r>
      <w:r w:rsidR="00EF5893" w:rsidRPr="00EF5893">
        <w:t xml:space="preserve"> </w:t>
      </w:r>
      <w:r w:rsidRPr="00EF5893">
        <w:t>гэмблинга</w:t>
      </w:r>
      <w:r w:rsidR="00EF5893" w:rsidRPr="00EF5893">
        <w:t xml:space="preserve"> - </w:t>
      </w:r>
      <w:r w:rsidRPr="00EF5893">
        <w:t>заключение</w:t>
      </w:r>
      <w:r w:rsidR="00EF5893" w:rsidRPr="00EF5893">
        <w:t xml:space="preserve"> </w:t>
      </w:r>
      <w:r w:rsidRPr="00EF5893">
        <w:t>пари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результаты</w:t>
      </w:r>
      <w:r w:rsidR="00EF5893" w:rsidRPr="00EF5893">
        <w:t xml:space="preserve"> </w:t>
      </w:r>
      <w:r w:rsidRPr="00EF5893">
        <w:t>матчей</w:t>
      </w:r>
      <w:r w:rsidR="00EF5893" w:rsidRPr="00EF5893">
        <w:t>;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организационная</w:t>
      </w:r>
      <w:r w:rsidR="00EF5893" w:rsidRPr="00EF5893">
        <w:t xml:space="preserve"> </w:t>
      </w:r>
      <w:r w:rsidRPr="00EF5893">
        <w:t>структура</w:t>
      </w:r>
      <w:r w:rsidR="00EF5893" w:rsidRPr="00EF5893">
        <w:t xml:space="preserve"> </w:t>
      </w:r>
      <w:r w:rsidRPr="00EF5893">
        <w:t>спортивного</w:t>
      </w:r>
      <w:r w:rsidR="00EF5893" w:rsidRPr="00EF5893">
        <w:t xml:space="preserve"> </w:t>
      </w:r>
      <w:r w:rsidRPr="00EF5893">
        <w:t>бизнеса,</w:t>
      </w:r>
      <w:r w:rsidR="00EF5893" w:rsidRPr="00EF5893">
        <w:t xml:space="preserve"> </w:t>
      </w:r>
      <w:r w:rsidRPr="00EF5893">
        <w:t>четко</w:t>
      </w:r>
      <w:r w:rsidR="00EF5893" w:rsidRPr="00EF5893">
        <w:t xml:space="preserve"> </w:t>
      </w:r>
      <w:r w:rsidRPr="00EF5893">
        <w:t>отвечающая</w:t>
      </w:r>
      <w:r w:rsidR="00EF5893" w:rsidRPr="00EF5893">
        <w:t xml:space="preserve"> </w:t>
      </w:r>
      <w:r w:rsidRPr="00EF5893">
        <w:t>цели</w:t>
      </w:r>
      <w:r w:rsidR="00EF5893">
        <w:t xml:space="preserve"> "</w:t>
      </w:r>
      <w:r w:rsidRPr="00EF5893">
        <w:t>продать</w:t>
      </w:r>
      <w:r w:rsidR="00EF5893">
        <w:t xml:space="preserve">" </w:t>
      </w:r>
      <w:r w:rsidRPr="00EF5893">
        <w:t>зрелище,</w:t>
      </w:r>
      <w:r w:rsidR="00EF5893" w:rsidRPr="00EF5893">
        <w:t xml:space="preserve"> </w:t>
      </w:r>
      <w:r w:rsidRPr="00EF5893">
        <w:t>дифференциация</w:t>
      </w:r>
      <w:r w:rsidR="00EF5893" w:rsidRPr="00EF5893">
        <w:t xml:space="preserve"> </w:t>
      </w:r>
      <w:r w:rsidRPr="00EF5893">
        <w:t>цен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билеты</w:t>
      </w:r>
      <w:r w:rsidR="00EF5893" w:rsidRPr="00EF5893">
        <w:t>;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создание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спортивных</w:t>
      </w:r>
      <w:r w:rsidR="00EF5893" w:rsidRPr="00EF5893">
        <w:t xml:space="preserve"> </w:t>
      </w:r>
      <w:r w:rsidRPr="00EF5893">
        <w:t>сооружениях</w:t>
      </w:r>
      <w:r w:rsidR="00EF5893" w:rsidRPr="00EF5893">
        <w:t xml:space="preserve"> </w:t>
      </w:r>
      <w:r w:rsidRPr="00EF5893">
        <w:t>всех</w:t>
      </w:r>
      <w:r w:rsidR="00EF5893" w:rsidRPr="00EF5893">
        <w:t xml:space="preserve"> </w:t>
      </w:r>
      <w:r w:rsidRPr="00EF5893">
        <w:t>необходимых</w:t>
      </w:r>
      <w:r w:rsidR="00EF5893" w:rsidRPr="00EF5893">
        <w:t xml:space="preserve"> </w:t>
      </w:r>
      <w:r w:rsidRPr="00EF5893">
        <w:t>зрителям</w:t>
      </w:r>
      <w:r w:rsidR="00EF5893" w:rsidRPr="00EF5893">
        <w:t xml:space="preserve"> </w:t>
      </w:r>
      <w:r w:rsidRPr="00EF5893">
        <w:t>условий</w:t>
      </w:r>
      <w:r w:rsidR="00EF5893" w:rsidRPr="00EF5893">
        <w:t xml:space="preserve"> </w:t>
      </w:r>
      <w:r w:rsidRPr="00EF5893">
        <w:t>для</w:t>
      </w:r>
      <w:r w:rsidR="00EF5893" w:rsidRPr="00EF5893">
        <w:t xml:space="preserve"> </w:t>
      </w:r>
      <w:r w:rsidRPr="00EF5893">
        <w:t>отдыха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др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Огромное</w:t>
      </w:r>
      <w:r w:rsidR="00EF5893" w:rsidRPr="00EF5893">
        <w:t xml:space="preserve"> </w:t>
      </w:r>
      <w:r w:rsidRPr="00EF5893">
        <w:t>влияние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посещаемость</w:t>
      </w:r>
      <w:r w:rsidR="00EF5893" w:rsidRPr="00EF5893">
        <w:t xml:space="preserve"> </w:t>
      </w:r>
      <w:r w:rsidRPr="00EF5893">
        <w:t>оказывает</w:t>
      </w:r>
      <w:r w:rsidR="00EF5893" w:rsidRPr="00EF5893">
        <w:t xml:space="preserve"> </w:t>
      </w:r>
      <w:r w:rsidRPr="00EF5893">
        <w:t>широко</w:t>
      </w:r>
      <w:r w:rsidR="00EF5893" w:rsidRPr="00EF5893">
        <w:t xml:space="preserve"> </w:t>
      </w:r>
      <w:r w:rsidRPr="00EF5893">
        <w:t>распространенное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Америке</w:t>
      </w:r>
      <w:r w:rsidR="00EF5893" w:rsidRPr="00EF5893">
        <w:t xml:space="preserve"> </w:t>
      </w:r>
      <w:r w:rsidRPr="00EF5893">
        <w:t>мнение</w:t>
      </w:r>
      <w:r w:rsidR="00EF5893" w:rsidRPr="00EF5893">
        <w:t xml:space="preserve"> </w:t>
      </w:r>
      <w:r w:rsidRPr="00EF5893">
        <w:t>о</w:t>
      </w:r>
      <w:r w:rsidR="00EF5893" w:rsidRPr="00EF5893">
        <w:t xml:space="preserve"> </w:t>
      </w:r>
      <w:r w:rsidRPr="00EF5893">
        <w:t>престижности</w:t>
      </w:r>
      <w:r w:rsidR="00EF5893" w:rsidRPr="00EF5893">
        <w:t xml:space="preserve"> </w:t>
      </w:r>
      <w:r w:rsidRPr="00EF5893">
        <w:t>спорта</w:t>
      </w:r>
      <w:r w:rsidR="00EF5893" w:rsidRPr="00EF5893">
        <w:t xml:space="preserve">. </w:t>
      </w:r>
      <w:r w:rsidRPr="00EF5893">
        <w:t>Такой</w:t>
      </w:r>
      <w:r w:rsidR="00EF5893" w:rsidRPr="00EF5893">
        <w:t xml:space="preserve"> </w:t>
      </w:r>
      <w:r w:rsidRPr="00EF5893">
        <w:t>подход</w:t>
      </w:r>
      <w:r w:rsidR="00EF5893" w:rsidRPr="00EF5893">
        <w:t xml:space="preserve"> </w:t>
      </w:r>
      <w:r w:rsidRPr="00EF5893">
        <w:t>привел</w:t>
      </w:r>
      <w:r w:rsidR="00EF5893" w:rsidRPr="00EF5893">
        <w:t xml:space="preserve"> </w:t>
      </w:r>
      <w:r w:rsidRPr="00EF5893">
        <w:t>к</w:t>
      </w:r>
      <w:r w:rsidR="00EF5893" w:rsidRPr="00EF5893">
        <w:t xml:space="preserve"> </w:t>
      </w:r>
      <w:r w:rsidRPr="00EF5893">
        <w:t>тому,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многие</w:t>
      </w:r>
      <w:r w:rsidR="00EF5893" w:rsidRPr="00EF5893">
        <w:t xml:space="preserve"> </w:t>
      </w:r>
      <w:r w:rsidRPr="00EF5893">
        <w:t>фирмы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компании</w:t>
      </w:r>
      <w:r w:rsidR="00EF5893" w:rsidRPr="00EF5893">
        <w:t xml:space="preserve"> </w:t>
      </w:r>
      <w:r w:rsidRPr="00EF5893">
        <w:t>начали</w:t>
      </w:r>
      <w:r w:rsidR="00EF5893" w:rsidRPr="00EF5893">
        <w:t xml:space="preserve"> </w:t>
      </w:r>
      <w:r w:rsidRPr="00EF5893">
        <w:t>приобретать</w:t>
      </w:r>
      <w:r w:rsidR="00EF5893" w:rsidRPr="00EF5893">
        <w:t xml:space="preserve"> </w:t>
      </w:r>
      <w:r w:rsidRPr="00EF5893">
        <w:t>билеты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различные</w:t>
      </w:r>
      <w:r w:rsidR="00EF5893" w:rsidRPr="00EF5893">
        <w:t xml:space="preserve"> </w:t>
      </w:r>
      <w:r w:rsidRPr="00EF5893">
        <w:t>спортивные</w:t>
      </w:r>
      <w:r w:rsidR="00EF5893" w:rsidRPr="00EF5893">
        <w:t xml:space="preserve"> </w:t>
      </w:r>
      <w:r w:rsidRPr="00EF5893">
        <w:t>соревнования</w:t>
      </w:r>
      <w:r w:rsidR="00EF5893" w:rsidRPr="00EF5893">
        <w:t xml:space="preserve"> </w:t>
      </w:r>
      <w:r w:rsidRPr="00EF5893">
        <w:t>для</w:t>
      </w:r>
      <w:r w:rsidR="00EF5893" w:rsidRPr="00EF5893">
        <w:t xml:space="preserve"> </w:t>
      </w:r>
      <w:r w:rsidRPr="00EF5893">
        <w:t>своих</w:t>
      </w:r>
      <w:r w:rsidR="00EF5893" w:rsidRPr="00EF5893">
        <w:t xml:space="preserve"> </w:t>
      </w:r>
      <w:r w:rsidRPr="00EF5893">
        <w:t>гостей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клиентов</w:t>
      </w:r>
      <w:r w:rsidR="00EF5893" w:rsidRPr="00EF5893">
        <w:t xml:space="preserve"> </w:t>
      </w:r>
      <w:r w:rsidRPr="00EF5893">
        <w:t>по</w:t>
      </w:r>
      <w:r w:rsidR="00EF5893" w:rsidRPr="00EF5893">
        <w:t xml:space="preserve"> </w:t>
      </w:r>
      <w:r w:rsidRPr="00EF5893">
        <w:t>статье</w:t>
      </w:r>
      <w:r w:rsidR="00EF5893">
        <w:t xml:space="preserve"> "</w:t>
      </w:r>
      <w:r w:rsidRPr="00EF5893">
        <w:t>деловые</w:t>
      </w:r>
      <w:r w:rsidR="00EF5893" w:rsidRPr="00EF5893">
        <w:t xml:space="preserve"> </w:t>
      </w:r>
      <w:r w:rsidRPr="00EF5893">
        <w:t>встречи</w:t>
      </w:r>
      <w:r w:rsidR="00EF5893">
        <w:t>"</w:t>
      </w:r>
      <w:r w:rsidRPr="00EF5893">
        <w:t>,</w:t>
      </w:r>
      <w:r w:rsidR="00EF5893" w:rsidRPr="00EF5893">
        <w:t xml:space="preserve"> </w:t>
      </w:r>
      <w:r w:rsidR="00EF5893">
        <w:t>т.е.</w:t>
      </w:r>
      <w:r w:rsidR="00EF5893" w:rsidRPr="00EF5893">
        <w:t xml:space="preserve"> </w:t>
      </w:r>
      <w:r w:rsidRPr="00EF5893">
        <w:t>за</w:t>
      </w:r>
      <w:r w:rsidR="00EF5893" w:rsidRPr="00EF5893">
        <w:t xml:space="preserve"> </w:t>
      </w:r>
      <w:r w:rsidRPr="00EF5893">
        <w:t>счет</w:t>
      </w:r>
      <w:r w:rsidR="00EF5893" w:rsidRPr="00EF5893">
        <w:t xml:space="preserve"> </w:t>
      </w:r>
      <w:r w:rsidRPr="00EF5893">
        <w:t>общего</w:t>
      </w:r>
      <w:r w:rsidR="00EF5893" w:rsidRPr="00EF5893">
        <w:t xml:space="preserve"> </w:t>
      </w:r>
      <w:r w:rsidRPr="00EF5893">
        <w:t>бюджета</w:t>
      </w:r>
      <w:r w:rsidR="00EF5893" w:rsidRPr="00EF5893">
        <w:t xml:space="preserve"> </w:t>
      </w:r>
      <w:r w:rsidRPr="00EF5893">
        <w:t>этих</w:t>
      </w:r>
      <w:r w:rsidR="00EF5893" w:rsidRPr="00EF5893">
        <w:t xml:space="preserve"> </w:t>
      </w:r>
      <w:r w:rsidRPr="00EF5893">
        <w:t>фирм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корпораций</w:t>
      </w:r>
      <w:r w:rsidR="00EF5893" w:rsidRPr="00EF5893">
        <w:t xml:space="preserve">. </w:t>
      </w:r>
      <w:r w:rsidRPr="00EF5893">
        <w:t>Довольно</w:t>
      </w:r>
      <w:r w:rsidR="00EF5893" w:rsidRPr="00EF5893">
        <w:t xml:space="preserve"> </w:t>
      </w:r>
      <w:r w:rsidRPr="00EF5893">
        <w:t>часто</w:t>
      </w:r>
      <w:r w:rsidR="00EF5893" w:rsidRPr="00EF5893">
        <w:t xml:space="preserve"> </w:t>
      </w:r>
      <w:r w:rsidRPr="00EF5893">
        <w:t>можно</w:t>
      </w:r>
      <w:r w:rsidR="00EF5893" w:rsidRPr="00EF5893">
        <w:t xml:space="preserve"> </w:t>
      </w:r>
      <w:r w:rsidRPr="00EF5893">
        <w:t>наблюдать</w:t>
      </w:r>
      <w:r w:rsidR="00EF5893" w:rsidRPr="00EF5893">
        <w:t xml:space="preserve"> </w:t>
      </w:r>
      <w:r w:rsidRPr="00EF5893">
        <w:t>такую</w:t>
      </w:r>
      <w:r w:rsidR="00EF5893" w:rsidRPr="00EF5893">
        <w:t xml:space="preserve"> </w:t>
      </w:r>
      <w:r w:rsidRPr="00EF5893">
        <w:t>картину</w:t>
      </w:r>
      <w:r w:rsidR="00EF5893" w:rsidRPr="00EF5893">
        <w:t xml:space="preserve">: </w:t>
      </w:r>
      <w:r w:rsidRPr="00EF5893">
        <w:t>в</w:t>
      </w:r>
      <w:r w:rsidR="00EF5893" w:rsidRPr="00EF5893">
        <w:t xml:space="preserve"> </w:t>
      </w:r>
      <w:r w:rsidRPr="00EF5893">
        <w:t>кассах</w:t>
      </w:r>
      <w:r w:rsidR="00EF5893" w:rsidRPr="00EF5893">
        <w:t xml:space="preserve"> </w:t>
      </w:r>
      <w:r w:rsidRPr="00EF5893">
        <w:t>билетов</w:t>
      </w:r>
      <w:r w:rsidR="00EF5893" w:rsidRPr="00EF5893">
        <w:t xml:space="preserve"> </w:t>
      </w:r>
      <w:r w:rsidRPr="00EF5893">
        <w:t>нет,</w:t>
      </w:r>
      <w:r w:rsidR="00EF5893" w:rsidRPr="00EF5893">
        <w:t xml:space="preserve"> </w:t>
      </w:r>
      <w:r w:rsidRPr="00EF5893">
        <w:t>а</w:t>
      </w:r>
      <w:r w:rsidR="00EF5893" w:rsidRPr="00EF5893">
        <w:t xml:space="preserve"> </w:t>
      </w:r>
      <w:r w:rsidRPr="00EF5893">
        <w:t>когда</w:t>
      </w:r>
      <w:r w:rsidR="00EF5893" w:rsidRPr="00EF5893">
        <w:t xml:space="preserve"> </w:t>
      </w:r>
      <w:r w:rsidRPr="00EF5893">
        <w:t>приходишь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стадион</w:t>
      </w:r>
      <w:r w:rsidR="00EF5893" w:rsidRPr="00EF5893">
        <w:t xml:space="preserve"> </w:t>
      </w:r>
      <w:r w:rsidRPr="00EF5893">
        <w:t>или</w:t>
      </w:r>
      <w:r w:rsidR="00EF5893" w:rsidRPr="00EF5893">
        <w:t xml:space="preserve"> </w:t>
      </w:r>
      <w:r w:rsidRPr="00EF5893">
        <w:t>во</w:t>
      </w:r>
      <w:r w:rsidR="00EF5893" w:rsidRPr="00EF5893">
        <w:t xml:space="preserve"> </w:t>
      </w:r>
      <w:r w:rsidRPr="00EF5893">
        <w:t>дворец</w:t>
      </w:r>
      <w:r w:rsidR="00EF5893" w:rsidRPr="00EF5893">
        <w:t xml:space="preserve"> </w:t>
      </w:r>
      <w:r w:rsidRPr="00EF5893">
        <w:t>спорта,</w:t>
      </w:r>
      <w:r w:rsidR="00EF5893" w:rsidRPr="00EF5893">
        <w:t xml:space="preserve"> </w:t>
      </w:r>
      <w:r w:rsidRPr="00EF5893">
        <w:t>видишь</w:t>
      </w:r>
      <w:r w:rsidR="00EF5893" w:rsidRPr="00EF5893">
        <w:t xml:space="preserve"> </w:t>
      </w:r>
      <w:r w:rsidRPr="00EF5893">
        <w:t>много</w:t>
      </w:r>
      <w:r w:rsidR="00EF5893" w:rsidRPr="00EF5893">
        <w:t xml:space="preserve"> </w:t>
      </w:r>
      <w:r w:rsidRPr="00EF5893">
        <w:t>свободных</w:t>
      </w:r>
      <w:r w:rsidR="00EF5893" w:rsidRPr="00EF5893">
        <w:t xml:space="preserve"> </w:t>
      </w:r>
      <w:r w:rsidRPr="00EF5893">
        <w:t>мест</w:t>
      </w:r>
      <w:r w:rsidR="00EF5893" w:rsidRPr="00EF5893">
        <w:t xml:space="preserve">. </w:t>
      </w:r>
      <w:r w:rsidRPr="00EF5893">
        <w:t>Это</w:t>
      </w:r>
      <w:r w:rsidR="00EF5893" w:rsidRPr="00EF5893">
        <w:t xml:space="preserve"> </w:t>
      </w:r>
      <w:r w:rsidRPr="00EF5893">
        <w:t>как</w:t>
      </w:r>
      <w:r w:rsidR="00EF5893" w:rsidRPr="00EF5893">
        <w:t xml:space="preserve"> </w:t>
      </w:r>
      <w:r w:rsidRPr="00EF5893">
        <w:t>раз</w:t>
      </w:r>
      <w:r w:rsidR="00EF5893" w:rsidRPr="00EF5893">
        <w:t xml:space="preserve"> </w:t>
      </w:r>
      <w:r w:rsidRPr="00EF5893">
        <w:t>те</w:t>
      </w:r>
      <w:r w:rsidR="00EF5893" w:rsidRPr="00EF5893">
        <w:t xml:space="preserve"> </w:t>
      </w:r>
      <w:r w:rsidRPr="00EF5893">
        <w:t>места,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которые</w:t>
      </w:r>
      <w:r w:rsidR="00EF5893" w:rsidRPr="00EF5893">
        <w:t xml:space="preserve"> </w:t>
      </w:r>
      <w:r w:rsidRPr="00EF5893">
        <w:t>куплены</w:t>
      </w:r>
      <w:r w:rsidR="00EF5893" w:rsidRPr="00EF5893">
        <w:t xml:space="preserve"> </w:t>
      </w:r>
      <w:r w:rsidRPr="00EF5893">
        <w:t>сезонные</w:t>
      </w:r>
      <w:r w:rsidR="00EF5893" w:rsidRPr="00EF5893">
        <w:t xml:space="preserve"> </w:t>
      </w:r>
      <w:r w:rsidRPr="00EF5893">
        <w:t>билеты</w:t>
      </w:r>
      <w:r w:rsidR="00EF5893" w:rsidRPr="00EF5893">
        <w:t xml:space="preserve"> </w:t>
      </w:r>
      <w:r w:rsidRPr="00EF5893">
        <w:t>компаниями</w:t>
      </w:r>
      <w:r w:rsidR="00EF5893" w:rsidRPr="00EF5893">
        <w:t xml:space="preserve">. </w:t>
      </w:r>
      <w:r w:rsidRPr="00EF5893">
        <w:t>Кстати,</w:t>
      </w:r>
      <w:r w:rsidR="00EF5893" w:rsidRPr="00EF5893">
        <w:t xml:space="preserve"> </w:t>
      </w:r>
      <w:r w:rsidRPr="00EF5893">
        <w:t>продажа</w:t>
      </w:r>
      <w:r w:rsidR="00EF5893" w:rsidRPr="00EF5893">
        <w:t xml:space="preserve"> </w:t>
      </w:r>
      <w:r w:rsidRPr="00EF5893">
        <w:t>сезонных</w:t>
      </w:r>
      <w:r w:rsidR="00EF5893" w:rsidRPr="00EF5893">
        <w:t xml:space="preserve"> </w:t>
      </w:r>
      <w:r w:rsidRPr="00EF5893">
        <w:t>билетов</w:t>
      </w:r>
      <w:r w:rsidR="00EF5893" w:rsidRPr="00EF5893">
        <w:t xml:space="preserve"> </w:t>
      </w:r>
      <w:r w:rsidRPr="00EF5893">
        <w:t>дает</w:t>
      </w:r>
      <w:r w:rsidR="00EF5893" w:rsidRPr="00EF5893">
        <w:t xml:space="preserve"> </w:t>
      </w:r>
      <w:r w:rsidRPr="00EF5893">
        <w:t>примерно</w:t>
      </w:r>
      <w:r w:rsidR="00EF5893" w:rsidRPr="00EF5893">
        <w:t xml:space="preserve"> </w:t>
      </w:r>
      <w:r w:rsidRPr="00EF5893">
        <w:t>70</w:t>
      </w:r>
      <w:r w:rsidR="00EF5893" w:rsidRPr="00EF5893">
        <w:t>-</w:t>
      </w:r>
      <w:r w:rsidRPr="00EF5893">
        <w:t>80</w:t>
      </w:r>
      <w:r w:rsidR="00EF5893" w:rsidRPr="00EF5893">
        <w:t xml:space="preserve"> </w:t>
      </w:r>
      <w:r w:rsidRPr="00EF5893">
        <w:t>%</w:t>
      </w:r>
      <w:r w:rsidR="00EF5893" w:rsidRPr="00EF5893">
        <w:t xml:space="preserve"> </w:t>
      </w:r>
      <w:r w:rsidRPr="00EF5893">
        <w:t>доходов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продажи</w:t>
      </w:r>
      <w:r w:rsidR="00EF5893" w:rsidRPr="00EF5893">
        <w:t xml:space="preserve"> </w:t>
      </w:r>
      <w:r w:rsidRPr="00EF5893">
        <w:t>билетов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Данные</w:t>
      </w:r>
      <w:r w:rsidR="00EF5893" w:rsidRPr="00EF5893">
        <w:t xml:space="preserve"> </w:t>
      </w:r>
      <w:r w:rsidRPr="00EF5893">
        <w:t>профессиональных</w:t>
      </w:r>
      <w:r w:rsidR="00EF5893" w:rsidRPr="00EF5893">
        <w:t xml:space="preserve"> </w:t>
      </w:r>
      <w:r w:rsidRPr="00EF5893">
        <w:t>лиг</w:t>
      </w:r>
      <w:r w:rsidR="00EF5893" w:rsidRPr="00EF5893">
        <w:t xml:space="preserve"> </w:t>
      </w:r>
      <w:r w:rsidRPr="00EF5893">
        <w:t>говорят</w:t>
      </w:r>
      <w:r w:rsidR="00EF5893" w:rsidRPr="00EF5893">
        <w:t xml:space="preserve"> </w:t>
      </w:r>
      <w:r w:rsidRPr="00EF5893">
        <w:t>о</w:t>
      </w:r>
      <w:r w:rsidR="00EF5893" w:rsidRPr="00EF5893">
        <w:t xml:space="preserve"> </w:t>
      </w:r>
      <w:r w:rsidRPr="00EF5893">
        <w:t>том,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посещаемость</w:t>
      </w:r>
      <w:r w:rsidR="00EF5893" w:rsidRPr="00EF5893">
        <w:t xml:space="preserve"> </w:t>
      </w:r>
      <w:r w:rsidRPr="00EF5893">
        <w:t>соревнований</w:t>
      </w:r>
      <w:r w:rsidR="00EF5893" w:rsidRPr="00EF5893">
        <w:t xml:space="preserve"> </w:t>
      </w:r>
      <w:r w:rsidRPr="00EF5893">
        <w:t>тесно</w:t>
      </w:r>
      <w:r w:rsidR="00EF5893" w:rsidRPr="00EF5893">
        <w:t xml:space="preserve"> </w:t>
      </w:r>
      <w:r w:rsidRPr="00EF5893">
        <w:t>связана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такими</w:t>
      </w:r>
      <w:r w:rsidR="00EF5893" w:rsidRPr="00EF5893">
        <w:t xml:space="preserve"> </w:t>
      </w:r>
      <w:r w:rsidRPr="00EF5893">
        <w:t>демографическими</w:t>
      </w:r>
      <w:r w:rsidR="00EF5893" w:rsidRPr="00EF5893">
        <w:t xml:space="preserve"> </w:t>
      </w:r>
      <w:r w:rsidRPr="00EF5893">
        <w:t>показателями,</w:t>
      </w:r>
      <w:r w:rsidR="00EF5893" w:rsidRPr="00EF5893">
        <w:t xml:space="preserve"> </w:t>
      </w:r>
      <w:r w:rsidRPr="00EF5893">
        <w:t>как</w:t>
      </w:r>
      <w:r w:rsidR="00EF5893" w:rsidRPr="00EF5893">
        <w:t xml:space="preserve"> </w:t>
      </w:r>
      <w:r w:rsidRPr="00EF5893">
        <w:t>возраст,</w:t>
      </w:r>
      <w:r w:rsidR="00EF5893" w:rsidRPr="00EF5893">
        <w:t xml:space="preserve"> </w:t>
      </w:r>
      <w:r w:rsidRPr="00EF5893">
        <w:t>пол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доходы</w:t>
      </w:r>
      <w:r w:rsidR="00EF5893" w:rsidRPr="00EF5893">
        <w:t xml:space="preserve"> </w:t>
      </w:r>
      <w:r w:rsidRPr="00EF5893">
        <w:t>населения,</w:t>
      </w:r>
      <w:r w:rsidR="00EF5893" w:rsidRPr="00EF5893">
        <w:t xml:space="preserve"> </w:t>
      </w:r>
      <w:r w:rsidRPr="00EF5893">
        <w:t>его</w:t>
      </w:r>
      <w:r w:rsidR="00EF5893" w:rsidRPr="00EF5893">
        <w:t xml:space="preserve"> </w:t>
      </w:r>
      <w:r w:rsidRPr="00EF5893">
        <w:t>социально-экономическим</w:t>
      </w:r>
      <w:r w:rsidR="00EF5893" w:rsidRPr="00EF5893">
        <w:t xml:space="preserve"> </w:t>
      </w:r>
      <w:r w:rsidRPr="00EF5893">
        <w:t>составом</w:t>
      </w:r>
      <w:r w:rsidR="00EF5893" w:rsidRPr="00EF5893">
        <w:t xml:space="preserve">. </w:t>
      </w:r>
      <w:r w:rsidRPr="00EF5893">
        <w:t>Влияет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спрос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показатель</w:t>
      </w:r>
      <w:r w:rsidR="00EF5893" w:rsidRPr="00EF5893">
        <w:t xml:space="preserve"> </w:t>
      </w:r>
      <w:r w:rsidRPr="00EF5893">
        <w:t>количества</w:t>
      </w:r>
      <w:r w:rsidR="00EF5893" w:rsidRPr="00EF5893">
        <w:t xml:space="preserve"> </w:t>
      </w:r>
      <w:r w:rsidRPr="00EF5893">
        <w:t>профессиональных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 </w:t>
      </w:r>
      <w:r w:rsidRPr="00EF5893">
        <w:t>по</w:t>
      </w:r>
      <w:r w:rsidR="00EF5893" w:rsidRPr="00EF5893">
        <w:t xml:space="preserve"> </w:t>
      </w:r>
      <w:r w:rsidRPr="00EF5893">
        <w:t>данному</w:t>
      </w:r>
      <w:r w:rsidR="00EF5893" w:rsidRPr="00EF5893">
        <w:t xml:space="preserve"> </w:t>
      </w:r>
      <w:r w:rsidRPr="00EF5893">
        <w:t>виду</w:t>
      </w:r>
      <w:r w:rsidR="00EF5893" w:rsidRPr="00EF5893">
        <w:t xml:space="preserve"> </w:t>
      </w:r>
      <w:r w:rsidRPr="00EF5893">
        <w:t>спорта,</w:t>
      </w:r>
      <w:r w:rsidR="00EF5893" w:rsidRPr="00EF5893">
        <w:t xml:space="preserve"> </w:t>
      </w:r>
      <w:r w:rsidRPr="00EF5893">
        <w:t>имеющихся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данном</w:t>
      </w:r>
      <w:r w:rsidR="00EF5893" w:rsidRPr="00EF5893">
        <w:t xml:space="preserve"> </w:t>
      </w:r>
      <w:r w:rsidRPr="00EF5893">
        <w:t>городе,</w:t>
      </w:r>
      <w:r w:rsidR="00EF5893" w:rsidRPr="00EF5893">
        <w:t xml:space="preserve"> </w:t>
      </w:r>
      <w:r w:rsidRPr="00EF5893">
        <w:t>районе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И,</w:t>
      </w:r>
      <w:r w:rsidR="00EF5893" w:rsidRPr="00EF5893">
        <w:t xml:space="preserve"> </w:t>
      </w:r>
      <w:r w:rsidRPr="00EF5893">
        <w:t>наконец,</w:t>
      </w:r>
      <w:r w:rsidR="00EF5893" w:rsidRPr="00EF5893">
        <w:t xml:space="preserve"> </w:t>
      </w:r>
      <w:r w:rsidRPr="00EF5893">
        <w:t>главным</w:t>
      </w:r>
      <w:r w:rsidR="00EF5893" w:rsidRPr="00EF5893">
        <w:t xml:space="preserve"> </w:t>
      </w:r>
      <w:r w:rsidRPr="00EF5893">
        <w:t>фактором,</w:t>
      </w:r>
      <w:r w:rsidR="00EF5893" w:rsidRPr="00EF5893">
        <w:t xml:space="preserve"> </w:t>
      </w:r>
      <w:r w:rsidRPr="00EF5893">
        <w:t>обусловливающим</w:t>
      </w:r>
      <w:r w:rsidR="00EF5893" w:rsidRPr="00EF5893">
        <w:t xml:space="preserve"> </w:t>
      </w:r>
      <w:r w:rsidRPr="00EF5893">
        <w:t>популярность</w:t>
      </w:r>
      <w:r w:rsidR="00EF5893" w:rsidRPr="00EF5893">
        <w:t xml:space="preserve"> </w:t>
      </w:r>
      <w:r w:rsidRPr="00EF5893">
        <w:t>команды,</w:t>
      </w:r>
      <w:r w:rsidR="00EF5893" w:rsidRPr="00EF5893">
        <w:t xml:space="preserve"> </w:t>
      </w:r>
      <w:r w:rsidRPr="00EF5893">
        <w:t>являются</w:t>
      </w:r>
      <w:r w:rsidR="00EF5893" w:rsidRPr="00EF5893">
        <w:t xml:space="preserve"> </w:t>
      </w:r>
      <w:r w:rsidRPr="00EF5893">
        <w:t>ее</w:t>
      </w:r>
      <w:r w:rsidR="00EF5893" w:rsidRPr="00EF5893">
        <w:t xml:space="preserve"> </w:t>
      </w:r>
      <w:r w:rsidRPr="00EF5893">
        <w:t>спортивные</w:t>
      </w:r>
      <w:r w:rsidR="00EF5893" w:rsidRPr="00EF5893">
        <w:t xml:space="preserve"> </w:t>
      </w:r>
      <w:r w:rsidRPr="00EF5893">
        <w:t>успехи</w:t>
      </w:r>
      <w:r w:rsidR="00EF5893" w:rsidRPr="00EF5893">
        <w:t xml:space="preserve">. </w:t>
      </w:r>
      <w:r w:rsidRPr="00EF5893">
        <w:t>При</w:t>
      </w:r>
      <w:r w:rsidR="00EF5893" w:rsidRPr="00EF5893">
        <w:t xml:space="preserve"> </w:t>
      </w:r>
      <w:r w:rsidRPr="00EF5893">
        <w:t>прочих</w:t>
      </w:r>
      <w:r w:rsidR="00EF5893" w:rsidRPr="00EF5893">
        <w:t xml:space="preserve"> </w:t>
      </w:r>
      <w:r w:rsidRPr="00EF5893">
        <w:t>равных</w:t>
      </w:r>
      <w:r w:rsidR="00EF5893" w:rsidRPr="00EF5893">
        <w:t xml:space="preserve"> </w:t>
      </w:r>
      <w:r w:rsidRPr="00EF5893">
        <w:t>условиях</w:t>
      </w:r>
      <w:r w:rsidR="00EF5893" w:rsidRPr="00EF5893">
        <w:t xml:space="preserve"> </w:t>
      </w:r>
      <w:r w:rsidRPr="00EF5893">
        <w:t>действует</w:t>
      </w:r>
      <w:r w:rsidR="00EF5893" w:rsidRPr="00EF5893">
        <w:t xml:space="preserve"> </w:t>
      </w:r>
      <w:r w:rsidRPr="00EF5893">
        <w:t>принцип</w:t>
      </w:r>
      <w:r w:rsidR="00EF5893" w:rsidRPr="00EF5893">
        <w:t xml:space="preserve">: </w:t>
      </w:r>
      <w:r w:rsidRPr="00EF5893">
        <w:t>чем</w:t>
      </w:r>
      <w:r w:rsidR="00EF5893" w:rsidRPr="00EF5893">
        <w:t xml:space="preserve"> </w:t>
      </w:r>
      <w:r w:rsidRPr="00EF5893">
        <w:t>выше</w:t>
      </w:r>
      <w:r w:rsidR="00EF5893" w:rsidRPr="00EF5893">
        <w:t xml:space="preserve"> </w:t>
      </w:r>
      <w:r w:rsidRPr="00EF5893">
        <w:t>спортивный</w:t>
      </w:r>
      <w:r w:rsidR="00EF5893" w:rsidRPr="00EF5893">
        <w:t xml:space="preserve"> </w:t>
      </w:r>
      <w:r w:rsidRPr="00EF5893">
        <w:t>успех</w:t>
      </w:r>
      <w:r w:rsidR="00EF5893" w:rsidRPr="00EF5893">
        <w:t xml:space="preserve"> </w:t>
      </w:r>
      <w:r w:rsidRPr="00EF5893">
        <w:t>клуба,</w:t>
      </w:r>
      <w:r w:rsidR="00EF5893" w:rsidRPr="00EF5893">
        <w:t xml:space="preserve"> </w:t>
      </w:r>
      <w:r w:rsidRPr="00EF5893">
        <w:t>тем</w:t>
      </w:r>
      <w:r w:rsidR="00EF5893" w:rsidRPr="00EF5893">
        <w:t xml:space="preserve"> </w:t>
      </w:r>
      <w:r w:rsidRPr="00EF5893">
        <w:t>больше</w:t>
      </w:r>
      <w:r w:rsidR="00EF5893" w:rsidRPr="00EF5893">
        <w:t xml:space="preserve"> </w:t>
      </w:r>
      <w:r w:rsidRPr="00EF5893">
        <w:t>зрителей</w:t>
      </w:r>
      <w:r w:rsidR="00EF5893" w:rsidRPr="00EF5893">
        <w:t xml:space="preserve"> </w:t>
      </w:r>
      <w:r w:rsidRPr="00EF5893">
        <w:t>можно</w:t>
      </w:r>
      <w:r w:rsidR="00EF5893" w:rsidRPr="00EF5893">
        <w:t xml:space="preserve"> </w:t>
      </w:r>
      <w:r w:rsidRPr="00EF5893">
        <w:t>ожидать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трибунах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Цель</w:t>
      </w:r>
      <w:r w:rsidR="00EF5893" w:rsidRPr="00EF5893">
        <w:t xml:space="preserve"> </w:t>
      </w:r>
      <w:r w:rsidRPr="00EF5893">
        <w:t>достижения</w:t>
      </w:r>
      <w:r w:rsidR="00EF5893" w:rsidRPr="00EF5893">
        <w:t xml:space="preserve"> </w:t>
      </w:r>
      <w:r w:rsidRPr="00EF5893">
        <w:t>спортивного</w:t>
      </w:r>
      <w:r w:rsidR="00EF5893" w:rsidRPr="00EF5893">
        <w:t xml:space="preserve"> </w:t>
      </w:r>
      <w:r w:rsidRPr="00EF5893">
        <w:t>успеха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профессиональном</w:t>
      </w:r>
      <w:r w:rsidR="00EF5893" w:rsidRPr="00EF5893">
        <w:t xml:space="preserve"> </w:t>
      </w:r>
      <w:r w:rsidRPr="00EF5893">
        <w:t>спорте</w:t>
      </w:r>
      <w:r w:rsidR="00EF5893" w:rsidRPr="00EF5893">
        <w:t xml:space="preserve"> </w:t>
      </w:r>
      <w:r w:rsidRPr="00EF5893">
        <w:t>тесно</w:t>
      </w:r>
      <w:r w:rsidR="00EF5893" w:rsidRPr="00EF5893">
        <w:t xml:space="preserve"> </w:t>
      </w:r>
      <w:r w:rsidRPr="00EF5893">
        <w:t>связана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целью</w:t>
      </w:r>
      <w:r w:rsidR="00EF5893" w:rsidRPr="00EF5893">
        <w:t xml:space="preserve"> </w:t>
      </w:r>
      <w:r w:rsidRPr="00EF5893">
        <w:t>максимизации</w:t>
      </w:r>
      <w:r w:rsidR="00EF5893" w:rsidRPr="00EF5893">
        <w:t xml:space="preserve"> </w:t>
      </w:r>
      <w:r w:rsidRPr="00EF5893">
        <w:t>прибыли</w:t>
      </w:r>
      <w:r w:rsidR="00EF5893" w:rsidRPr="00EF5893">
        <w:t xml:space="preserve">. </w:t>
      </w:r>
      <w:r w:rsidRPr="00EF5893">
        <w:t>Но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то</w:t>
      </w:r>
      <w:r w:rsidR="00EF5893" w:rsidRPr="00EF5893">
        <w:t xml:space="preserve"> </w:t>
      </w:r>
      <w:r w:rsidRPr="00EF5893">
        <w:t>же</w:t>
      </w:r>
      <w:r w:rsidR="00EF5893" w:rsidRPr="00EF5893">
        <w:t xml:space="preserve"> </w:t>
      </w:r>
      <w:r w:rsidRPr="00EF5893">
        <w:t>время</w:t>
      </w:r>
      <w:r w:rsidR="00EF5893" w:rsidRPr="00EF5893">
        <w:t xml:space="preserve"> </w:t>
      </w:r>
      <w:r w:rsidRPr="00EF5893">
        <w:t>производительность</w:t>
      </w:r>
      <w:r w:rsidR="00EF5893" w:rsidRPr="00EF5893">
        <w:t xml:space="preserve"> </w:t>
      </w:r>
      <w:r w:rsidRPr="00EF5893">
        <w:t>команды</w:t>
      </w:r>
      <w:r w:rsidR="00EF5893" w:rsidRPr="00EF5893">
        <w:t xml:space="preserve"> </w:t>
      </w:r>
      <w:r w:rsidRPr="00EF5893">
        <w:t>определяется</w:t>
      </w:r>
      <w:r w:rsidR="00EF5893" w:rsidRPr="00EF5893">
        <w:t xml:space="preserve"> </w:t>
      </w:r>
      <w:r w:rsidRPr="00EF5893">
        <w:t>степенью</w:t>
      </w:r>
      <w:r w:rsidR="00EF5893" w:rsidRPr="00EF5893">
        <w:t xml:space="preserve"> </w:t>
      </w:r>
      <w:r w:rsidRPr="00EF5893">
        <w:t>заполнения</w:t>
      </w:r>
      <w:r w:rsidR="00EF5893" w:rsidRPr="00EF5893">
        <w:t xml:space="preserve"> </w:t>
      </w:r>
      <w:r w:rsidRPr="00EF5893">
        <w:t>стадиона,</w:t>
      </w:r>
      <w:r w:rsidR="00EF5893" w:rsidRPr="00EF5893">
        <w:t xml:space="preserve"> </w:t>
      </w:r>
      <w:r w:rsidRPr="00EF5893">
        <w:t>дворца</w:t>
      </w:r>
      <w:r w:rsidR="00EF5893" w:rsidRPr="00EF5893">
        <w:t xml:space="preserve"> </w:t>
      </w:r>
      <w:r w:rsidRPr="00EF5893">
        <w:t>спорта</w:t>
      </w:r>
      <w:r w:rsidR="00EF5893" w:rsidRPr="00EF5893">
        <w:t xml:space="preserve"> </w:t>
      </w:r>
      <w:r w:rsidRPr="00EF5893">
        <w:t>зрителями,</w:t>
      </w:r>
      <w:r w:rsidR="00EF5893" w:rsidRPr="00EF5893">
        <w:t xml:space="preserve"> </w:t>
      </w:r>
      <w:r w:rsidRPr="00EF5893">
        <w:t>рейтингом</w:t>
      </w:r>
      <w:r w:rsidR="00EF5893" w:rsidRPr="00EF5893">
        <w:t xml:space="preserve"> </w:t>
      </w:r>
      <w:r w:rsidRPr="00EF5893">
        <w:t>телетрансляции</w:t>
      </w:r>
      <w:r w:rsidR="00EF5893" w:rsidRPr="00EF5893">
        <w:t xml:space="preserve"> </w:t>
      </w:r>
      <w:r w:rsidRPr="00EF5893">
        <w:t>ее</w:t>
      </w:r>
      <w:r w:rsidR="00EF5893" w:rsidRPr="00EF5893">
        <w:t xml:space="preserve"> </w:t>
      </w:r>
      <w:r w:rsidRPr="00EF5893">
        <w:t>матчей</w:t>
      </w:r>
      <w:r w:rsidR="00EF5893" w:rsidRPr="00EF5893">
        <w:t xml:space="preserve">. </w:t>
      </w:r>
      <w:r w:rsidRPr="00EF5893">
        <w:t>Спортивные</w:t>
      </w:r>
      <w:r w:rsidR="00EF5893" w:rsidRPr="00EF5893">
        <w:t xml:space="preserve"> </w:t>
      </w:r>
      <w:r w:rsidRPr="00EF5893">
        <w:t>сооружения</w:t>
      </w:r>
      <w:r w:rsidR="00EF5893" w:rsidRPr="00EF5893">
        <w:t xml:space="preserve"> </w:t>
      </w:r>
      <w:r w:rsidRPr="00EF5893">
        <w:t>у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 </w:t>
      </w:r>
      <w:r w:rsidRPr="00EF5893">
        <w:t>различной</w:t>
      </w:r>
      <w:r w:rsidR="00EF5893" w:rsidRPr="00EF5893">
        <w:t xml:space="preserve"> </w:t>
      </w:r>
      <w:r w:rsidRPr="00EF5893">
        <w:t>пропускной</w:t>
      </w:r>
      <w:r w:rsidR="00EF5893" w:rsidRPr="00EF5893">
        <w:t xml:space="preserve"> </w:t>
      </w:r>
      <w:r w:rsidRPr="00EF5893">
        <w:t>способности,</w:t>
      </w:r>
      <w:r w:rsidR="00EF5893" w:rsidRPr="00EF5893">
        <w:t xml:space="preserve"> </w:t>
      </w:r>
      <w:r w:rsidRPr="00EF5893">
        <w:t>популярность</w:t>
      </w:r>
      <w:r w:rsidR="00EF5893" w:rsidRPr="00EF5893">
        <w:t xml:space="preserve"> </w:t>
      </w:r>
      <w:r w:rsidRPr="00EF5893">
        <w:t>вида</w:t>
      </w:r>
      <w:r w:rsidR="00EF5893" w:rsidRPr="00EF5893">
        <w:t xml:space="preserve"> </w:t>
      </w:r>
      <w:r w:rsidRPr="00EF5893">
        <w:t>спорта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команды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разных</w:t>
      </w:r>
      <w:r w:rsidR="00EF5893" w:rsidRPr="00EF5893">
        <w:t xml:space="preserve"> </w:t>
      </w:r>
      <w:r w:rsidRPr="00EF5893">
        <w:t>городах,</w:t>
      </w:r>
      <w:r w:rsidR="00EF5893" w:rsidRPr="00EF5893">
        <w:t xml:space="preserve"> </w:t>
      </w:r>
      <w:r w:rsidRPr="00EF5893">
        <w:t>а</w:t>
      </w:r>
      <w:r w:rsidR="00EF5893" w:rsidRPr="00EF5893">
        <w:t xml:space="preserve"> </w:t>
      </w:r>
      <w:r w:rsidRPr="00EF5893">
        <w:t>также</w:t>
      </w:r>
      <w:r w:rsidR="00EF5893" w:rsidRPr="00EF5893">
        <w:t xml:space="preserve"> </w:t>
      </w:r>
      <w:r w:rsidRPr="00EF5893">
        <w:t>телерынки</w:t>
      </w:r>
      <w:r w:rsidR="00EF5893" w:rsidRPr="00EF5893">
        <w:t xml:space="preserve"> </w:t>
      </w:r>
      <w:r w:rsidRPr="00EF5893">
        <w:t>неадекватны</w:t>
      </w:r>
      <w:r w:rsidR="00EF5893" w:rsidRPr="00EF5893">
        <w:t xml:space="preserve">. </w:t>
      </w:r>
      <w:r w:rsidRPr="00EF5893">
        <w:t>Так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команды,</w:t>
      </w:r>
      <w:r w:rsidR="00EF5893" w:rsidRPr="00EF5893">
        <w:t xml:space="preserve"> </w:t>
      </w:r>
      <w:r w:rsidRPr="00EF5893">
        <w:t>которые</w:t>
      </w:r>
      <w:r w:rsidR="00EF5893" w:rsidRPr="00EF5893">
        <w:t xml:space="preserve"> </w:t>
      </w:r>
      <w:r w:rsidRPr="00EF5893">
        <w:t>по</w:t>
      </w:r>
      <w:r w:rsidR="00EF5893" w:rsidRPr="00EF5893">
        <w:t xml:space="preserve"> </w:t>
      </w:r>
      <w:r w:rsidRPr="00EF5893">
        <w:t>этим</w:t>
      </w:r>
      <w:r w:rsidR="00EF5893" w:rsidRPr="00EF5893">
        <w:t xml:space="preserve"> </w:t>
      </w:r>
      <w:r w:rsidRPr="00EF5893">
        <w:t>параметрам</w:t>
      </w:r>
      <w:r w:rsidR="00EF5893" w:rsidRPr="00EF5893">
        <w:t xml:space="preserve"> </w:t>
      </w:r>
      <w:r w:rsidRPr="00EF5893">
        <w:t>уступают</w:t>
      </w:r>
      <w:r w:rsidR="00EF5893" w:rsidRPr="00EF5893">
        <w:t xml:space="preserve"> </w:t>
      </w:r>
      <w:r w:rsidRPr="00EF5893">
        <w:t>другим,</w:t>
      </w:r>
      <w:r w:rsidR="00EF5893" w:rsidRPr="00EF5893">
        <w:t xml:space="preserve"> </w:t>
      </w:r>
      <w:r w:rsidRPr="00EF5893">
        <w:t>могут</w:t>
      </w:r>
      <w:r w:rsidR="00EF5893" w:rsidRPr="00EF5893">
        <w:t xml:space="preserve"> </w:t>
      </w:r>
      <w:r w:rsidRPr="00EF5893">
        <w:t>разориться</w:t>
      </w:r>
      <w:r w:rsidR="00EF5893" w:rsidRPr="00EF5893">
        <w:t xml:space="preserve">. </w:t>
      </w:r>
      <w:r w:rsidRPr="00EF5893">
        <w:t>А</w:t>
      </w:r>
      <w:r w:rsidR="00EF5893" w:rsidRPr="00EF5893">
        <w:t xml:space="preserve"> </w:t>
      </w:r>
      <w:r w:rsidRPr="00EF5893">
        <w:t>это</w:t>
      </w:r>
      <w:r w:rsidR="00EF5893" w:rsidRPr="00EF5893">
        <w:t xml:space="preserve"> </w:t>
      </w:r>
      <w:r w:rsidRPr="00EF5893">
        <w:t>приведет</w:t>
      </w:r>
      <w:r w:rsidR="00EF5893" w:rsidRPr="00EF5893">
        <w:t xml:space="preserve"> </w:t>
      </w:r>
      <w:r w:rsidRPr="00EF5893">
        <w:t>к</w:t>
      </w:r>
      <w:r w:rsidR="00EF5893" w:rsidRPr="00EF5893">
        <w:t xml:space="preserve"> </w:t>
      </w:r>
      <w:r w:rsidRPr="00EF5893">
        <w:t>тому,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не</w:t>
      </w:r>
      <w:r w:rsidR="00EF5893" w:rsidRPr="00EF5893">
        <w:t xml:space="preserve"> </w:t>
      </w:r>
      <w:r w:rsidRPr="00EF5893">
        <w:t>будет</w:t>
      </w:r>
      <w:r w:rsidR="00EF5893" w:rsidRPr="00EF5893">
        <w:t xml:space="preserve"> </w:t>
      </w:r>
      <w:r w:rsidRPr="00EF5893">
        <w:t>полноценного</w:t>
      </w:r>
      <w:r w:rsidR="00EF5893" w:rsidRPr="00EF5893">
        <w:t xml:space="preserve"> </w:t>
      </w:r>
      <w:r w:rsidRPr="00EF5893">
        <w:t>календаря,</w:t>
      </w:r>
      <w:r w:rsidR="00EF5893" w:rsidRPr="00EF5893">
        <w:t xml:space="preserve"> </w:t>
      </w:r>
      <w:r w:rsidRPr="00EF5893">
        <w:t>а</w:t>
      </w:r>
      <w:r w:rsidR="00EF5893" w:rsidRPr="00EF5893">
        <w:t xml:space="preserve"> </w:t>
      </w:r>
      <w:r w:rsidRPr="00EF5893">
        <w:t>значит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лиги</w:t>
      </w:r>
      <w:r w:rsidR="00EF5893" w:rsidRPr="00EF5893">
        <w:t xml:space="preserve"> </w:t>
      </w:r>
      <w:r w:rsidRPr="00EF5893">
        <w:t>Чтобы</w:t>
      </w:r>
      <w:r w:rsidR="00EF5893" w:rsidRPr="00EF5893">
        <w:t xml:space="preserve"> </w:t>
      </w:r>
      <w:r w:rsidRPr="00EF5893">
        <w:t>не</w:t>
      </w:r>
      <w:r w:rsidR="00EF5893" w:rsidRPr="00EF5893">
        <w:t xml:space="preserve"> </w:t>
      </w:r>
      <w:r w:rsidRPr="00EF5893">
        <w:t>допустить</w:t>
      </w:r>
      <w:r w:rsidR="00EF5893" w:rsidRPr="00EF5893">
        <w:t xml:space="preserve"> </w:t>
      </w:r>
      <w:r w:rsidRPr="00EF5893">
        <w:t>этого,</w:t>
      </w:r>
      <w:r w:rsidR="00EF5893" w:rsidRPr="00EF5893">
        <w:t xml:space="preserve"> </w:t>
      </w:r>
      <w:r w:rsidRPr="00EF5893">
        <w:t>профессиональные</w:t>
      </w:r>
      <w:r w:rsidR="00EF5893" w:rsidRPr="00EF5893">
        <w:t xml:space="preserve"> </w:t>
      </w:r>
      <w:r w:rsidRPr="00EF5893">
        <w:t>лиги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США,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прежде</w:t>
      </w:r>
      <w:r w:rsidR="00EF5893" w:rsidRPr="00EF5893">
        <w:t xml:space="preserve"> </w:t>
      </w:r>
      <w:r w:rsidRPr="00EF5893">
        <w:t>всего</w:t>
      </w:r>
      <w:r w:rsidR="00EF5893" w:rsidRPr="00EF5893">
        <w:t xml:space="preserve"> </w:t>
      </w:r>
      <w:r w:rsidRPr="00EF5893">
        <w:t>НФЛ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ГБЛ,</w:t>
      </w:r>
      <w:r w:rsidR="00EF5893" w:rsidRPr="00EF5893">
        <w:t xml:space="preserve"> </w:t>
      </w:r>
      <w:r w:rsidRPr="00EF5893">
        <w:t>у</w:t>
      </w:r>
      <w:r w:rsidR="00EF5893" w:rsidRPr="00EF5893">
        <w:t xml:space="preserve"> </w:t>
      </w:r>
      <w:r w:rsidRPr="00EF5893">
        <w:t>которых</w:t>
      </w:r>
      <w:r w:rsidR="00EF5893" w:rsidRPr="00EF5893">
        <w:t xml:space="preserve"> </w:t>
      </w:r>
      <w:r w:rsidRPr="00EF5893">
        <w:t>вместительные</w:t>
      </w:r>
      <w:r w:rsidR="00EF5893" w:rsidRPr="00EF5893">
        <w:t xml:space="preserve"> </w:t>
      </w:r>
      <w:r w:rsidRPr="00EF5893">
        <w:t>стадионы,</w:t>
      </w:r>
      <w:r w:rsidR="00EF5893" w:rsidRPr="00EF5893">
        <w:t xml:space="preserve"> </w:t>
      </w:r>
      <w:r w:rsidRPr="00EF5893">
        <w:t>устанавливают</w:t>
      </w:r>
      <w:r w:rsidR="00EF5893" w:rsidRPr="00EF5893">
        <w:t xml:space="preserve"> </w:t>
      </w:r>
      <w:r w:rsidRPr="00EF5893">
        <w:t>принцип</w:t>
      </w:r>
      <w:r w:rsidR="00EF5893" w:rsidRPr="00EF5893">
        <w:t xml:space="preserve"> </w:t>
      </w:r>
      <w:r w:rsidRPr="00EF5893">
        <w:t>распределения</w:t>
      </w:r>
      <w:r w:rsidR="00EF5893" w:rsidRPr="00EF5893">
        <w:t xml:space="preserve"> </w:t>
      </w:r>
      <w:r w:rsidRPr="00EF5893">
        <w:t>доходов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продажи</w:t>
      </w:r>
      <w:r w:rsidR="00EF5893" w:rsidRPr="00EF5893">
        <w:t xml:space="preserve"> </w:t>
      </w:r>
      <w:r w:rsidRPr="00EF5893">
        <w:t>билетов,</w:t>
      </w:r>
      <w:r w:rsidR="00EF5893" w:rsidRPr="00EF5893">
        <w:t xml:space="preserve"> </w:t>
      </w:r>
      <w:r w:rsidRPr="00EF5893">
        <w:t>а</w:t>
      </w:r>
      <w:r w:rsidR="00EF5893" w:rsidRPr="00EF5893">
        <w:t xml:space="preserve"> </w:t>
      </w:r>
      <w:r w:rsidRPr="00EF5893">
        <w:t>также</w:t>
      </w:r>
      <w:r w:rsidR="00EF5893" w:rsidRPr="00EF5893">
        <w:t xml:space="preserve"> </w:t>
      </w:r>
      <w:r w:rsidRPr="00EF5893">
        <w:t>равномерно</w:t>
      </w:r>
      <w:r w:rsidR="00EF5893" w:rsidRPr="00EF5893">
        <w:t xml:space="preserve"> </w:t>
      </w:r>
      <w:r w:rsidRPr="00EF5893">
        <w:t>распределяют</w:t>
      </w:r>
      <w:r w:rsidR="00EF5893" w:rsidRPr="00EF5893">
        <w:t xml:space="preserve"> </w:t>
      </w:r>
      <w:r w:rsidRPr="00EF5893">
        <w:t>между</w:t>
      </w:r>
      <w:r w:rsidR="00EF5893" w:rsidRPr="00EF5893">
        <w:t xml:space="preserve"> </w:t>
      </w:r>
      <w:r w:rsidRPr="00EF5893">
        <w:t>командами</w:t>
      </w:r>
      <w:r w:rsidR="00EF5893" w:rsidRPr="00EF5893">
        <w:t xml:space="preserve"> </w:t>
      </w:r>
      <w:r w:rsidRPr="00EF5893">
        <w:t>все</w:t>
      </w:r>
      <w:r w:rsidR="00EF5893" w:rsidRPr="00EF5893">
        <w:t xml:space="preserve"> </w:t>
      </w:r>
      <w:r w:rsidRPr="00EF5893">
        <w:t>полученные</w:t>
      </w:r>
      <w:r w:rsidR="00EF5893" w:rsidRPr="00EF5893">
        <w:t xml:space="preserve"> </w:t>
      </w:r>
      <w:r w:rsidRPr="00EF5893">
        <w:t>доходы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телеконтракта,</w:t>
      </w:r>
      <w:r w:rsidR="00EF5893" w:rsidRPr="00EF5893">
        <w:t xml:space="preserve"> </w:t>
      </w:r>
      <w:r w:rsidRPr="00EF5893">
        <w:t>который</w:t>
      </w:r>
      <w:r w:rsidR="00EF5893" w:rsidRPr="00EF5893">
        <w:t xml:space="preserve"> </w:t>
      </w:r>
      <w:r w:rsidRPr="00EF5893">
        <w:t>подписывает</w:t>
      </w:r>
      <w:r w:rsidR="00EF5893" w:rsidRPr="00EF5893">
        <w:t xml:space="preserve"> </w:t>
      </w:r>
      <w:r w:rsidRPr="00EF5893">
        <w:t>лига</w:t>
      </w:r>
      <w:r w:rsidR="00EF5893" w:rsidRPr="00EF5893">
        <w:t xml:space="preserve">. </w:t>
      </w:r>
      <w:r w:rsidRPr="00EF5893">
        <w:t>Данный</w:t>
      </w:r>
      <w:r w:rsidR="00EF5893" w:rsidRPr="00EF5893">
        <w:t xml:space="preserve"> </w:t>
      </w:r>
      <w:r w:rsidRPr="00EF5893">
        <w:t>принцип</w:t>
      </w:r>
      <w:r w:rsidR="00EF5893" w:rsidRPr="00EF5893">
        <w:t xml:space="preserve"> </w:t>
      </w:r>
      <w:r w:rsidRPr="00EF5893">
        <w:t>является</w:t>
      </w:r>
      <w:r w:rsidR="00EF5893" w:rsidRPr="00EF5893">
        <w:t xml:space="preserve"> </w:t>
      </w:r>
      <w:r w:rsidRPr="00EF5893">
        <w:t>одним</w:t>
      </w:r>
      <w:r w:rsidR="00EF5893" w:rsidRPr="00EF5893">
        <w:t xml:space="preserve"> </w:t>
      </w:r>
      <w:r w:rsidRPr="00EF5893">
        <w:t>из</w:t>
      </w:r>
      <w:r w:rsidR="00EF5893" w:rsidRPr="00EF5893">
        <w:t xml:space="preserve"> </w:t>
      </w:r>
      <w:r w:rsidRPr="00EF5893">
        <w:t>главных</w:t>
      </w:r>
      <w:r w:rsidR="00EF5893" w:rsidRPr="00EF5893">
        <w:t xml:space="preserve"> </w:t>
      </w:r>
      <w:r w:rsidRPr="00EF5893">
        <w:t>факторов</w:t>
      </w:r>
      <w:r w:rsidR="00EF5893" w:rsidRPr="00EF5893">
        <w:t xml:space="preserve"> </w:t>
      </w:r>
      <w:r w:rsidRPr="00EF5893">
        <w:t>экономического</w:t>
      </w:r>
      <w:r w:rsidR="00EF5893" w:rsidRPr="00EF5893">
        <w:t xml:space="preserve"> </w:t>
      </w:r>
      <w:r w:rsidRPr="00EF5893">
        <w:t>развития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финансового</w:t>
      </w:r>
      <w:r w:rsidR="00EF5893" w:rsidRPr="00EF5893">
        <w:t xml:space="preserve"> </w:t>
      </w:r>
      <w:r w:rsidRPr="00EF5893">
        <w:t>благополучия</w:t>
      </w:r>
      <w:r w:rsidR="00EF5893" w:rsidRPr="00EF5893">
        <w:t xml:space="preserve"> </w:t>
      </w:r>
      <w:r w:rsidRPr="00EF5893">
        <w:t>рассматриваемых</w:t>
      </w:r>
      <w:r w:rsidR="00EF5893" w:rsidRPr="00EF5893">
        <w:t xml:space="preserve"> </w:t>
      </w:r>
      <w:r w:rsidRPr="00EF5893">
        <w:t>нами</w:t>
      </w:r>
      <w:r w:rsidR="00EF5893" w:rsidRPr="00EF5893">
        <w:t xml:space="preserve"> </w:t>
      </w:r>
      <w:r w:rsidRPr="00EF5893">
        <w:t>лиг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отвечает</w:t>
      </w:r>
      <w:r w:rsidR="00EF5893" w:rsidRPr="00EF5893">
        <w:t xml:space="preserve"> </w:t>
      </w:r>
      <w:r w:rsidRPr="00EF5893">
        <w:t>характерным</w:t>
      </w:r>
      <w:r w:rsidR="00EF5893" w:rsidRPr="00EF5893">
        <w:t xml:space="preserve"> </w:t>
      </w:r>
      <w:r w:rsidRPr="00EF5893">
        <w:t>особенностям</w:t>
      </w:r>
      <w:r w:rsidR="00EF5893" w:rsidRPr="00EF5893">
        <w:t xml:space="preserve"> </w:t>
      </w:r>
      <w:r w:rsidRPr="00EF5893">
        <w:t>спортивного</w:t>
      </w:r>
      <w:r w:rsidR="00EF5893" w:rsidRPr="00EF5893">
        <w:t xml:space="preserve"> </w:t>
      </w:r>
      <w:r w:rsidRPr="00EF5893">
        <w:t>бизнеса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Несомненно,</w:t>
      </w:r>
      <w:r w:rsidR="00EF5893" w:rsidRPr="00EF5893">
        <w:t xml:space="preserve"> </w:t>
      </w:r>
      <w:r w:rsidRPr="00EF5893">
        <w:t>огромную</w:t>
      </w:r>
      <w:r w:rsidR="00EF5893" w:rsidRPr="00EF5893">
        <w:t xml:space="preserve"> </w:t>
      </w:r>
      <w:r w:rsidRPr="00EF5893">
        <w:t>роль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привлечении</w:t>
      </w:r>
      <w:r w:rsidR="00EF5893" w:rsidRPr="00EF5893">
        <w:t xml:space="preserve"> </w:t>
      </w:r>
      <w:r w:rsidRPr="00EF5893">
        <w:t>зрителей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соревнования</w:t>
      </w:r>
      <w:r w:rsidR="00EF5893" w:rsidRPr="00EF5893">
        <w:t xml:space="preserve"> </w:t>
      </w:r>
      <w:r w:rsidRPr="00EF5893">
        <w:t>играет</w:t>
      </w:r>
      <w:r w:rsidR="00EF5893" w:rsidRPr="00EF5893">
        <w:t xml:space="preserve"> </w:t>
      </w:r>
      <w:r w:rsidRPr="00EF5893">
        <w:t>реклама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организация</w:t>
      </w:r>
      <w:r w:rsidR="00EF5893" w:rsidRPr="00EF5893">
        <w:t xml:space="preserve"> </w:t>
      </w:r>
      <w:r w:rsidRPr="00EF5893">
        <w:t>проведения</w:t>
      </w:r>
      <w:r w:rsidR="00EF5893" w:rsidRPr="00EF5893">
        <w:t xml:space="preserve"> </w:t>
      </w:r>
      <w:r w:rsidRPr="00EF5893">
        <w:t>самих</w:t>
      </w:r>
      <w:r w:rsidR="00EF5893" w:rsidRPr="00EF5893">
        <w:t xml:space="preserve"> </w:t>
      </w:r>
      <w:r w:rsidRPr="00EF5893">
        <w:t>соревнований</w:t>
      </w:r>
      <w:r w:rsidR="00EF5893" w:rsidRPr="00EF5893">
        <w:t xml:space="preserve">. </w:t>
      </w:r>
      <w:r w:rsidRPr="00EF5893">
        <w:t>Что</w:t>
      </w:r>
      <w:r w:rsidR="00EF5893" w:rsidRPr="00EF5893">
        <w:t xml:space="preserve"> </w:t>
      </w:r>
      <w:r w:rsidRPr="00EF5893">
        <w:t>касается</w:t>
      </w:r>
      <w:r w:rsidR="00EF5893" w:rsidRPr="00EF5893">
        <w:t xml:space="preserve"> </w:t>
      </w:r>
      <w:r w:rsidRPr="00EF5893">
        <w:t>рекламы,</w:t>
      </w:r>
      <w:r w:rsidR="00EF5893" w:rsidRPr="00EF5893">
        <w:t xml:space="preserve"> </w:t>
      </w:r>
      <w:r w:rsidRPr="00EF5893">
        <w:t>то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ней</w:t>
      </w:r>
      <w:r w:rsidR="00EF5893" w:rsidRPr="00EF5893">
        <w:t xml:space="preserve"> </w:t>
      </w:r>
      <w:r w:rsidRPr="00EF5893">
        <w:t>практически</w:t>
      </w:r>
      <w:r w:rsidR="00EF5893" w:rsidRPr="00EF5893">
        <w:t xml:space="preserve"> </w:t>
      </w:r>
      <w:r w:rsidRPr="00EF5893">
        <w:t>нуждаются</w:t>
      </w:r>
      <w:r w:rsidR="00EF5893" w:rsidRPr="00EF5893">
        <w:t xml:space="preserve"> </w:t>
      </w:r>
      <w:r w:rsidRPr="00EF5893">
        <w:t>те</w:t>
      </w:r>
      <w:r w:rsidR="00EF5893" w:rsidRPr="00EF5893">
        <w:t xml:space="preserve"> </w:t>
      </w:r>
      <w:r w:rsidRPr="00EF5893">
        <w:t>виды</w:t>
      </w:r>
      <w:r w:rsidR="00EF5893" w:rsidRPr="00EF5893">
        <w:t xml:space="preserve"> </w:t>
      </w:r>
      <w:r w:rsidRPr="00EF5893">
        <w:t>спорта,</w:t>
      </w:r>
      <w:r w:rsidR="00EF5893" w:rsidRPr="00EF5893">
        <w:t xml:space="preserve"> </w:t>
      </w:r>
      <w:r w:rsidRPr="00EF5893">
        <w:t>которые</w:t>
      </w:r>
      <w:r w:rsidR="00EF5893" w:rsidRPr="00EF5893">
        <w:t xml:space="preserve"> </w:t>
      </w:r>
      <w:r w:rsidRPr="00EF5893">
        <w:t>проводят</w:t>
      </w:r>
      <w:r w:rsidR="00EF5893" w:rsidRPr="00EF5893">
        <w:t xml:space="preserve"> </w:t>
      </w:r>
      <w:r w:rsidRPr="00EF5893">
        <w:t>соревнования</w:t>
      </w:r>
      <w:r w:rsidR="00EF5893" w:rsidRPr="00EF5893">
        <w:t xml:space="preserve"> </w:t>
      </w:r>
      <w:r w:rsidRPr="00EF5893">
        <w:t>периодически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разных</w:t>
      </w:r>
      <w:r w:rsidR="00EF5893" w:rsidRPr="00EF5893">
        <w:t xml:space="preserve"> </w:t>
      </w:r>
      <w:r w:rsidRPr="00EF5893">
        <w:t>городах</w:t>
      </w:r>
      <w:r w:rsidR="00EF5893">
        <w:t xml:space="preserve"> (</w:t>
      </w:r>
      <w:r w:rsidRPr="00EF5893">
        <w:t>бокс,</w:t>
      </w:r>
      <w:r w:rsidR="00EF5893" w:rsidRPr="00EF5893">
        <w:t xml:space="preserve"> </w:t>
      </w:r>
      <w:r w:rsidRPr="00EF5893">
        <w:t>теннис,</w:t>
      </w:r>
      <w:r w:rsidR="00EF5893" w:rsidRPr="00EF5893">
        <w:t xml:space="preserve"> </w:t>
      </w:r>
      <w:r w:rsidRPr="00EF5893">
        <w:t>гольф,</w:t>
      </w:r>
      <w:r w:rsidR="00EF5893" w:rsidRPr="00EF5893">
        <w:t xml:space="preserve"> </w:t>
      </w:r>
      <w:r w:rsidRPr="00EF5893">
        <w:t>легкая</w:t>
      </w:r>
      <w:r w:rsidR="00EF5893" w:rsidRPr="00EF5893">
        <w:t xml:space="preserve"> </w:t>
      </w:r>
      <w:r w:rsidRPr="00EF5893">
        <w:t>атлетика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="00EF5893">
        <w:t>т.д.</w:t>
      </w:r>
      <w:r w:rsidR="00EF5893" w:rsidRPr="00EF5893">
        <w:t xml:space="preserve">). </w:t>
      </w:r>
      <w:r w:rsidRPr="00EF5893">
        <w:t>Профессиональные</w:t>
      </w:r>
      <w:r w:rsidR="00EF5893" w:rsidRPr="00EF5893">
        <w:t xml:space="preserve"> </w:t>
      </w:r>
      <w:r w:rsidRPr="00EF5893">
        <w:t>же</w:t>
      </w:r>
      <w:r w:rsidR="00EF5893" w:rsidRPr="00EF5893">
        <w:t xml:space="preserve"> </w:t>
      </w:r>
      <w:r w:rsidRPr="00EF5893">
        <w:t>команды</w:t>
      </w:r>
      <w:r w:rsidR="00EF5893" w:rsidRPr="00EF5893">
        <w:t xml:space="preserve"> </w:t>
      </w:r>
      <w:r w:rsidRPr="00EF5893">
        <w:t>имеют</w:t>
      </w:r>
      <w:r w:rsidR="00EF5893" w:rsidRPr="00EF5893">
        <w:t xml:space="preserve"> </w:t>
      </w:r>
      <w:r w:rsidRPr="00EF5893">
        <w:t>стабильные</w:t>
      </w:r>
      <w:r w:rsidR="00EF5893" w:rsidRPr="00EF5893">
        <w:t xml:space="preserve"> </w:t>
      </w:r>
      <w:r w:rsidRPr="00EF5893">
        <w:t>календари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большинство</w:t>
      </w:r>
      <w:r w:rsidR="00EF5893" w:rsidRPr="00EF5893">
        <w:t xml:space="preserve"> </w:t>
      </w:r>
      <w:r w:rsidRPr="00EF5893">
        <w:t>поклонников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городе</w:t>
      </w:r>
      <w:r w:rsidR="00EF5893" w:rsidRPr="00EF5893">
        <w:t xml:space="preserve"> </w:t>
      </w:r>
      <w:r w:rsidRPr="00EF5893">
        <w:t>знают,</w:t>
      </w:r>
      <w:r w:rsidR="00EF5893" w:rsidRPr="00EF5893">
        <w:t xml:space="preserve"> </w:t>
      </w:r>
      <w:r w:rsidRPr="00EF5893">
        <w:t>когда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где</w:t>
      </w:r>
      <w:r w:rsidR="00EF5893" w:rsidRPr="00EF5893">
        <w:t xml:space="preserve"> </w:t>
      </w:r>
      <w:r w:rsidRPr="00EF5893">
        <w:t>играет</w:t>
      </w:r>
      <w:r w:rsidR="00EF5893" w:rsidRPr="00EF5893">
        <w:t xml:space="preserve"> </w:t>
      </w:r>
      <w:r w:rsidRPr="00EF5893">
        <w:t>их</w:t>
      </w:r>
      <w:r w:rsidR="00EF5893" w:rsidRPr="00EF5893">
        <w:t xml:space="preserve"> </w:t>
      </w:r>
      <w:r w:rsidRPr="00EF5893">
        <w:t>команда</w:t>
      </w:r>
      <w:r w:rsidR="00EF5893" w:rsidRPr="00EF5893">
        <w:t xml:space="preserve">. </w:t>
      </w:r>
      <w:r w:rsidRPr="00EF5893">
        <w:t>Поэтому</w:t>
      </w:r>
      <w:r w:rsidR="00EF5893" w:rsidRPr="00EF5893">
        <w:t xml:space="preserve"> </w:t>
      </w:r>
      <w:r w:rsidRPr="00EF5893">
        <w:t>основная</w:t>
      </w:r>
      <w:r w:rsidR="00EF5893" w:rsidRPr="00EF5893">
        <w:t xml:space="preserve"> </w:t>
      </w:r>
      <w:r w:rsidRPr="00EF5893">
        <w:t>доля</w:t>
      </w:r>
      <w:r w:rsidR="00EF5893" w:rsidRPr="00EF5893">
        <w:t xml:space="preserve"> </w:t>
      </w:r>
      <w:r w:rsidRPr="00EF5893">
        <w:t>рекламных</w:t>
      </w:r>
      <w:r w:rsidR="00EF5893" w:rsidRPr="00EF5893">
        <w:t xml:space="preserve"> </w:t>
      </w:r>
      <w:r w:rsidRPr="00EF5893">
        <w:t>расходов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этих</w:t>
      </w:r>
      <w:r w:rsidR="00EF5893" w:rsidRPr="00EF5893">
        <w:t xml:space="preserve"> </w:t>
      </w:r>
      <w:r w:rsidRPr="00EF5893">
        <w:t>видах</w:t>
      </w:r>
      <w:r w:rsidR="00EF5893" w:rsidRPr="00EF5893">
        <w:t xml:space="preserve"> </w:t>
      </w:r>
      <w:r w:rsidRPr="00EF5893">
        <w:t>спорта</w:t>
      </w:r>
      <w:r w:rsidR="00EF5893" w:rsidRPr="00EF5893">
        <w:t xml:space="preserve"> </w:t>
      </w:r>
      <w:r w:rsidRPr="00EF5893">
        <w:t>падает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изготовление</w:t>
      </w:r>
      <w:r w:rsidR="00EF5893" w:rsidRPr="00EF5893">
        <w:t xml:space="preserve"> </w:t>
      </w:r>
      <w:r w:rsidRPr="00EF5893">
        <w:t>красочных</w:t>
      </w:r>
      <w:r w:rsidR="00EF5893" w:rsidRPr="00EF5893">
        <w:t xml:space="preserve"> </w:t>
      </w:r>
      <w:r w:rsidRPr="00EF5893">
        <w:t>программ,</w:t>
      </w:r>
      <w:r w:rsidR="00EF5893" w:rsidRPr="00EF5893">
        <w:t xml:space="preserve"> </w:t>
      </w:r>
      <w:r w:rsidRPr="00EF5893">
        <w:t>фотографий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отдельных</w:t>
      </w:r>
      <w:r w:rsidR="00EF5893" w:rsidRPr="00EF5893">
        <w:t xml:space="preserve"> </w:t>
      </w:r>
      <w:r w:rsidRPr="00EF5893">
        <w:t>игроков,</w:t>
      </w:r>
      <w:r w:rsidR="00EF5893" w:rsidRPr="00EF5893">
        <w:t xml:space="preserve"> </w:t>
      </w:r>
      <w:r w:rsidRPr="00EF5893">
        <w:t>которые,</w:t>
      </w:r>
      <w:r w:rsidR="00EF5893" w:rsidRPr="00EF5893">
        <w:t xml:space="preserve"> </w:t>
      </w:r>
      <w:r w:rsidRPr="00EF5893">
        <w:t>согласно</w:t>
      </w:r>
      <w:r w:rsidR="00EF5893" w:rsidRPr="00EF5893">
        <w:t xml:space="preserve"> </w:t>
      </w:r>
      <w:r w:rsidRPr="00EF5893">
        <w:t>записи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контрактах,</w:t>
      </w:r>
      <w:r w:rsidR="00EF5893" w:rsidRPr="00EF5893">
        <w:t xml:space="preserve"> </w:t>
      </w:r>
      <w:r w:rsidRPr="00EF5893">
        <w:t>обязаны</w:t>
      </w:r>
      <w:r w:rsidR="00EF5893" w:rsidRPr="00EF5893">
        <w:t xml:space="preserve"> </w:t>
      </w:r>
      <w:r w:rsidRPr="00EF5893">
        <w:t>сами</w:t>
      </w:r>
      <w:r w:rsidR="00EF5893" w:rsidRPr="00EF5893">
        <w:t xml:space="preserve"> </w:t>
      </w:r>
      <w:r w:rsidRPr="00EF5893">
        <w:t>вести</w:t>
      </w:r>
      <w:r w:rsidR="00EF5893" w:rsidRPr="00EF5893">
        <w:t xml:space="preserve"> </w:t>
      </w:r>
      <w:r w:rsidRPr="00EF5893">
        <w:t>большую</w:t>
      </w:r>
      <w:r w:rsidR="00EF5893" w:rsidRPr="00EF5893">
        <w:t xml:space="preserve"> </w:t>
      </w:r>
      <w:r w:rsidRPr="00EF5893">
        <w:t>рекламную</w:t>
      </w:r>
      <w:r w:rsidR="00EF5893" w:rsidRPr="00EF5893">
        <w:t xml:space="preserve"> </w:t>
      </w:r>
      <w:r w:rsidRPr="00EF5893">
        <w:t>работу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Владельцы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 </w:t>
      </w:r>
      <w:r w:rsidRPr="00EF5893">
        <w:t>понимают,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очень</w:t>
      </w:r>
      <w:r w:rsidR="00EF5893" w:rsidRPr="00EF5893">
        <w:t xml:space="preserve"> </w:t>
      </w:r>
      <w:r w:rsidRPr="00EF5893">
        <w:t>часто</w:t>
      </w:r>
      <w:r w:rsidR="00EF5893" w:rsidRPr="00EF5893">
        <w:t xml:space="preserve"> </w:t>
      </w:r>
      <w:r w:rsidRPr="00EF5893">
        <w:t>зрителей</w:t>
      </w:r>
      <w:r w:rsidR="00EF5893" w:rsidRPr="00EF5893">
        <w:t xml:space="preserve"> </w:t>
      </w:r>
      <w:r w:rsidRPr="00EF5893">
        <w:t>привлекает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стадион</w:t>
      </w:r>
      <w:r w:rsidR="00EF5893" w:rsidRPr="00EF5893">
        <w:t xml:space="preserve"> </w:t>
      </w:r>
      <w:r w:rsidRPr="00EF5893">
        <w:t>какой-то</w:t>
      </w:r>
      <w:r w:rsidR="00EF5893" w:rsidRPr="00EF5893">
        <w:t xml:space="preserve"> </w:t>
      </w:r>
      <w:r w:rsidRPr="00EF5893">
        <w:t>один</w:t>
      </w:r>
      <w:r w:rsidR="00EF5893" w:rsidRPr="00EF5893">
        <w:t xml:space="preserve"> </w:t>
      </w:r>
      <w:r w:rsidRPr="00EF5893">
        <w:t>спортсмен</w:t>
      </w:r>
      <w:r w:rsidR="00EF5893" w:rsidRPr="00EF5893">
        <w:t xml:space="preserve"> - </w:t>
      </w:r>
      <w:r w:rsidRPr="00EF5893">
        <w:t>их</w:t>
      </w:r>
      <w:r w:rsidR="00EF5893" w:rsidRPr="00EF5893">
        <w:t xml:space="preserve"> </w:t>
      </w:r>
      <w:r w:rsidRPr="00EF5893">
        <w:t>кумир</w:t>
      </w:r>
      <w:r w:rsidR="00EF5893" w:rsidRPr="00EF5893">
        <w:t xml:space="preserve">. </w:t>
      </w:r>
      <w:r w:rsidRPr="00EF5893">
        <w:t>Так,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хоккее</w:t>
      </w:r>
      <w:r w:rsidR="00EF5893" w:rsidRPr="00EF5893">
        <w:t xml:space="preserve"> </w:t>
      </w:r>
      <w:r w:rsidRPr="00EF5893">
        <w:t>ходят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У</w:t>
      </w:r>
      <w:r w:rsidR="00EF5893" w:rsidRPr="00EF5893">
        <w:t xml:space="preserve">. </w:t>
      </w:r>
      <w:r w:rsidR="00EF5893">
        <w:t>Гретц</w:t>
      </w:r>
      <w:r w:rsidRPr="00EF5893">
        <w:t>ки,</w:t>
      </w:r>
      <w:r w:rsidR="00EF5893" w:rsidRPr="00EF5893">
        <w:t xml:space="preserve"> </w:t>
      </w:r>
      <w:r w:rsidRPr="00EF5893">
        <w:t>М</w:t>
      </w:r>
      <w:r w:rsidR="00EF5893">
        <w:t xml:space="preserve">. </w:t>
      </w:r>
      <w:r w:rsidRPr="00EF5893">
        <w:t>Лемье,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баскетболе</w:t>
      </w:r>
      <w:r w:rsidR="00EF5893" w:rsidRPr="00EF5893">
        <w:t xml:space="preserve"> - </w:t>
      </w:r>
      <w:r w:rsidRPr="00EF5893">
        <w:t>на</w:t>
      </w:r>
      <w:r w:rsidR="00EF5893" w:rsidRPr="00EF5893">
        <w:t xml:space="preserve"> </w:t>
      </w:r>
      <w:r w:rsidRPr="00EF5893">
        <w:t>М</w:t>
      </w:r>
      <w:r w:rsidR="00EF5893" w:rsidRPr="00EF5893">
        <w:t xml:space="preserve">. </w:t>
      </w:r>
      <w:r w:rsidR="00EF5893">
        <w:t>Джор</w:t>
      </w:r>
      <w:r w:rsidRPr="00EF5893">
        <w:t>дана,</w:t>
      </w:r>
      <w:r w:rsidR="00EF5893" w:rsidRPr="00EF5893">
        <w:t xml:space="preserve"> </w:t>
      </w:r>
      <w:r w:rsidRPr="00EF5893">
        <w:t>Д</w:t>
      </w:r>
      <w:r w:rsidR="00EF5893" w:rsidRPr="00EF5893">
        <w:t xml:space="preserve">. </w:t>
      </w:r>
      <w:r w:rsidRPr="00EF5893">
        <w:t>Робертсона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="00EF5893">
        <w:t>т.д.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этой</w:t>
      </w:r>
      <w:r w:rsidR="00EF5893" w:rsidRPr="00EF5893">
        <w:t xml:space="preserve"> </w:t>
      </w:r>
      <w:r w:rsidRPr="00EF5893">
        <w:t>связи</w:t>
      </w:r>
      <w:r w:rsidR="00EF5893" w:rsidRPr="00EF5893">
        <w:t xml:space="preserve"> </w:t>
      </w:r>
      <w:r w:rsidRPr="00EF5893">
        <w:t>следует</w:t>
      </w:r>
      <w:r w:rsidR="00EF5893" w:rsidRPr="00EF5893">
        <w:t xml:space="preserve"> </w:t>
      </w:r>
      <w:r w:rsidRPr="00EF5893">
        <w:t>отметить,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обилие</w:t>
      </w:r>
      <w:r w:rsidR="00EF5893" w:rsidRPr="00EF5893">
        <w:t xml:space="preserve"> </w:t>
      </w:r>
      <w:r w:rsidRPr="00EF5893">
        <w:t>различной</w:t>
      </w:r>
      <w:r w:rsidR="00EF5893" w:rsidRPr="00EF5893">
        <w:t xml:space="preserve"> </w:t>
      </w:r>
      <w:r w:rsidRPr="00EF5893">
        <w:t>информации</w:t>
      </w:r>
      <w:r w:rsidR="00EF5893" w:rsidRPr="00EF5893">
        <w:t xml:space="preserve"> </w:t>
      </w:r>
      <w:r w:rsidRPr="00EF5893">
        <w:t>о</w:t>
      </w:r>
      <w:r w:rsidR="00EF5893" w:rsidRPr="00EF5893">
        <w:t xml:space="preserve"> </w:t>
      </w:r>
      <w:r w:rsidRPr="00EF5893">
        <w:t>заработках</w:t>
      </w:r>
      <w:r w:rsidR="00EF5893">
        <w:t xml:space="preserve"> "</w:t>
      </w:r>
      <w:r w:rsidRPr="00EF5893">
        <w:t>звезд</w:t>
      </w:r>
      <w:r w:rsidR="00EF5893">
        <w:t xml:space="preserve">" </w:t>
      </w:r>
      <w:r w:rsidRPr="00EF5893">
        <w:t>профессионального</w:t>
      </w:r>
      <w:r w:rsidR="00EF5893" w:rsidRPr="00EF5893">
        <w:t xml:space="preserve"> </w:t>
      </w:r>
      <w:r w:rsidRPr="00EF5893">
        <w:t>спорта</w:t>
      </w:r>
      <w:r w:rsidR="00EF5893" w:rsidRPr="00EF5893">
        <w:t xml:space="preserve"> </w:t>
      </w:r>
      <w:r w:rsidRPr="00EF5893">
        <w:t>служит</w:t>
      </w:r>
      <w:r w:rsidR="00EF5893" w:rsidRPr="00EF5893">
        <w:t xml:space="preserve"> </w:t>
      </w:r>
      <w:r w:rsidRPr="00EF5893">
        <w:t>также</w:t>
      </w:r>
      <w:r w:rsidR="00EF5893" w:rsidRPr="00EF5893">
        <w:t xml:space="preserve"> </w:t>
      </w:r>
      <w:r w:rsidRPr="00EF5893">
        <w:t>своеобразной</w:t>
      </w:r>
      <w:r w:rsidR="00EF5893" w:rsidRPr="00EF5893">
        <w:t xml:space="preserve"> </w:t>
      </w:r>
      <w:r w:rsidRPr="00EF5893">
        <w:t>рекламой</w:t>
      </w:r>
      <w:r w:rsidR="00EF5893" w:rsidRPr="00EF5893">
        <w:t xml:space="preserve"> </w:t>
      </w:r>
      <w:r w:rsidRPr="00EF5893">
        <w:t>для</w:t>
      </w:r>
      <w:r w:rsidR="00EF5893" w:rsidRPr="00EF5893">
        <w:t xml:space="preserve"> </w:t>
      </w:r>
      <w:r w:rsidRPr="00EF5893">
        <w:t>привлечения</w:t>
      </w:r>
      <w:r w:rsidR="00EF5893" w:rsidRPr="00EF5893">
        <w:t xml:space="preserve"> </w:t>
      </w:r>
      <w:r w:rsidRPr="00EF5893">
        <w:t>зрителей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соревнования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В</w:t>
      </w:r>
      <w:r w:rsidR="00EF5893" w:rsidRPr="00EF5893">
        <w:t xml:space="preserve"> </w:t>
      </w:r>
      <w:r w:rsidRPr="00EF5893">
        <w:t>средствах</w:t>
      </w:r>
      <w:r w:rsidR="00EF5893" w:rsidRPr="00EF5893">
        <w:t xml:space="preserve"> </w:t>
      </w:r>
      <w:r w:rsidRPr="00EF5893">
        <w:t>массовой</w:t>
      </w:r>
      <w:r w:rsidR="00EF5893" w:rsidRPr="00EF5893">
        <w:t xml:space="preserve"> </w:t>
      </w:r>
      <w:r w:rsidRPr="00EF5893">
        <w:t>информации</w:t>
      </w:r>
      <w:r w:rsidR="00EF5893" w:rsidRPr="00EF5893">
        <w:t xml:space="preserve"> </w:t>
      </w:r>
      <w:r w:rsidRPr="00EF5893">
        <w:t>особой</w:t>
      </w:r>
      <w:r w:rsidR="00EF5893" w:rsidRPr="00EF5893">
        <w:t xml:space="preserve"> </w:t>
      </w:r>
      <w:r w:rsidRPr="00EF5893">
        <w:t>популярностью</w:t>
      </w:r>
      <w:r w:rsidR="00EF5893" w:rsidRPr="00EF5893">
        <w:t xml:space="preserve"> </w:t>
      </w:r>
      <w:r w:rsidRPr="00EF5893">
        <w:t>пользуются</w:t>
      </w:r>
      <w:r w:rsidR="00EF5893" w:rsidRPr="00EF5893">
        <w:t xml:space="preserve"> </w:t>
      </w:r>
      <w:r w:rsidRPr="00EF5893">
        <w:t>спортсмены-профессионалы,</w:t>
      </w:r>
      <w:r w:rsidR="00EF5893" w:rsidRPr="00EF5893">
        <w:t xml:space="preserve"> </w:t>
      </w:r>
      <w:r w:rsidRPr="00EF5893">
        <w:t>совмещающие</w:t>
      </w:r>
      <w:r w:rsidR="00EF5893" w:rsidRPr="00EF5893">
        <w:t xml:space="preserve"> </w:t>
      </w:r>
      <w:r w:rsidRPr="00EF5893">
        <w:t>свою</w:t>
      </w:r>
      <w:r w:rsidR="00EF5893" w:rsidRPr="00EF5893">
        <w:t xml:space="preserve"> </w:t>
      </w:r>
      <w:r w:rsidRPr="00EF5893">
        <w:t>профессиональную</w:t>
      </w:r>
      <w:r w:rsidR="00EF5893" w:rsidRPr="00EF5893">
        <w:t xml:space="preserve"> </w:t>
      </w:r>
      <w:r w:rsidRPr="00EF5893">
        <w:t>карьеру</w:t>
      </w:r>
      <w:r w:rsidR="00EF5893" w:rsidRPr="00EF5893">
        <w:t xml:space="preserve"> </w:t>
      </w:r>
      <w:r w:rsidRPr="00EF5893">
        <w:t>спортсмена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каким-либо</w:t>
      </w:r>
      <w:r w:rsidR="00EF5893" w:rsidRPr="00EF5893">
        <w:t xml:space="preserve"> </w:t>
      </w:r>
      <w:r w:rsidRPr="00EF5893">
        <w:t>бизнесом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Важное</w:t>
      </w:r>
      <w:r w:rsidR="00EF5893" w:rsidRPr="00EF5893">
        <w:t xml:space="preserve"> </w:t>
      </w:r>
      <w:r w:rsidRPr="00EF5893">
        <w:t>значение</w:t>
      </w:r>
      <w:r w:rsidR="00EF5893" w:rsidRPr="00EF5893">
        <w:t xml:space="preserve"> </w:t>
      </w:r>
      <w:r w:rsidRPr="00EF5893">
        <w:t>придается</w:t>
      </w:r>
      <w:r w:rsidR="00EF5893" w:rsidRPr="00EF5893">
        <w:t xml:space="preserve"> </w:t>
      </w:r>
      <w:r w:rsidRPr="00EF5893">
        <w:t>работе</w:t>
      </w:r>
      <w:r w:rsidR="00EF5893" w:rsidRPr="00EF5893">
        <w:t xml:space="preserve"> </w:t>
      </w:r>
      <w:r w:rsidRPr="00EF5893">
        <w:t>со</w:t>
      </w:r>
      <w:r w:rsidR="00EF5893" w:rsidRPr="00EF5893">
        <w:t xml:space="preserve"> </w:t>
      </w:r>
      <w:r w:rsidRPr="00EF5893">
        <w:t>зрителями,</w:t>
      </w:r>
      <w:r w:rsidR="00EF5893" w:rsidRPr="00EF5893">
        <w:t xml:space="preserve"> </w:t>
      </w:r>
      <w:r w:rsidRPr="00EF5893">
        <w:t>которых,</w:t>
      </w:r>
      <w:r w:rsidR="00EF5893" w:rsidRPr="00EF5893">
        <w:t xml:space="preserve"> </w:t>
      </w:r>
      <w:r w:rsidRPr="00EF5893">
        <w:t>как</w:t>
      </w:r>
      <w:r w:rsidR="00EF5893" w:rsidRPr="00EF5893">
        <w:t xml:space="preserve"> </w:t>
      </w:r>
      <w:r w:rsidRPr="00EF5893">
        <w:t>мы</w:t>
      </w:r>
      <w:r w:rsidR="00EF5893" w:rsidRPr="00EF5893">
        <w:t xml:space="preserve"> </w:t>
      </w:r>
      <w:r w:rsidRPr="00EF5893">
        <w:t>уже</w:t>
      </w:r>
      <w:r w:rsidR="00EF5893" w:rsidRPr="00EF5893">
        <w:t xml:space="preserve"> </w:t>
      </w:r>
      <w:r w:rsidRPr="00EF5893">
        <w:t>говорили,</w:t>
      </w:r>
      <w:r w:rsidR="00EF5893" w:rsidRPr="00EF5893">
        <w:t xml:space="preserve"> </w:t>
      </w:r>
      <w:r w:rsidRPr="00EF5893">
        <w:t>владельцы</w:t>
      </w:r>
      <w:r w:rsidR="00EF5893" w:rsidRPr="00EF5893">
        <w:t xml:space="preserve"> </w:t>
      </w:r>
      <w:r w:rsidRPr="00EF5893">
        <w:t>спортсооружений</w:t>
      </w:r>
      <w:r w:rsidR="00EF5893" w:rsidRPr="00EF5893">
        <w:t xml:space="preserve"> </w:t>
      </w:r>
      <w:r w:rsidRPr="00EF5893">
        <w:t>подразделяют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следующие</w:t>
      </w:r>
      <w:r w:rsidR="00EF5893" w:rsidRPr="00EF5893">
        <w:t xml:space="preserve"> </w:t>
      </w:r>
      <w:r w:rsidRPr="00EF5893">
        <w:t>категории</w:t>
      </w:r>
      <w:r w:rsidR="00EF5893" w:rsidRPr="00EF5893">
        <w:t xml:space="preserve">: </w:t>
      </w:r>
      <w:r w:rsidRPr="00EF5893">
        <w:t>не</w:t>
      </w:r>
      <w:r w:rsidR="00EF5893" w:rsidRPr="00EF5893">
        <w:t xml:space="preserve"> </w:t>
      </w:r>
      <w:r w:rsidRPr="00EF5893">
        <w:t>посещающие</w:t>
      </w:r>
      <w:r w:rsidR="00EF5893" w:rsidRPr="00EF5893">
        <w:t xml:space="preserve"> </w:t>
      </w:r>
      <w:r w:rsidRPr="00EF5893">
        <w:t>соревнований,</w:t>
      </w:r>
      <w:r w:rsidR="00EF5893" w:rsidRPr="00EF5893">
        <w:t xml:space="preserve"> </w:t>
      </w:r>
      <w:r w:rsidRPr="00EF5893">
        <w:t>случайные,</w:t>
      </w:r>
      <w:r w:rsidR="00EF5893" w:rsidRPr="00EF5893">
        <w:t xml:space="preserve"> </w:t>
      </w:r>
      <w:r w:rsidRPr="00EF5893">
        <w:t>посещающие</w:t>
      </w:r>
      <w:r w:rsidR="00EF5893" w:rsidRPr="00EF5893">
        <w:t xml:space="preserve"> </w:t>
      </w:r>
      <w:r w:rsidRPr="00EF5893">
        <w:t>их</w:t>
      </w:r>
      <w:r w:rsidR="00EF5893" w:rsidRPr="00EF5893">
        <w:t xml:space="preserve"> </w:t>
      </w:r>
      <w:r w:rsidRPr="00EF5893">
        <w:t>несколько</w:t>
      </w:r>
      <w:r w:rsidR="00EF5893" w:rsidRPr="00EF5893">
        <w:t xml:space="preserve"> </w:t>
      </w:r>
      <w:r w:rsidRPr="00EF5893">
        <w:t>раз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год,</w:t>
      </w:r>
      <w:r w:rsidR="00EF5893" w:rsidRPr="00EF5893">
        <w:t xml:space="preserve"> </w:t>
      </w:r>
      <w:r w:rsidRPr="00EF5893">
        <w:t>частые</w:t>
      </w:r>
      <w:r w:rsidR="00EF5893" w:rsidRPr="00EF5893">
        <w:t xml:space="preserve"> </w:t>
      </w:r>
      <w:r w:rsidRPr="00EF5893">
        <w:t>посетители</w:t>
      </w:r>
      <w:r w:rsidR="00EF5893" w:rsidRPr="00EF5893">
        <w:t xml:space="preserve"> </w:t>
      </w:r>
      <w:r w:rsidRPr="00EF5893">
        <w:t>и,</w:t>
      </w:r>
      <w:r w:rsidR="00EF5893" w:rsidRPr="00EF5893">
        <w:t xml:space="preserve"> </w:t>
      </w:r>
      <w:r w:rsidRPr="00EF5893">
        <w:t>наконец,</w:t>
      </w:r>
      <w:r w:rsidR="00EF5893" w:rsidRPr="00EF5893">
        <w:t xml:space="preserve"> </w:t>
      </w:r>
      <w:r w:rsidRPr="00EF5893">
        <w:t>постоянные</w:t>
      </w:r>
      <w:r w:rsidR="00EF5893" w:rsidRPr="00EF5893">
        <w:t xml:space="preserve"> </w:t>
      </w:r>
      <w:r w:rsidRPr="00EF5893">
        <w:t>болельщики</w:t>
      </w:r>
      <w:r w:rsidR="00EF5893" w:rsidRPr="00EF5893">
        <w:t xml:space="preserve"> - </w:t>
      </w:r>
      <w:r w:rsidRPr="00EF5893">
        <w:t>держатели</w:t>
      </w:r>
      <w:r w:rsidR="00EF5893" w:rsidRPr="00EF5893">
        <w:t xml:space="preserve"> </w:t>
      </w:r>
      <w:r w:rsidRPr="00EF5893">
        <w:t>сезонных</w:t>
      </w:r>
      <w:r w:rsidR="00EF5893" w:rsidRPr="00EF5893">
        <w:t xml:space="preserve"> </w:t>
      </w:r>
      <w:r w:rsidRPr="00EF5893">
        <w:t>абонентов</w:t>
      </w:r>
      <w:r w:rsidR="00EF5893" w:rsidRPr="00EF5893">
        <w:t xml:space="preserve">. </w:t>
      </w:r>
      <w:r w:rsidRPr="00EF5893">
        <w:t>Чтобы</w:t>
      </w:r>
      <w:r w:rsidR="00EF5893" w:rsidRPr="00EF5893">
        <w:t xml:space="preserve"> </w:t>
      </w:r>
      <w:r w:rsidRPr="00EF5893">
        <w:t>привлечь</w:t>
      </w:r>
      <w:r w:rsidR="00EF5893" w:rsidRPr="00EF5893">
        <w:t xml:space="preserve"> </w:t>
      </w:r>
      <w:r w:rsidRPr="00EF5893">
        <w:t>зрителя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стадион,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каждом</w:t>
      </w:r>
      <w:r w:rsidR="00EF5893" w:rsidRPr="00EF5893">
        <w:t xml:space="preserve"> </w:t>
      </w:r>
      <w:r w:rsidRPr="00EF5893">
        <w:t>случае</w:t>
      </w:r>
      <w:r w:rsidR="00EF5893" w:rsidRPr="00EF5893">
        <w:t xml:space="preserve"> </w:t>
      </w:r>
      <w:r w:rsidRPr="00EF5893">
        <w:t>применяется</w:t>
      </w:r>
      <w:r w:rsidR="00EF5893" w:rsidRPr="00EF5893">
        <w:t xml:space="preserve"> </w:t>
      </w:r>
      <w:r w:rsidRPr="00EF5893">
        <w:t>разный</w:t>
      </w:r>
      <w:r w:rsidR="00EF5893" w:rsidRPr="00EF5893">
        <w:t xml:space="preserve"> </w:t>
      </w:r>
      <w:r w:rsidRPr="00EF5893">
        <w:t>подход</w:t>
      </w:r>
      <w:r w:rsidR="00EF5893" w:rsidRPr="00EF5893">
        <w:t xml:space="preserve">. </w:t>
      </w:r>
      <w:r w:rsidRPr="00EF5893">
        <w:t>Особое</w:t>
      </w:r>
      <w:r w:rsidR="00EF5893" w:rsidRPr="00EF5893">
        <w:t xml:space="preserve"> </w:t>
      </w:r>
      <w:r w:rsidRPr="00EF5893">
        <w:t>внимание</w:t>
      </w:r>
      <w:r w:rsidR="00EF5893" w:rsidRPr="00EF5893">
        <w:t xml:space="preserve"> </w:t>
      </w:r>
      <w:r w:rsidRPr="00EF5893">
        <w:t>уделяется</w:t>
      </w:r>
      <w:r w:rsidR="00EF5893" w:rsidRPr="00EF5893">
        <w:t xml:space="preserve"> </w:t>
      </w:r>
      <w:r w:rsidRPr="00EF5893">
        <w:t>первым</w:t>
      </w:r>
      <w:r w:rsidR="00EF5893" w:rsidRPr="00EF5893">
        <w:t xml:space="preserve"> </w:t>
      </w:r>
      <w:r w:rsidRPr="00EF5893">
        <w:t>трем</w:t>
      </w:r>
      <w:r w:rsidR="00EF5893" w:rsidRPr="00EF5893">
        <w:t xml:space="preserve"> </w:t>
      </w:r>
      <w:r w:rsidRPr="00EF5893">
        <w:t>категориям</w:t>
      </w:r>
      <w:r w:rsidR="00EF5893" w:rsidRPr="00EF5893">
        <w:t xml:space="preserve">. </w:t>
      </w:r>
      <w:r w:rsidRPr="00EF5893">
        <w:t>Для</w:t>
      </w:r>
      <w:r w:rsidR="00EF5893" w:rsidRPr="00EF5893">
        <w:t xml:space="preserve"> </w:t>
      </w:r>
      <w:r w:rsidRPr="00EF5893">
        <w:t>этого</w:t>
      </w:r>
      <w:r w:rsidR="00EF5893" w:rsidRPr="00EF5893">
        <w:t xml:space="preserve"> </w:t>
      </w:r>
      <w:r w:rsidRPr="00EF5893">
        <w:t>используется</w:t>
      </w:r>
      <w:r w:rsidR="00EF5893" w:rsidRPr="00EF5893">
        <w:t xml:space="preserve"> </w:t>
      </w:r>
      <w:r w:rsidRPr="00EF5893">
        <w:t>разнообразная</w:t>
      </w:r>
      <w:r w:rsidR="00EF5893" w:rsidRPr="00EF5893">
        <w:t xml:space="preserve"> </w:t>
      </w:r>
      <w:r w:rsidRPr="00EF5893">
        <w:t>реклама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небольшие</w:t>
      </w:r>
      <w:r w:rsidR="00EF5893" w:rsidRPr="00EF5893">
        <w:t xml:space="preserve"> </w:t>
      </w:r>
      <w:r w:rsidRPr="00EF5893">
        <w:t>концерты</w:t>
      </w:r>
      <w:r w:rsidR="00EF5893" w:rsidRPr="00EF5893">
        <w:t xml:space="preserve"> </w:t>
      </w:r>
      <w:r w:rsidRPr="00EF5893">
        <w:t>перед</w:t>
      </w:r>
      <w:r w:rsidR="00EF5893" w:rsidRPr="00EF5893">
        <w:t xml:space="preserve"> </w:t>
      </w:r>
      <w:r w:rsidRPr="00EF5893">
        <w:t>игрой</w:t>
      </w:r>
      <w:r w:rsidR="00EF5893" w:rsidRPr="00EF5893">
        <w:t xml:space="preserve">; </w:t>
      </w:r>
      <w:r w:rsidRPr="00EF5893">
        <w:t>организуются</w:t>
      </w:r>
      <w:r w:rsidR="00EF5893" w:rsidRPr="00EF5893">
        <w:t xml:space="preserve"> </w:t>
      </w:r>
      <w:r w:rsidRPr="00EF5893">
        <w:t>встречи</w:t>
      </w:r>
      <w:r w:rsidR="00EF5893" w:rsidRPr="00EF5893">
        <w:t xml:space="preserve"> </w:t>
      </w:r>
      <w:r w:rsidRPr="00EF5893">
        <w:t>спортсменов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жителями</w:t>
      </w:r>
      <w:r w:rsidR="00EF5893" w:rsidRPr="00EF5893">
        <w:t xml:space="preserve"> </w:t>
      </w:r>
      <w:r w:rsidRPr="00EF5893">
        <w:t>микрорайонов,</w:t>
      </w:r>
      <w:r w:rsidR="00EF5893" w:rsidRPr="00EF5893">
        <w:t xml:space="preserve"> </w:t>
      </w:r>
      <w:r w:rsidRPr="00EF5893">
        <w:t>обычно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школах</w:t>
      </w:r>
      <w:r w:rsidR="00EF5893" w:rsidRPr="00EF5893">
        <w:t xml:space="preserve">; </w:t>
      </w:r>
      <w:r w:rsidRPr="00EF5893">
        <w:t>владельцу</w:t>
      </w:r>
      <w:r w:rsidR="00EF5893" w:rsidRPr="00EF5893">
        <w:t xml:space="preserve"> </w:t>
      </w:r>
      <w:r w:rsidRPr="00EF5893">
        <w:t>биле-га,</w:t>
      </w:r>
      <w:r w:rsidR="00EF5893" w:rsidRPr="00EF5893">
        <w:t xml:space="preserve"> </w:t>
      </w:r>
      <w:r w:rsidRPr="00EF5893">
        <w:t>разыгранного</w:t>
      </w:r>
      <w:r w:rsidR="00EF5893" w:rsidRPr="00EF5893">
        <w:t xml:space="preserve"> </w:t>
      </w:r>
      <w:r w:rsidRPr="00EF5893">
        <w:t>по</w:t>
      </w:r>
      <w:r w:rsidR="00EF5893" w:rsidRPr="00EF5893">
        <w:t xml:space="preserve"> </w:t>
      </w:r>
      <w:r w:rsidRPr="00EF5893">
        <w:t>лотерее,</w:t>
      </w:r>
      <w:r w:rsidR="00EF5893" w:rsidRPr="00EF5893">
        <w:t xml:space="preserve"> </w:t>
      </w:r>
      <w:r w:rsidRPr="00EF5893">
        <w:t>предоставляется</w:t>
      </w:r>
      <w:r w:rsidR="00EF5893" w:rsidRPr="00EF5893">
        <w:t xml:space="preserve"> </w:t>
      </w:r>
      <w:r w:rsidRPr="00EF5893">
        <w:t>право</w:t>
      </w:r>
      <w:r w:rsidR="00EF5893" w:rsidRPr="00EF5893">
        <w:t xml:space="preserve"> </w:t>
      </w:r>
      <w:r w:rsidRPr="00EF5893">
        <w:t>вбросить</w:t>
      </w:r>
      <w:r w:rsidR="00EF5893" w:rsidRPr="00EF5893">
        <w:t xml:space="preserve"> </w:t>
      </w:r>
      <w:r w:rsidRPr="00EF5893">
        <w:t>мяч</w:t>
      </w:r>
      <w:r w:rsidR="00EF5893" w:rsidRPr="00EF5893">
        <w:t xml:space="preserve"> </w:t>
      </w:r>
      <w:r w:rsidRPr="00EF5893">
        <w:t>или</w:t>
      </w:r>
      <w:r w:rsidR="00EF5893" w:rsidRPr="00EF5893">
        <w:t xml:space="preserve"> </w:t>
      </w:r>
      <w:r w:rsidRPr="00EF5893">
        <w:t>шайбу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игру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="00EF5893">
        <w:t>т.д.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Много</w:t>
      </w:r>
      <w:r w:rsidR="00EF5893" w:rsidRPr="00EF5893">
        <w:t xml:space="preserve"> </w:t>
      </w:r>
      <w:r w:rsidRPr="00EF5893">
        <w:t>внимания</w:t>
      </w:r>
      <w:r w:rsidR="00EF5893" w:rsidRPr="00EF5893">
        <w:t xml:space="preserve"> </w:t>
      </w:r>
      <w:r w:rsidRPr="00EF5893">
        <w:t>уделяется</w:t>
      </w:r>
      <w:r w:rsidR="00EF5893" w:rsidRPr="00EF5893">
        <w:t xml:space="preserve"> </w:t>
      </w:r>
      <w:r w:rsidRPr="00EF5893">
        <w:t>созданию</w:t>
      </w:r>
      <w:r w:rsidR="00EF5893" w:rsidRPr="00EF5893">
        <w:t xml:space="preserve"> </w:t>
      </w:r>
      <w:r w:rsidRPr="00EF5893">
        <w:t>комфортной</w:t>
      </w:r>
      <w:r w:rsidR="00EF5893" w:rsidRPr="00EF5893">
        <w:t xml:space="preserve"> </w:t>
      </w:r>
      <w:r w:rsidRPr="00EF5893">
        <w:t>атмосферы</w:t>
      </w:r>
      <w:r w:rsidR="00EF5893" w:rsidRPr="00EF5893">
        <w:t xml:space="preserve">: </w:t>
      </w:r>
      <w:r w:rsidRPr="00EF5893">
        <w:t>чистоты,</w:t>
      </w:r>
      <w:r w:rsidR="00EF5893" w:rsidRPr="00EF5893">
        <w:t xml:space="preserve"> </w:t>
      </w:r>
      <w:r w:rsidRPr="00EF5893">
        <w:t>отличных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разнообразных</w:t>
      </w:r>
      <w:r w:rsidR="00EF5893" w:rsidRPr="00EF5893">
        <w:t xml:space="preserve"> </w:t>
      </w:r>
      <w:r w:rsidRPr="00EF5893">
        <w:t>услуг,</w:t>
      </w:r>
      <w:r w:rsidR="00EF5893" w:rsidRPr="00EF5893">
        <w:t xml:space="preserve"> </w:t>
      </w:r>
      <w:r w:rsidRPr="00EF5893">
        <w:t>доброго</w:t>
      </w:r>
      <w:r w:rsidR="00EF5893" w:rsidRPr="00EF5893">
        <w:t xml:space="preserve"> </w:t>
      </w:r>
      <w:r w:rsidRPr="00EF5893">
        <w:t>отношения</w:t>
      </w:r>
      <w:r w:rsidR="00EF5893" w:rsidRPr="00EF5893">
        <w:t xml:space="preserve"> </w:t>
      </w:r>
      <w:r w:rsidRPr="00EF5893">
        <w:t>обслуживающего</w:t>
      </w:r>
      <w:r w:rsidR="00EF5893" w:rsidRPr="00EF5893">
        <w:t xml:space="preserve"> </w:t>
      </w:r>
      <w:r w:rsidRPr="00EF5893">
        <w:t>персонала</w:t>
      </w:r>
      <w:r w:rsidR="00EF5893" w:rsidRPr="00EF5893">
        <w:t xml:space="preserve">: </w:t>
      </w:r>
      <w:r w:rsidRPr="00EF5893">
        <w:t>продажи</w:t>
      </w:r>
      <w:r w:rsidR="00EF5893" w:rsidRPr="00EF5893">
        <w:t xml:space="preserve"> </w:t>
      </w:r>
      <w:r w:rsidRPr="00EF5893">
        <w:t>различных</w:t>
      </w:r>
      <w:r w:rsidR="00EF5893" w:rsidRPr="00EF5893">
        <w:t xml:space="preserve"> </w:t>
      </w:r>
      <w:r w:rsidRPr="00EF5893">
        <w:t>продуктов</w:t>
      </w:r>
      <w:r w:rsidR="00EF5893" w:rsidRPr="00EF5893">
        <w:t xml:space="preserve"> </w:t>
      </w:r>
      <w:r w:rsidRPr="00EF5893">
        <w:t>питания,</w:t>
      </w:r>
      <w:r w:rsidR="00EF5893" w:rsidRPr="00EF5893">
        <w:t xml:space="preserve"> </w:t>
      </w:r>
      <w:r w:rsidRPr="00EF5893">
        <w:t>напитков,</w:t>
      </w:r>
      <w:r w:rsidR="00EF5893" w:rsidRPr="00EF5893">
        <w:t xml:space="preserve"> </w:t>
      </w:r>
      <w:r w:rsidRPr="00EF5893">
        <w:t>сувениров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="00EF5893">
        <w:t>т.д.</w:t>
      </w:r>
      <w:r w:rsidR="00EF5893" w:rsidRPr="00EF5893">
        <w:t xml:space="preserve">, </w:t>
      </w:r>
      <w:r w:rsidRPr="00EF5893">
        <w:t>чтобы</w:t>
      </w:r>
      <w:r w:rsidR="00EF5893" w:rsidRPr="00EF5893">
        <w:t xml:space="preserve"> </w:t>
      </w:r>
      <w:r w:rsidRPr="00EF5893">
        <w:t>у</w:t>
      </w:r>
      <w:r w:rsidR="00EF5893" w:rsidRPr="00EF5893">
        <w:t xml:space="preserve"> </w:t>
      </w:r>
      <w:r w:rsidRPr="00EF5893">
        <w:t>зрителя</w:t>
      </w:r>
      <w:r w:rsidR="00EF5893" w:rsidRPr="00EF5893">
        <w:t xml:space="preserve"> </w:t>
      </w:r>
      <w:r w:rsidRPr="00EF5893">
        <w:t>появилось</w:t>
      </w:r>
      <w:r w:rsidR="00EF5893" w:rsidRPr="00EF5893">
        <w:t xml:space="preserve"> </w:t>
      </w:r>
      <w:r w:rsidRPr="00EF5893">
        <w:t>желание</w:t>
      </w:r>
      <w:r w:rsidR="00EF5893" w:rsidRPr="00EF5893">
        <w:t xml:space="preserve"> </w:t>
      </w:r>
      <w:r w:rsidRPr="00EF5893">
        <w:t>вновь</w:t>
      </w:r>
      <w:r w:rsidR="00EF5893" w:rsidRPr="00EF5893">
        <w:t xml:space="preserve"> </w:t>
      </w:r>
      <w:r w:rsidRPr="00EF5893">
        <w:t>прийти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стадион</w:t>
      </w:r>
      <w:r w:rsidR="00EF5893" w:rsidRPr="00EF5893">
        <w:t xml:space="preserve"> </w:t>
      </w:r>
      <w:r w:rsidRPr="00EF5893">
        <w:t>или</w:t>
      </w:r>
      <w:r w:rsidR="00EF5893" w:rsidRPr="00EF5893">
        <w:t xml:space="preserve"> </w:t>
      </w:r>
      <w:r w:rsidRPr="00EF5893">
        <w:t>во</w:t>
      </w:r>
      <w:r w:rsidR="00EF5893" w:rsidRPr="00EF5893">
        <w:t xml:space="preserve"> </w:t>
      </w:r>
      <w:r w:rsidRPr="00EF5893">
        <w:t>дворец</w:t>
      </w:r>
      <w:r w:rsidR="00EF5893" w:rsidRPr="00EF5893">
        <w:t xml:space="preserve"> </w:t>
      </w:r>
      <w:r w:rsidRPr="00EF5893">
        <w:t>спорта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Большое</w:t>
      </w:r>
      <w:r w:rsidR="00EF5893" w:rsidRPr="00EF5893">
        <w:t xml:space="preserve"> </w:t>
      </w:r>
      <w:r w:rsidRPr="00EF5893">
        <w:t>влияние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показатель</w:t>
      </w:r>
      <w:r w:rsidR="00EF5893" w:rsidRPr="00EF5893">
        <w:t xml:space="preserve"> </w:t>
      </w:r>
      <w:r w:rsidRPr="00EF5893">
        <w:t>посещаемости</w:t>
      </w:r>
      <w:r w:rsidR="00EF5893" w:rsidRPr="00EF5893">
        <w:t xml:space="preserve"> </w:t>
      </w:r>
      <w:r w:rsidRPr="00EF5893">
        <w:t>оказывает</w:t>
      </w:r>
      <w:r w:rsidR="00EF5893" w:rsidRPr="00EF5893">
        <w:t xml:space="preserve"> </w:t>
      </w:r>
      <w:r w:rsidRPr="00EF5893">
        <w:t>организационная</w:t>
      </w:r>
      <w:r w:rsidR="00EF5893" w:rsidRPr="00EF5893">
        <w:t xml:space="preserve"> </w:t>
      </w:r>
      <w:r w:rsidRPr="00EF5893">
        <w:t>структура</w:t>
      </w:r>
      <w:r w:rsidR="00EF5893" w:rsidRPr="00EF5893">
        <w:t xml:space="preserve"> </w:t>
      </w:r>
      <w:r w:rsidRPr="00EF5893">
        <w:t>спортивного</w:t>
      </w:r>
      <w:r w:rsidR="00EF5893" w:rsidRPr="00EF5893">
        <w:t xml:space="preserve"> </w:t>
      </w:r>
      <w:r w:rsidRPr="00EF5893">
        <w:t>бизнеса</w:t>
      </w:r>
      <w:r w:rsidR="00EF5893" w:rsidRPr="00EF5893">
        <w:t xml:space="preserve">. </w:t>
      </w:r>
      <w:r w:rsidRPr="00EF5893">
        <w:t>Кроме</w:t>
      </w:r>
      <w:r w:rsidR="00EF5893" w:rsidRPr="00EF5893">
        <w:t xml:space="preserve"> </w:t>
      </w:r>
      <w:r w:rsidRPr="00EF5893">
        <w:t>того,</w:t>
      </w:r>
      <w:r w:rsidR="00EF5893" w:rsidRPr="00EF5893">
        <w:t xml:space="preserve"> </w:t>
      </w:r>
      <w:r w:rsidRPr="00EF5893">
        <w:t>по</w:t>
      </w:r>
      <w:r w:rsidR="00EF5893" w:rsidRPr="00EF5893">
        <w:t xml:space="preserve"> </w:t>
      </w:r>
      <w:r w:rsidRPr="00EF5893">
        <w:t>расчетам</w:t>
      </w:r>
      <w:r w:rsidR="00EF5893" w:rsidRPr="00EF5893">
        <w:t xml:space="preserve"> </w:t>
      </w:r>
      <w:r w:rsidRPr="00EF5893">
        <w:t>экономистов,</w:t>
      </w:r>
      <w:r w:rsidR="00EF5893" w:rsidRPr="00EF5893">
        <w:t xml:space="preserve"> </w:t>
      </w:r>
      <w:r w:rsidRPr="00EF5893">
        <w:t>существует</w:t>
      </w:r>
      <w:r w:rsidR="00EF5893" w:rsidRPr="00EF5893">
        <w:t xml:space="preserve"> </w:t>
      </w:r>
      <w:r w:rsidRPr="00EF5893">
        <w:t>тесная</w:t>
      </w:r>
      <w:r w:rsidR="00EF5893" w:rsidRPr="00EF5893">
        <w:t xml:space="preserve"> </w:t>
      </w:r>
      <w:r w:rsidRPr="00EF5893">
        <w:t>связь</w:t>
      </w:r>
      <w:r w:rsidR="00EF5893" w:rsidRPr="00EF5893">
        <w:t xml:space="preserve"> </w:t>
      </w:r>
      <w:r w:rsidRPr="00EF5893">
        <w:t>между</w:t>
      </w:r>
      <w:r w:rsidR="00EF5893" w:rsidRPr="00EF5893">
        <w:t xml:space="preserve"> </w:t>
      </w:r>
      <w:r w:rsidRPr="00EF5893">
        <w:t>количеством</w:t>
      </w:r>
      <w:r w:rsidR="00EF5893" w:rsidRPr="00EF5893">
        <w:t xml:space="preserve"> </w:t>
      </w:r>
      <w:r w:rsidRPr="00EF5893">
        <w:t>жителей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городе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посещаемостью</w:t>
      </w:r>
      <w:r w:rsidR="00EF5893" w:rsidRPr="00EF5893">
        <w:t xml:space="preserve"> </w:t>
      </w:r>
      <w:r w:rsidRPr="00EF5893">
        <w:t>соревнований</w:t>
      </w:r>
      <w:r w:rsidR="00EF5893" w:rsidRPr="00EF5893">
        <w:t xml:space="preserve">. </w:t>
      </w:r>
      <w:r w:rsidRPr="00EF5893">
        <w:t>В</w:t>
      </w:r>
      <w:r w:rsidR="00EF5893" w:rsidRPr="00EF5893">
        <w:t xml:space="preserve"> </w:t>
      </w:r>
      <w:r w:rsidRPr="00EF5893">
        <w:t>основе</w:t>
      </w:r>
      <w:r w:rsidR="00EF5893" w:rsidRPr="00EF5893">
        <w:t xml:space="preserve"> </w:t>
      </w:r>
      <w:r w:rsidRPr="00EF5893">
        <w:t>этого</w:t>
      </w:r>
      <w:r w:rsidR="00EF5893" w:rsidRPr="00EF5893">
        <w:t xml:space="preserve"> </w:t>
      </w:r>
      <w:r w:rsidRPr="00EF5893">
        <w:t>расчета</w:t>
      </w:r>
      <w:r w:rsidR="00EF5893" w:rsidRPr="00EF5893">
        <w:t xml:space="preserve"> </w:t>
      </w:r>
      <w:r w:rsidRPr="00EF5893">
        <w:t>лежат</w:t>
      </w:r>
      <w:r w:rsidR="00EF5893" w:rsidRPr="00EF5893">
        <w:t xml:space="preserve"> </w:t>
      </w:r>
      <w:r w:rsidRPr="00EF5893">
        <w:t>следующие</w:t>
      </w:r>
      <w:r w:rsidR="00EF5893" w:rsidRPr="00EF5893">
        <w:t xml:space="preserve"> </w:t>
      </w:r>
      <w:r w:rsidRPr="00EF5893">
        <w:t>данные</w:t>
      </w:r>
      <w:r w:rsidR="00EF5893" w:rsidRPr="00EF5893">
        <w:t xml:space="preserve"> - </w:t>
      </w:r>
      <w:r w:rsidRPr="00EF5893">
        <w:t>в</w:t>
      </w:r>
      <w:r w:rsidR="00EF5893" w:rsidRPr="00EF5893">
        <w:t xml:space="preserve"> </w:t>
      </w:r>
      <w:r w:rsidRPr="00EF5893">
        <w:t>городах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населением</w:t>
      </w:r>
      <w:r w:rsidR="00EF5893" w:rsidRPr="00EF5893">
        <w:t xml:space="preserve"> </w:t>
      </w:r>
      <w:r w:rsidRPr="00EF5893">
        <w:t>до</w:t>
      </w:r>
      <w:r w:rsidR="00EF5893" w:rsidRPr="00EF5893">
        <w:t xml:space="preserve"> </w:t>
      </w:r>
      <w:r w:rsidRPr="00EF5893">
        <w:t>900</w:t>
      </w:r>
      <w:r w:rsidR="00EF5893" w:rsidRPr="00EF5893">
        <w:t xml:space="preserve"> </w:t>
      </w:r>
      <w:r w:rsidRPr="00EF5893">
        <w:t>тыс</w:t>
      </w:r>
      <w:r w:rsidR="00EF5893" w:rsidRPr="00EF5893">
        <w:t xml:space="preserve">. </w:t>
      </w:r>
      <w:r w:rsidRPr="00EF5893">
        <w:t>средняя</w:t>
      </w:r>
      <w:r w:rsidR="00EF5893" w:rsidRPr="00EF5893">
        <w:t xml:space="preserve"> </w:t>
      </w:r>
      <w:r w:rsidRPr="00EF5893">
        <w:t>посещаемость</w:t>
      </w:r>
      <w:r w:rsidR="00EF5893" w:rsidRPr="00EF5893">
        <w:t xml:space="preserve"> </w:t>
      </w:r>
      <w:r w:rsidRPr="00EF5893">
        <w:t>может</w:t>
      </w:r>
      <w:r w:rsidR="00EF5893" w:rsidRPr="00EF5893">
        <w:t xml:space="preserve"> </w:t>
      </w:r>
      <w:r w:rsidRPr="00EF5893">
        <w:t>составить</w:t>
      </w:r>
      <w:r w:rsidR="00EF5893" w:rsidRPr="00EF5893">
        <w:t xml:space="preserve"> </w:t>
      </w:r>
      <w:r w:rsidRPr="00EF5893">
        <w:t>не</w:t>
      </w:r>
      <w:r w:rsidR="00EF5893" w:rsidRPr="00EF5893">
        <w:t xml:space="preserve"> </w:t>
      </w:r>
      <w:r w:rsidRPr="00EF5893">
        <w:t>менее</w:t>
      </w:r>
      <w:r w:rsidR="00EF5893" w:rsidRPr="00EF5893">
        <w:t xml:space="preserve"> </w:t>
      </w:r>
      <w:r w:rsidRPr="00EF5893">
        <w:t>8,4</w:t>
      </w:r>
      <w:r w:rsidR="00EF5893" w:rsidRPr="00EF5893">
        <w:t xml:space="preserve"> </w:t>
      </w:r>
      <w:r w:rsidRPr="00EF5893">
        <w:t>тыс</w:t>
      </w:r>
      <w:r w:rsidR="00EF5893" w:rsidRPr="00EF5893">
        <w:t xml:space="preserve">. </w:t>
      </w:r>
      <w:r w:rsidRPr="00EF5893">
        <w:t>болельщиков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матч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игровых</w:t>
      </w:r>
      <w:r w:rsidR="00EF5893" w:rsidRPr="00EF5893">
        <w:t xml:space="preserve"> </w:t>
      </w:r>
      <w:r w:rsidRPr="00EF5893">
        <w:t>видах</w:t>
      </w:r>
      <w:r w:rsidR="00EF5893" w:rsidRPr="00EF5893">
        <w:t xml:space="preserve"> </w:t>
      </w:r>
      <w:r w:rsidRPr="00EF5893">
        <w:t>спорта</w:t>
      </w:r>
      <w:r w:rsidR="00EF5893" w:rsidRPr="00EF5893">
        <w:t xml:space="preserve">. </w:t>
      </w:r>
      <w:r w:rsidRPr="00EF5893">
        <w:t>А</w:t>
      </w:r>
      <w:r w:rsidR="00EF5893" w:rsidRPr="00EF5893">
        <w:t xml:space="preserve"> </w:t>
      </w:r>
      <w:r w:rsidRPr="00EF5893">
        <w:t>затем</w:t>
      </w:r>
      <w:r w:rsidR="00EF5893" w:rsidRPr="00EF5893">
        <w:t xml:space="preserve"> </w:t>
      </w:r>
      <w:r w:rsidRPr="00EF5893">
        <w:t>каждый</w:t>
      </w:r>
      <w:r w:rsidR="00EF5893" w:rsidRPr="00EF5893">
        <w:t xml:space="preserve"> </w:t>
      </w:r>
      <w:r w:rsidRPr="00EF5893">
        <w:t>дополнительный</w:t>
      </w:r>
      <w:r w:rsidR="00EF5893" w:rsidRPr="00EF5893">
        <w:t xml:space="preserve"> </w:t>
      </w:r>
      <w:r w:rsidRPr="00EF5893">
        <w:t>миллион</w:t>
      </w:r>
      <w:r w:rsidR="00EF5893" w:rsidRPr="00EF5893">
        <w:t xml:space="preserve"> </w:t>
      </w:r>
      <w:r w:rsidRPr="00EF5893">
        <w:t>жителей</w:t>
      </w:r>
      <w:r w:rsidR="00EF5893" w:rsidRPr="00EF5893">
        <w:t xml:space="preserve"> </w:t>
      </w:r>
      <w:r w:rsidRPr="00EF5893">
        <w:t>якобы</w:t>
      </w:r>
      <w:r w:rsidR="00EF5893" w:rsidRPr="00EF5893">
        <w:t xml:space="preserve"> </w:t>
      </w:r>
      <w:r w:rsidRPr="00EF5893">
        <w:t>прибавляет</w:t>
      </w:r>
      <w:r w:rsidR="00EF5893" w:rsidRPr="00EF5893">
        <w:t xml:space="preserve"> </w:t>
      </w:r>
      <w:r w:rsidRPr="00EF5893">
        <w:t>около</w:t>
      </w:r>
      <w:r w:rsidR="00EF5893" w:rsidRPr="00EF5893">
        <w:t xml:space="preserve"> </w:t>
      </w:r>
      <w:r w:rsidRPr="00EF5893">
        <w:t>2</w:t>
      </w:r>
      <w:r w:rsidR="00EF5893" w:rsidRPr="00EF5893">
        <w:t xml:space="preserve"> </w:t>
      </w:r>
      <w:r w:rsidRPr="00EF5893">
        <w:t>тыс</w:t>
      </w:r>
      <w:r w:rsidR="00EF5893" w:rsidRPr="00EF5893">
        <w:t xml:space="preserve">. </w:t>
      </w:r>
      <w:r w:rsidRPr="00EF5893">
        <w:t>зрителей</w:t>
      </w:r>
      <w:r w:rsidR="00EF5893" w:rsidRPr="00EF5893">
        <w:t xml:space="preserve">. </w:t>
      </w:r>
      <w:r w:rsidRPr="00EF5893">
        <w:t>Конечно,</w:t>
      </w:r>
      <w:r w:rsidR="00EF5893" w:rsidRPr="00EF5893">
        <w:t xml:space="preserve"> </w:t>
      </w:r>
      <w:r w:rsidRPr="00EF5893">
        <w:t>расчет</w:t>
      </w:r>
      <w:r w:rsidR="00EF5893" w:rsidRPr="00EF5893">
        <w:t xml:space="preserve"> </w:t>
      </w:r>
      <w:r w:rsidRPr="00EF5893">
        <w:t>довольно</w:t>
      </w:r>
      <w:r w:rsidR="00EF5893" w:rsidRPr="00EF5893">
        <w:t xml:space="preserve"> </w:t>
      </w:r>
      <w:r w:rsidRPr="00EF5893">
        <w:t>относительный</w:t>
      </w:r>
      <w:r w:rsidR="00EF5893" w:rsidRPr="00EF5893">
        <w:t xml:space="preserve">. </w:t>
      </w:r>
      <w:r w:rsidRPr="00EF5893">
        <w:t>Но</w:t>
      </w:r>
      <w:r w:rsidR="00EF5893" w:rsidRPr="00EF5893">
        <w:t xml:space="preserve"> </w:t>
      </w:r>
      <w:r w:rsidRPr="00EF5893">
        <w:t>лиги</w:t>
      </w:r>
      <w:r w:rsidR="00EF5893" w:rsidRPr="00EF5893">
        <w:t xml:space="preserve"> </w:t>
      </w:r>
      <w:r w:rsidRPr="00EF5893">
        <w:t>строго</w:t>
      </w:r>
      <w:r w:rsidR="00EF5893" w:rsidRPr="00EF5893">
        <w:t xml:space="preserve"> </w:t>
      </w:r>
      <w:r w:rsidRPr="00EF5893">
        <w:t>придерживаются</w:t>
      </w:r>
      <w:r w:rsidR="00EF5893" w:rsidRPr="00EF5893">
        <w:t xml:space="preserve"> </w:t>
      </w:r>
      <w:r w:rsidRPr="00EF5893">
        <w:t>этого</w:t>
      </w:r>
      <w:r w:rsidR="00EF5893" w:rsidRPr="00EF5893">
        <w:t xml:space="preserve"> </w:t>
      </w:r>
      <w:r w:rsidRPr="00EF5893">
        <w:t>правила,</w:t>
      </w:r>
      <w:r w:rsidR="00EF5893" w:rsidRPr="00EF5893">
        <w:t xml:space="preserve"> </w:t>
      </w:r>
      <w:r w:rsidRPr="00EF5893">
        <w:t>которое</w:t>
      </w:r>
      <w:r w:rsidR="00EF5893" w:rsidRPr="00EF5893">
        <w:t xml:space="preserve"> </w:t>
      </w:r>
      <w:r w:rsidRPr="00EF5893">
        <w:t>позволяет</w:t>
      </w:r>
      <w:r w:rsidR="00EF5893" w:rsidRPr="00EF5893">
        <w:t xml:space="preserve"> </w:t>
      </w:r>
      <w:r w:rsidRPr="00EF5893">
        <w:t>СМИ</w:t>
      </w:r>
      <w:r w:rsidR="00EF5893" w:rsidRPr="00EF5893">
        <w:t xml:space="preserve"> </w:t>
      </w:r>
      <w:r w:rsidRPr="00EF5893">
        <w:t>города</w:t>
      </w:r>
      <w:r w:rsidR="00EF5893" w:rsidRPr="00EF5893">
        <w:t xml:space="preserve"> </w:t>
      </w:r>
      <w:r w:rsidRPr="00EF5893">
        <w:t>привить</w:t>
      </w:r>
      <w:r w:rsidR="00EF5893" w:rsidRPr="00EF5893">
        <w:t xml:space="preserve"> </w:t>
      </w:r>
      <w:r w:rsidRPr="00EF5893">
        <w:t>любовь</w:t>
      </w:r>
      <w:r w:rsidR="00EF5893" w:rsidRPr="00EF5893">
        <w:t xml:space="preserve"> </w:t>
      </w:r>
      <w:r w:rsidRPr="00EF5893">
        <w:t>к</w:t>
      </w:r>
      <w:r w:rsidR="00EF5893" w:rsidRPr="00EF5893">
        <w:t xml:space="preserve"> </w:t>
      </w:r>
      <w:r w:rsidRPr="00EF5893">
        <w:t>единственной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городе</w:t>
      </w:r>
      <w:r w:rsidR="00EF5893" w:rsidRPr="00EF5893">
        <w:t xml:space="preserve"> </w:t>
      </w:r>
      <w:r w:rsidRPr="00EF5893">
        <w:t>команде,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положительно</w:t>
      </w:r>
      <w:r w:rsidR="00EF5893" w:rsidRPr="00EF5893">
        <w:t xml:space="preserve"> </w:t>
      </w:r>
      <w:r w:rsidRPr="00EF5893">
        <w:t>сказывается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посещаемости</w:t>
      </w:r>
      <w:r w:rsidR="00EF5893" w:rsidRPr="00EF5893">
        <w:t xml:space="preserve">. </w:t>
      </w:r>
      <w:r w:rsidRPr="00EF5893">
        <w:t>Назовем</w:t>
      </w:r>
      <w:r w:rsidR="00EF5893" w:rsidRPr="00EF5893">
        <w:t xml:space="preserve"> </w:t>
      </w:r>
      <w:r w:rsidRPr="00EF5893">
        <w:t>среднюю</w:t>
      </w:r>
      <w:r w:rsidR="00EF5893" w:rsidRPr="00EF5893">
        <w:t xml:space="preserve"> </w:t>
      </w:r>
      <w:r w:rsidRPr="00EF5893">
        <w:t>стоимость</w:t>
      </w:r>
      <w:r w:rsidR="00EF5893" w:rsidRPr="00EF5893">
        <w:t xml:space="preserve"> </w:t>
      </w:r>
      <w:r w:rsidRPr="00EF5893">
        <w:t>1</w:t>
      </w:r>
      <w:r w:rsidR="00EF5893" w:rsidRPr="00EF5893">
        <w:t xml:space="preserve"> </w:t>
      </w:r>
      <w:r w:rsidRPr="00EF5893">
        <w:t>билета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1994</w:t>
      </w:r>
      <w:r w:rsidR="00EF5893" w:rsidRPr="00EF5893">
        <w:t xml:space="preserve"> </w:t>
      </w:r>
      <w:r w:rsidRPr="00EF5893">
        <w:t>году</w:t>
      </w:r>
      <w:r w:rsidR="00EF5893" w:rsidRPr="00EF5893">
        <w:t xml:space="preserve"> </w:t>
      </w:r>
      <w:r w:rsidRPr="00EF5893">
        <w:t>НХЛ</w:t>
      </w:r>
      <w:r w:rsidR="00EF5893" w:rsidRPr="00EF5893">
        <w:t xml:space="preserve"> - </w:t>
      </w:r>
      <w:r w:rsidRPr="00EF5893">
        <w:t>33,66</w:t>
      </w:r>
      <w:r w:rsidR="00EF5893" w:rsidRPr="00EF5893">
        <w:t xml:space="preserve"> </w:t>
      </w:r>
      <w:r w:rsidRPr="00EF5893">
        <w:t>дол</w:t>
      </w:r>
      <w:r w:rsidR="00EF5893" w:rsidRPr="00EF5893">
        <w:t xml:space="preserve">., </w:t>
      </w:r>
      <w:r w:rsidRPr="00EF5893">
        <w:t>НФЛ</w:t>
      </w:r>
      <w:r w:rsidR="00EF5893" w:rsidRPr="00EF5893">
        <w:t xml:space="preserve"> - </w:t>
      </w:r>
      <w:r w:rsidRPr="00EF5893">
        <w:t>31,05</w:t>
      </w:r>
      <w:r w:rsidR="00EF5893" w:rsidRPr="00EF5893">
        <w:t xml:space="preserve">; </w:t>
      </w:r>
      <w:r w:rsidRPr="00EF5893">
        <w:t>НБА</w:t>
      </w:r>
      <w:r w:rsidR="00EF5893" w:rsidRPr="00EF5893">
        <w:t xml:space="preserve"> - </w:t>
      </w:r>
      <w:r w:rsidRPr="00EF5893">
        <w:t>27,12</w:t>
      </w:r>
      <w:r w:rsidR="00EF5893" w:rsidRPr="00EF5893">
        <w:t xml:space="preserve">; </w:t>
      </w:r>
      <w:r w:rsidRPr="00EF5893">
        <w:t>ГБЛ</w:t>
      </w:r>
      <w:r w:rsidR="00EF5893" w:rsidRPr="00EF5893">
        <w:t xml:space="preserve"> - </w:t>
      </w:r>
      <w:r w:rsidRPr="00EF5893">
        <w:t>-10,45</w:t>
      </w:r>
      <w:r w:rsidR="00EF5893" w:rsidRPr="00EF5893">
        <w:t xml:space="preserve"> </w:t>
      </w:r>
      <w:r w:rsidRPr="00EF5893">
        <w:t>дол</w:t>
      </w:r>
      <w:r w:rsidR="00EF5893" w:rsidRPr="00EF5893">
        <w:t>.</w:t>
      </w:r>
    </w:p>
    <w:p w:rsidR="00EF5893" w:rsidRDefault="00EF5893" w:rsidP="00EF5893">
      <w:pPr>
        <w:tabs>
          <w:tab w:val="left" w:pos="726"/>
        </w:tabs>
        <w:rPr>
          <w:b/>
        </w:rPr>
      </w:pPr>
    </w:p>
    <w:p w:rsidR="00B519D1" w:rsidRPr="00EF5893" w:rsidRDefault="00B519D1" w:rsidP="00EF5893">
      <w:pPr>
        <w:pStyle w:val="1"/>
      </w:pPr>
      <w:bookmarkStart w:id="4" w:name="_Toc283638530"/>
      <w:r w:rsidRPr="00EF5893">
        <w:t>Более</w:t>
      </w:r>
      <w:r w:rsidR="00EF5893" w:rsidRPr="00EF5893">
        <w:t xml:space="preserve"> </w:t>
      </w:r>
      <w:r w:rsidRPr="00EF5893">
        <w:t>подробн</w:t>
      </w:r>
      <w:r w:rsidR="00327FDF">
        <w:t>о</w:t>
      </w:r>
      <w:r w:rsidR="00EF5893" w:rsidRPr="00EF5893">
        <w:t xml:space="preserve"> </w:t>
      </w:r>
      <w:r w:rsidRPr="00EF5893">
        <w:t>о</w:t>
      </w:r>
      <w:r w:rsidR="00EF5893" w:rsidRPr="00EF5893">
        <w:t xml:space="preserve"> </w:t>
      </w:r>
      <w:r w:rsidRPr="00EF5893">
        <w:t>главных</w:t>
      </w:r>
      <w:r w:rsidR="00EF5893" w:rsidRPr="00EF5893">
        <w:t xml:space="preserve"> </w:t>
      </w:r>
      <w:r w:rsidRPr="00EF5893">
        <w:t>источниках</w:t>
      </w:r>
      <w:r w:rsidR="00EF5893" w:rsidRPr="00EF5893">
        <w:t xml:space="preserve"> </w:t>
      </w:r>
      <w:r w:rsidRPr="00EF5893">
        <w:t>доходов</w:t>
      </w:r>
      <w:bookmarkEnd w:id="4"/>
    </w:p>
    <w:p w:rsidR="00EF5893" w:rsidRDefault="00EF5893" w:rsidP="00EF5893">
      <w:pPr>
        <w:tabs>
          <w:tab w:val="left" w:pos="726"/>
        </w:tabs>
      </w:pPr>
    </w:p>
    <w:p w:rsidR="00EF5893" w:rsidRPr="00EF5893" w:rsidRDefault="00B519D1" w:rsidP="00EF5893">
      <w:pPr>
        <w:tabs>
          <w:tab w:val="left" w:pos="726"/>
        </w:tabs>
      </w:pPr>
      <w:r w:rsidRPr="00EF5893">
        <w:t>ТВ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США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первых</w:t>
      </w:r>
      <w:r w:rsidR="00EF5893" w:rsidRPr="00EF5893">
        <w:t xml:space="preserve"> </w:t>
      </w:r>
      <w:r w:rsidRPr="00EF5893">
        <w:t>же</w:t>
      </w:r>
      <w:r w:rsidR="00EF5893" w:rsidRPr="00EF5893">
        <w:t xml:space="preserve"> </w:t>
      </w:r>
      <w:r w:rsidRPr="00EF5893">
        <w:t>шагов</w:t>
      </w:r>
      <w:r w:rsidR="00EF5893" w:rsidRPr="00EF5893">
        <w:t xml:space="preserve"> </w:t>
      </w:r>
      <w:r w:rsidRPr="00EF5893">
        <w:t>своего</w:t>
      </w:r>
      <w:r w:rsidR="00EF5893" w:rsidRPr="00EF5893">
        <w:t xml:space="preserve"> </w:t>
      </w:r>
      <w:r w:rsidRPr="00EF5893">
        <w:t>развития</w:t>
      </w:r>
      <w:r w:rsidR="00EF5893" w:rsidRPr="00EF5893">
        <w:t xml:space="preserve"> </w:t>
      </w:r>
      <w:r w:rsidRPr="00EF5893">
        <w:t>завязало</w:t>
      </w:r>
      <w:r w:rsidR="00EF5893" w:rsidRPr="00EF5893">
        <w:t xml:space="preserve"> </w:t>
      </w:r>
      <w:r w:rsidRPr="00EF5893">
        <w:t>тесные</w:t>
      </w:r>
      <w:r w:rsidR="00EF5893" w:rsidRPr="00EF5893">
        <w:t xml:space="preserve"> </w:t>
      </w:r>
      <w:r w:rsidRPr="00EF5893">
        <w:t>связи</w:t>
      </w:r>
      <w:r w:rsidR="00EF5893" w:rsidRPr="00EF5893">
        <w:t xml:space="preserve"> </w:t>
      </w:r>
      <w:r w:rsidRPr="00EF5893">
        <w:t>со</w:t>
      </w:r>
      <w:r w:rsidR="00EF5893" w:rsidRPr="00EF5893">
        <w:t xml:space="preserve"> </w:t>
      </w:r>
      <w:r w:rsidRPr="00EF5893">
        <w:t>спортом</w:t>
      </w:r>
      <w:r w:rsidR="00EF5893" w:rsidRPr="00EF5893">
        <w:t xml:space="preserve">. </w:t>
      </w:r>
      <w:r w:rsidRPr="00EF5893">
        <w:t>Продажа</w:t>
      </w:r>
      <w:r w:rsidR="00EF5893" w:rsidRPr="00EF5893">
        <w:t xml:space="preserve"> </w:t>
      </w:r>
      <w:r w:rsidRPr="00EF5893">
        <w:t>прав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трансляцию</w:t>
      </w:r>
      <w:r w:rsidR="00EF5893" w:rsidRPr="00EF5893">
        <w:t xml:space="preserve"> </w:t>
      </w:r>
      <w:r w:rsidRPr="00EF5893">
        <w:t>игр</w:t>
      </w:r>
      <w:r w:rsidR="00EF5893" w:rsidRPr="00EF5893">
        <w:t xml:space="preserve"> </w:t>
      </w:r>
      <w:r w:rsidRPr="00EF5893">
        <w:t>профессиональных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 </w:t>
      </w:r>
      <w:r w:rsidRPr="00EF5893">
        <w:t>стала</w:t>
      </w:r>
      <w:r w:rsidR="00EF5893" w:rsidRPr="00EF5893">
        <w:t xml:space="preserve"> </w:t>
      </w:r>
      <w:r w:rsidRPr="00EF5893">
        <w:t>вторым</w:t>
      </w:r>
      <w:r w:rsidR="00EF5893" w:rsidRPr="00EF5893">
        <w:t xml:space="preserve"> </w:t>
      </w:r>
      <w:r w:rsidRPr="00EF5893">
        <w:t>источником</w:t>
      </w:r>
      <w:r w:rsidR="00EF5893" w:rsidRPr="00EF5893">
        <w:t xml:space="preserve"> </w:t>
      </w:r>
      <w:r w:rsidRPr="00EF5893">
        <w:t>их</w:t>
      </w:r>
      <w:r w:rsidR="00EF5893" w:rsidRPr="00EF5893">
        <w:t xml:space="preserve"> </w:t>
      </w:r>
      <w:r w:rsidRPr="00EF5893">
        <w:t>финансирования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Анализируя</w:t>
      </w:r>
      <w:r w:rsidR="00EF5893" w:rsidRPr="00EF5893">
        <w:t xml:space="preserve"> </w:t>
      </w:r>
      <w:r w:rsidRPr="00EF5893">
        <w:t>оба</w:t>
      </w:r>
      <w:r w:rsidR="00EF5893" w:rsidRPr="00EF5893">
        <w:t xml:space="preserve"> </w:t>
      </w:r>
      <w:r w:rsidRPr="00EF5893">
        <w:t>эти</w:t>
      </w:r>
      <w:r w:rsidR="00EF5893" w:rsidRPr="00EF5893">
        <w:t xml:space="preserve"> </w:t>
      </w:r>
      <w:r w:rsidRPr="00EF5893">
        <w:t>источника</w:t>
      </w:r>
      <w:r w:rsidR="00EF5893" w:rsidRPr="00EF5893">
        <w:t xml:space="preserve"> - </w:t>
      </w:r>
      <w:r w:rsidRPr="00EF5893">
        <w:t>поступления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продажи</w:t>
      </w:r>
      <w:r w:rsidR="00EF5893" w:rsidRPr="00EF5893">
        <w:t xml:space="preserve"> </w:t>
      </w:r>
      <w:r w:rsidRPr="00EF5893">
        <w:t>билетов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продажи</w:t>
      </w:r>
      <w:r w:rsidR="00EF5893" w:rsidRPr="00EF5893">
        <w:t xml:space="preserve"> </w:t>
      </w:r>
      <w:r w:rsidRPr="00EF5893">
        <w:t>прав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телетрансляцию</w:t>
      </w:r>
      <w:r w:rsidR="00EF5893" w:rsidRPr="00EF5893">
        <w:t xml:space="preserve"> </w:t>
      </w:r>
      <w:r w:rsidRPr="00EF5893">
        <w:t>спортивных</w:t>
      </w:r>
      <w:r w:rsidR="00EF5893" w:rsidRPr="00EF5893">
        <w:t xml:space="preserve"> </w:t>
      </w:r>
      <w:r w:rsidRPr="00EF5893">
        <w:t>соревнований,</w:t>
      </w:r>
      <w:r w:rsidR="00EF5893" w:rsidRPr="00EF5893">
        <w:t xml:space="preserve"> </w:t>
      </w:r>
      <w:r w:rsidRPr="00EF5893">
        <w:t>нельзя</w:t>
      </w:r>
      <w:r w:rsidR="00EF5893" w:rsidRPr="00EF5893">
        <w:t xml:space="preserve"> </w:t>
      </w:r>
      <w:r w:rsidRPr="00EF5893">
        <w:t>умолчать</w:t>
      </w:r>
      <w:r w:rsidR="00EF5893" w:rsidRPr="00EF5893">
        <w:t xml:space="preserve"> </w:t>
      </w:r>
      <w:r w:rsidRPr="00EF5893">
        <w:t>о</w:t>
      </w:r>
      <w:r w:rsidR="00EF5893" w:rsidRPr="00EF5893">
        <w:t xml:space="preserve"> </w:t>
      </w:r>
      <w:r w:rsidRPr="00EF5893">
        <w:t>той</w:t>
      </w:r>
      <w:r w:rsidR="00EF5893" w:rsidRPr="00EF5893">
        <w:t xml:space="preserve"> </w:t>
      </w:r>
      <w:r w:rsidRPr="00EF5893">
        <w:t>длительной</w:t>
      </w:r>
      <w:r w:rsidR="00EF5893" w:rsidRPr="00EF5893">
        <w:t xml:space="preserve"> </w:t>
      </w:r>
      <w:r w:rsidRPr="00EF5893">
        <w:t>тяжбе,</w:t>
      </w:r>
      <w:r w:rsidR="00EF5893" w:rsidRPr="00EF5893">
        <w:t xml:space="preserve"> </w:t>
      </w:r>
      <w:r w:rsidRPr="00EF5893">
        <w:t>которая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50-е</w:t>
      </w:r>
      <w:r w:rsidR="00EF5893" w:rsidRPr="00EF5893">
        <w:t xml:space="preserve"> </w:t>
      </w:r>
      <w:r w:rsidRPr="00EF5893">
        <w:t>годы</w:t>
      </w:r>
      <w:r w:rsidR="00EF5893" w:rsidRPr="00EF5893">
        <w:t xml:space="preserve"> </w:t>
      </w:r>
      <w:r w:rsidRPr="00EF5893">
        <w:t>развернулась</w:t>
      </w:r>
      <w:r w:rsidR="00EF5893" w:rsidRPr="00EF5893">
        <w:t xml:space="preserve"> </w:t>
      </w:r>
      <w:r w:rsidRPr="00EF5893">
        <w:t>между</w:t>
      </w:r>
      <w:r w:rsidR="00EF5893" w:rsidRPr="00EF5893">
        <w:t xml:space="preserve"> </w:t>
      </w:r>
      <w:r w:rsidRPr="00EF5893">
        <w:t>владельцами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телекомпаний</w:t>
      </w:r>
      <w:r w:rsidR="00EF5893" w:rsidRPr="00EF5893">
        <w:t xml:space="preserve">. </w:t>
      </w:r>
      <w:r w:rsidRPr="00EF5893">
        <w:t>Вполне</w:t>
      </w:r>
      <w:r w:rsidR="00EF5893" w:rsidRPr="00EF5893">
        <w:t xml:space="preserve"> </w:t>
      </w:r>
      <w:r w:rsidRPr="00EF5893">
        <w:t>естественно,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вначале</w:t>
      </w:r>
      <w:r w:rsidR="00EF5893" w:rsidRPr="00EF5893">
        <w:t xml:space="preserve"> </w:t>
      </w:r>
      <w:r w:rsidRPr="00EF5893">
        <w:t>владельцы</w:t>
      </w:r>
      <w:r w:rsidR="00EF5893" w:rsidRPr="00EF5893">
        <w:t xml:space="preserve"> </w:t>
      </w:r>
      <w:r w:rsidRPr="00EF5893">
        <w:t>команд,</w:t>
      </w:r>
      <w:r w:rsidR="00EF5893" w:rsidRPr="00EF5893">
        <w:t xml:space="preserve"> </w:t>
      </w:r>
      <w:r w:rsidRPr="00EF5893">
        <w:t>не</w:t>
      </w:r>
      <w:r w:rsidR="00EF5893" w:rsidRPr="00EF5893">
        <w:t xml:space="preserve"> </w:t>
      </w:r>
      <w:r w:rsidRPr="00EF5893">
        <w:t>получая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телекомпаний</w:t>
      </w:r>
      <w:r w:rsidR="00EF5893" w:rsidRPr="00EF5893">
        <w:t xml:space="preserve"> </w:t>
      </w:r>
      <w:r w:rsidRPr="00EF5893">
        <w:t>солидных</w:t>
      </w:r>
      <w:r w:rsidR="00EF5893" w:rsidRPr="00EF5893">
        <w:t xml:space="preserve"> </w:t>
      </w:r>
      <w:r w:rsidRPr="00EF5893">
        <w:t>доходов,</w:t>
      </w:r>
      <w:r w:rsidR="00EF5893" w:rsidRPr="00EF5893">
        <w:t xml:space="preserve"> </w:t>
      </w:r>
      <w:r w:rsidRPr="00EF5893">
        <w:t>очень</w:t>
      </w:r>
      <w:r w:rsidR="00EF5893" w:rsidRPr="00EF5893">
        <w:t xml:space="preserve"> </w:t>
      </w:r>
      <w:r w:rsidRPr="00EF5893">
        <w:t>болезненно</w:t>
      </w:r>
      <w:r w:rsidR="00EF5893" w:rsidRPr="00EF5893">
        <w:t xml:space="preserve"> </w:t>
      </w:r>
      <w:r w:rsidRPr="00EF5893">
        <w:t>относились</w:t>
      </w:r>
      <w:r w:rsidR="00EF5893" w:rsidRPr="00EF5893">
        <w:t xml:space="preserve"> </w:t>
      </w:r>
      <w:r w:rsidRPr="00EF5893">
        <w:t>к</w:t>
      </w:r>
      <w:r w:rsidR="00EF5893" w:rsidRPr="00EF5893">
        <w:t xml:space="preserve"> </w:t>
      </w:r>
      <w:r w:rsidRPr="00EF5893">
        <w:t>трансляциям</w:t>
      </w:r>
      <w:r w:rsidR="00EF5893" w:rsidRPr="00EF5893">
        <w:t xml:space="preserve"> </w:t>
      </w:r>
      <w:r w:rsidRPr="00EF5893">
        <w:t>игр,</w:t>
      </w:r>
      <w:r w:rsidR="00EF5893" w:rsidRPr="00EF5893">
        <w:t xml:space="preserve"> </w:t>
      </w:r>
      <w:r w:rsidRPr="00EF5893">
        <w:t>которые,</w:t>
      </w:r>
      <w:r w:rsidR="00EF5893" w:rsidRPr="00EF5893">
        <w:t xml:space="preserve"> </w:t>
      </w:r>
      <w:r w:rsidRPr="00EF5893">
        <w:t>по</w:t>
      </w:r>
      <w:r w:rsidR="00EF5893" w:rsidRPr="00EF5893">
        <w:t xml:space="preserve"> </w:t>
      </w:r>
      <w:r w:rsidRPr="00EF5893">
        <w:t>их</w:t>
      </w:r>
      <w:r w:rsidR="00EF5893" w:rsidRPr="00EF5893">
        <w:t xml:space="preserve"> </w:t>
      </w:r>
      <w:r w:rsidRPr="00EF5893">
        <w:t>мнению,</w:t>
      </w:r>
      <w:r w:rsidR="00EF5893" w:rsidRPr="00EF5893">
        <w:t xml:space="preserve"> </w:t>
      </w:r>
      <w:r w:rsidRPr="00EF5893">
        <w:t>вели</w:t>
      </w:r>
      <w:r w:rsidR="00EF5893" w:rsidRPr="00EF5893">
        <w:t xml:space="preserve"> </w:t>
      </w:r>
      <w:r w:rsidRPr="00EF5893">
        <w:t>к</w:t>
      </w:r>
      <w:r w:rsidR="00EF5893" w:rsidRPr="00EF5893">
        <w:t xml:space="preserve"> </w:t>
      </w:r>
      <w:r w:rsidRPr="00EF5893">
        <w:t>уменьшению</w:t>
      </w:r>
      <w:r w:rsidR="00EF5893" w:rsidRPr="00EF5893">
        <w:t xml:space="preserve"> </w:t>
      </w:r>
      <w:r w:rsidRPr="00EF5893">
        <w:t>количества</w:t>
      </w:r>
      <w:r w:rsidR="00EF5893" w:rsidRPr="00EF5893">
        <w:t xml:space="preserve"> </w:t>
      </w:r>
      <w:r w:rsidRPr="00EF5893">
        <w:t>зрителей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трибунах,</w:t>
      </w:r>
      <w:r w:rsidR="00EF5893" w:rsidRPr="00EF5893">
        <w:t xml:space="preserve"> </w:t>
      </w:r>
      <w:r w:rsidRPr="00EF5893">
        <w:t>а</w:t>
      </w:r>
      <w:r w:rsidR="00EF5893" w:rsidRPr="00EF5893">
        <w:t xml:space="preserve"> </w:t>
      </w:r>
      <w:r w:rsidRPr="00EF5893">
        <w:t>значит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к</w:t>
      </w:r>
      <w:r w:rsidR="00EF5893" w:rsidRPr="00EF5893">
        <w:t xml:space="preserve"> </w:t>
      </w:r>
      <w:r w:rsidRPr="00EF5893">
        <w:t>сокращению</w:t>
      </w:r>
      <w:r w:rsidR="00EF5893" w:rsidRPr="00EF5893">
        <w:t xml:space="preserve"> </w:t>
      </w:r>
      <w:r w:rsidRPr="00EF5893">
        <w:t>доходов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продажи</w:t>
      </w:r>
      <w:r w:rsidR="00EF5893" w:rsidRPr="00EF5893">
        <w:t xml:space="preserve"> </w:t>
      </w:r>
      <w:r w:rsidRPr="00EF5893">
        <w:t>билетов</w:t>
      </w:r>
      <w:r w:rsidR="00EF5893" w:rsidRPr="00EF5893">
        <w:t xml:space="preserve">. </w:t>
      </w:r>
      <w:r w:rsidRPr="00EF5893">
        <w:t>Но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ростом</w:t>
      </w:r>
      <w:r w:rsidR="00EF5893" w:rsidRPr="00EF5893">
        <w:t xml:space="preserve"> </w:t>
      </w:r>
      <w:r w:rsidRPr="00EF5893">
        <w:t>теледоходов</w:t>
      </w:r>
      <w:r w:rsidR="00EF5893" w:rsidRPr="00EF5893">
        <w:t xml:space="preserve"> </w:t>
      </w:r>
      <w:r w:rsidRPr="00EF5893">
        <w:t>эта</w:t>
      </w:r>
      <w:r w:rsidR="00EF5893" w:rsidRPr="00EF5893">
        <w:t xml:space="preserve"> </w:t>
      </w:r>
      <w:r w:rsidRPr="00EF5893">
        <w:t>дискуссия</w:t>
      </w:r>
      <w:r w:rsidR="00EF5893" w:rsidRPr="00EF5893">
        <w:t xml:space="preserve"> </w:t>
      </w:r>
      <w:r w:rsidRPr="00EF5893">
        <w:t>прекратилась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Отметим,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начале</w:t>
      </w:r>
      <w:r w:rsidR="00EF5893" w:rsidRPr="00EF5893">
        <w:t xml:space="preserve"> </w:t>
      </w:r>
      <w:r w:rsidRPr="00EF5893">
        <w:t>90-х</w:t>
      </w:r>
      <w:r w:rsidR="00EF5893" w:rsidRPr="00EF5893">
        <w:t xml:space="preserve"> </w:t>
      </w:r>
      <w:r w:rsidRPr="00EF5893">
        <w:t>годов</w:t>
      </w:r>
      <w:r w:rsidR="00EF5893" w:rsidRPr="00EF5893">
        <w:t xml:space="preserve"> </w:t>
      </w:r>
      <w:r w:rsidRPr="00EF5893">
        <w:t>доля</w:t>
      </w:r>
      <w:r w:rsidR="00EF5893" w:rsidRPr="00EF5893">
        <w:t xml:space="preserve"> </w:t>
      </w:r>
      <w:r w:rsidRPr="00EF5893">
        <w:t>теледоходов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НФЛ</w:t>
      </w:r>
      <w:r w:rsidR="00EF5893" w:rsidRPr="00EF5893">
        <w:t xml:space="preserve"> </w:t>
      </w:r>
      <w:r w:rsidRPr="00EF5893">
        <w:t>поднялась</w:t>
      </w:r>
      <w:r w:rsidR="00EF5893" w:rsidRPr="00EF5893">
        <w:t xml:space="preserve"> </w:t>
      </w:r>
      <w:r w:rsidRPr="00EF5893">
        <w:t>до</w:t>
      </w:r>
      <w:r w:rsidR="00EF5893" w:rsidRPr="00EF5893">
        <w:t xml:space="preserve"> </w:t>
      </w:r>
      <w:r w:rsidRPr="00EF5893">
        <w:t>70</w:t>
      </w:r>
      <w:r w:rsidR="00EF5893" w:rsidRPr="00EF5893">
        <w:t xml:space="preserve"> </w:t>
      </w:r>
      <w:r w:rsidRPr="00EF5893">
        <w:t>%,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ГБЛ</w:t>
      </w:r>
      <w:r w:rsidR="00EF5893" w:rsidRPr="00EF5893">
        <w:t xml:space="preserve"> - </w:t>
      </w:r>
      <w:r w:rsidRPr="00EF5893">
        <w:t>до</w:t>
      </w:r>
      <w:r w:rsidR="00EF5893" w:rsidRPr="00EF5893">
        <w:t xml:space="preserve"> </w:t>
      </w:r>
      <w:r w:rsidRPr="00EF5893">
        <w:t>55,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НБА</w:t>
      </w:r>
      <w:r w:rsidR="00EF5893" w:rsidRPr="00EF5893">
        <w:t xml:space="preserve"> - </w:t>
      </w:r>
      <w:r w:rsidRPr="00EF5893">
        <w:t>до</w:t>
      </w:r>
      <w:r w:rsidR="00EF5893" w:rsidRPr="00EF5893">
        <w:t xml:space="preserve"> </w:t>
      </w:r>
      <w:r w:rsidRPr="00EF5893">
        <w:t>40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только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НХЛ</w:t>
      </w:r>
      <w:r w:rsidR="00EF5893" w:rsidRPr="00EF5893">
        <w:t xml:space="preserve"> </w:t>
      </w:r>
      <w:r w:rsidRPr="00EF5893">
        <w:t>она</w:t>
      </w:r>
      <w:r w:rsidR="00EF5893" w:rsidRPr="00EF5893">
        <w:t xml:space="preserve"> </w:t>
      </w:r>
      <w:r w:rsidRPr="00EF5893">
        <w:t>не</w:t>
      </w:r>
      <w:r w:rsidR="00EF5893" w:rsidRPr="00EF5893">
        <w:t xml:space="preserve"> </w:t>
      </w:r>
      <w:r w:rsidRPr="00EF5893">
        <w:t>превышает</w:t>
      </w:r>
      <w:r w:rsidR="00EF5893" w:rsidRPr="00EF5893">
        <w:t xml:space="preserve"> </w:t>
      </w:r>
      <w:r w:rsidRPr="00EF5893">
        <w:t>20</w:t>
      </w:r>
      <w:r w:rsidR="00EF5893" w:rsidRPr="00EF5893">
        <w:t xml:space="preserve"> </w:t>
      </w:r>
      <w:r w:rsidRPr="00EF5893">
        <w:t>%</w:t>
      </w:r>
      <w:r w:rsidR="00EF5893" w:rsidRPr="00EF5893">
        <w:t xml:space="preserve"> </w:t>
      </w:r>
      <w:r w:rsidRPr="00EF5893">
        <w:t>общей</w:t>
      </w:r>
      <w:r w:rsidR="00EF5893" w:rsidRPr="00EF5893">
        <w:t xml:space="preserve"> </w:t>
      </w:r>
      <w:r w:rsidRPr="00EF5893">
        <w:t>суммы</w:t>
      </w:r>
      <w:r w:rsidR="00EF5893" w:rsidRPr="00EF5893">
        <w:t xml:space="preserve"> </w:t>
      </w:r>
      <w:r w:rsidRPr="00EF5893">
        <w:t>доходов</w:t>
      </w:r>
      <w:r w:rsidR="00EF5893" w:rsidRPr="00EF5893">
        <w:t xml:space="preserve"> </w:t>
      </w:r>
      <w:r w:rsidRPr="00EF5893">
        <w:t>названных</w:t>
      </w:r>
      <w:r w:rsidR="00EF5893" w:rsidRPr="00EF5893">
        <w:t xml:space="preserve"> </w:t>
      </w:r>
      <w:r w:rsidRPr="00EF5893">
        <w:t>лиг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Исследуя</w:t>
      </w:r>
      <w:r w:rsidR="00EF5893" w:rsidRPr="00EF5893">
        <w:t xml:space="preserve"> </w:t>
      </w:r>
      <w:r w:rsidRPr="00EF5893">
        <w:t>данный</w:t>
      </w:r>
      <w:r w:rsidR="00EF5893" w:rsidRPr="00EF5893">
        <w:t xml:space="preserve"> </w:t>
      </w:r>
      <w:r w:rsidRPr="00EF5893">
        <w:t>источник</w:t>
      </w:r>
      <w:r w:rsidR="00EF5893" w:rsidRPr="00EF5893">
        <w:t xml:space="preserve"> </w:t>
      </w:r>
      <w:r w:rsidRPr="00EF5893">
        <w:t>финансирования</w:t>
      </w:r>
      <w:r w:rsidR="00EF5893" w:rsidRPr="00EF5893">
        <w:t xml:space="preserve"> </w:t>
      </w:r>
      <w:r w:rsidRPr="00EF5893">
        <w:t>профессионального</w:t>
      </w:r>
      <w:r w:rsidR="00EF5893" w:rsidRPr="00EF5893">
        <w:t xml:space="preserve"> </w:t>
      </w:r>
      <w:r w:rsidRPr="00EF5893">
        <w:t>спорта,</w:t>
      </w:r>
      <w:r w:rsidR="00EF5893" w:rsidRPr="00EF5893">
        <w:t xml:space="preserve"> </w:t>
      </w:r>
      <w:r w:rsidRPr="00EF5893">
        <w:t>необходимо</w:t>
      </w:r>
      <w:r w:rsidR="00EF5893" w:rsidRPr="00EF5893">
        <w:t xml:space="preserve"> </w:t>
      </w:r>
      <w:r w:rsidRPr="00EF5893">
        <w:t>отметить,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доход,</w:t>
      </w:r>
      <w:r w:rsidR="00EF5893" w:rsidRPr="00EF5893">
        <w:t xml:space="preserve"> </w:t>
      </w:r>
      <w:r w:rsidRPr="00EF5893">
        <w:t>который</w:t>
      </w:r>
      <w:r w:rsidR="00EF5893" w:rsidRPr="00EF5893">
        <w:t xml:space="preserve"> </w:t>
      </w:r>
      <w:r w:rsidRPr="00EF5893">
        <w:t>получает</w:t>
      </w:r>
      <w:r w:rsidR="00EF5893" w:rsidRPr="00EF5893">
        <w:t xml:space="preserve"> </w:t>
      </w:r>
      <w:r w:rsidRPr="00EF5893">
        <w:t>лига</w:t>
      </w:r>
      <w:r w:rsidR="00EF5893" w:rsidRPr="00EF5893">
        <w:t xml:space="preserve"> </w:t>
      </w:r>
      <w:r w:rsidRPr="00EF5893">
        <w:t>или</w:t>
      </w:r>
      <w:r w:rsidR="00EF5893" w:rsidRPr="00EF5893">
        <w:t xml:space="preserve"> </w:t>
      </w:r>
      <w:r w:rsidRPr="00EF5893">
        <w:t>команда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телекомпаний,</w:t>
      </w:r>
      <w:r w:rsidR="00EF5893" w:rsidRPr="00EF5893">
        <w:t xml:space="preserve"> </w:t>
      </w:r>
      <w:r w:rsidRPr="00EF5893">
        <w:t>покупающих</w:t>
      </w:r>
      <w:r w:rsidR="00EF5893" w:rsidRPr="00EF5893">
        <w:t xml:space="preserve"> </w:t>
      </w:r>
      <w:r w:rsidRPr="00EF5893">
        <w:t>права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телетрансляцию</w:t>
      </w:r>
      <w:r w:rsidR="00EF5893" w:rsidRPr="00EF5893">
        <w:t xml:space="preserve"> </w:t>
      </w:r>
      <w:r w:rsidRPr="00EF5893">
        <w:t>соревнований,</w:t>
      </w:r>
      <w:r w:rsidR="00EF5893" w:rsidRPr="00EF5893">
        <w:t xml:space="preserve"> </w:t>
      </w:r>
      <w:r w:rsidRPr="00EF5893">
        <w:t>является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значительной</w:t>
      </w:r>
      <w:r w:rsidR="00EF5893" w:rsidRPr="00EF5893">
        <w:t xml:space="preserve"> </w:t>
      </w:r>
      <w:r w:rsidRPr="00EF5893">
        <w:t>мере</w:t>
      </w:r>
      <w:r w:rsidR="00EF5893" w:rsidRPr="00EF5893">
        <w:t xml:space="preserve"> </w:t>
      </w:r>
      <w:r w:rsidRPr="00EF5893">
        <w:t>гарантированным,</w:t>
      </w:r>
      <w:r w:rsidR="00EF5893" w:rsidRPr="00EF5893">
        <w:t xml:space="preserve"> </w:t>
      </w:r>
      <w:r w:rsidRPr="00EF5893">
        <w:t>так</w:t>
      </w:r>
      <w:r w:rsidR="00EF5893" w:rsidRPr="00EF5893">
        <w:t xml:space="preserve"> </w:t>
      </w:r>
      <w:r w:rsidRPr="00EF5893">
        <w:t>как</w:t>
      </w:r>
      <w:r w:rsidR="00EF5893" w:rsidRPr="00EF5893">
        <w:t xml:space="preserve"> </w:t>
      </w:r>
      <w:r w:rsidRPr="00EF5893">
        <w:t>контракты,</w:t>
      </w:r>
      <w:r w:rsidR="00EF5893" w:rsidRPr="00EF5893">
        <w:t xml:space="preserve"> </w:t>
      </w:r>
      <w:r w:rsidRPr="00EF5893">
        <w:t>как</w:t>
      </w:r>
      <w:r w:rsidR="00EF5893" w:rsidRPr="00EF5893">
        <w:t xml:space="preserve"> </w:t>
      </w:r>
      <w:r w:rsidRPr="00EF5893">
        <w:t>правило,</w:t>
      </w:r>
      <w:r w:rsidR="00EF5893" w:rsidRPr="00EF5893">
        <w:t xml:space="preserve"> </w:t>
      </w:r>
      <w:r w:rsidRPr="00EF5893">
        <w:t>заключаются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3</w:t>
      </w:r>
      <w:r w:rsidR="00EF5893" w:rsidRPr="00EF5893">
        <w:t>-</w:t>
      </w:r>
      <w:r w:rsidRPr="00EF5893">
        <w:t>5</w:t>
      </w:r>
      <w:r w:rsidR="00EF5893" w:rsidRPr="00EF5893">
        <w:t xml:space="preserve"> </w:t>
      </w:r>
      <w:r w:rsidRPr="00EF5893">
        <w:t>лет</w:t>
      </w:r>
      <w:r w:rsidR="00EF5893" w:rsidRPr="00EF5893">
        <w:t xml:space="preserve">. </w:t>
      </w:r>
      <w:r w:rsidRPr="00EF5893">
        <w:t>Он</w:t>
      </w:r>
      <w:r w:rsidR="00EF5893" w:rsidRPr="00EF5893">
        <w:t xml:space="preserve"> </w:t>
      </w:r>
      <w:r w:rsidRPr="00EF5893">
        <w:t>не</w:t>
      </w:r>
      <w:r w:rsidR="00EF5893" w:rsidRPr="00EF5893">
        <w:t xml:space="preserve"> </w:t>
      </w:r>
      <w:r w:rsidRPr="00EF5893">
        <w:t>зависит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посещаемости</w:t>
      </w:r>
      <w:r w:rsidR="00EF5893" w:rsidRPr="00EF5893">
        <w:t xml:space="preserve"> </w:t>
      </w:r>
      <w:r w:rsidRPr="00EF5893">
        <w:t>соревнований,</w:t>
      </w:r>
      <w:r w:rsidR="00EF5893" w:rsidRPr="00EF5893">
        <w:t xml:space="preserve"> </w:t>
      </w:r>
      <w:r w:rsidR="00EF5893">
        <w:t>т.е.</w:t>
      </w:r>
      <w:r w:rsidR="00EF5893" w:rsidRPr="00EF5893">
        <w:t xml:space="preserve">, </w:t>
      </w:r>
      <w:r w:rsidRPr="00EF5893">
        <w:t>от</w:t>
      </w:r>
      <w:r w:rsidR="00EF5893" w:rsidRPr="00EF5893">
        <w:t xml:space="preserve"> </w:t>
      </w:r>
      <w:r w:rsidRPr="00EF5893">
        <w:t>того,</w:t>
      </w:r>
      <w:r w:rsidR="00EF5893" w:rsidRPr="00EF5893">
        <w:t xml:space="preserve"> </w:t>
      </w:r>
      <w:r w:rsidRPr="00EF5893">
        <w:t>пойдет</w:t>
      </w:r>
      <w:r w:rsidR="00EF5893" w:rsidRPr="00EF5893">
        <w:t xml:space="preserve"> </w:t>
      </w:r>
      <w:r w:rsidRPr="00EF5893">
        <w:t>болельщик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стадион</w:t>
      </w:r>
      <w:r w:rsidR="00EF5893" w:rsidRPr="00EF5893">
        <w:t xml:space="preserve"> </w:t>
      </w:r>
      <w:r w:rsidRPr="00EF5893">
        <w:t>или</w:t>
      </w:r>
      <w:r w:rsidR="00EF5893" w:rsidRPr="00EF5893">
        <w:t xml:space="preserve"> </w:t>
      </w:r>
      <w:r w:rsidRPr="00EF5893">
        <w:t>нет</w:t>
      </w:r>
      <w:r w:rsidR="00EF5893" w:rsidRPr="00EF5893">
        <w:t xml:space="preserve">. </w:t>
      </w:r>
      <w:r w:rsidRPr="00EF5893">
        <w:t>Немаловажно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то,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доход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продажи</w:t>
      </w:r>
      <w:r w:rsidR="00EF5893" w:rsidRPr="00EF5893">
        <w:t xml:space="preserve"> </w:t>
      </w:r>
      <w:r w:rsidRPr="00EF5893">
        <w:t>телеправ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трансляцию</w:t>
      </w:r>
      <w:r w:rsidR="00EF5893" w:rsidRPr="00EF5893">
        <w:t xml:space="preserve"> </w:t>
      </w:r>
      <w:r w:rsidRPr="00EF5893">
        <w:t>соревнований</w:t>
      </w:r>
      <w:r w:rsidR="00EF5893" w:rsidRPr="00EF5893">
        <w:t xml:space="preserve"> </w:t>
      </w:r>
      <w:r w:rsidRPr="00EF5893">
        <w:t>имеет</w:t>
      </w:r>
      <w:r w:rsidR="00EF5893" w:rsidRPr="00EF5893">
        <w:t xml:space="preserve"> </w:t>
      </w:r>
      <w:r w:rsidRPr="00EF5893">
        <w:t>устойчивую</w:t>
      </w:r>
      <w:r w:rsidR="00EF5893" w:rsidRPr="00EF5893">
        <w:t xml:space="preserve"> </w:t>
      </w:r>
      <w:r w:rsidRPr="00EF5893">
        <w:t>тенденцию</w:t>
      </w:r>
      <w:r w:rsidR="00EF5893" w:rsidRPr="00EF5893">
        <w:t xml:space="preserve"> </w:t>
      </w:r>
      <w:r w:rsidRPr="00EF5893">
        <w:t>к</w:t>
      </w:r>
      <w:r w:rsidR="00EF5893" w:rsidRPr="00EF5893">
        <w:t xml:space="preserve"> </w:t>
      </w:r>
      <w:r w:rsidRPr="00EF5893">
        <w:t>увеличению,</w:t>
      </w:r>
      <w:r w:rsidR="00EF5893" w:rsidRPr="00EF5893">
        <w:t xml:space="preserve"> </w:t>
      </w:r>
      <w:r w:rsidRPr="00EF5893">
        <w:t>тогда</w:t>
      </w:r>
      <w:r w:rsidR="00EF5893" w:rsidRPr="00EF5893">
        <w:t xml:space="preserve"> </w:t>
      </w:r>
      <w:r w:rsidRPr="00EF5893">
        <w:t>как</w:t>
      </w:r>
      <w:r w:rsidR="00EF5893" w:rsidRPr="00EF5893">
        <w:t xml:space="preserve"> </w:t>
      </w:r>
      <w:r w:rsidRPr="00EF5893">
        <w:t>цены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билеты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те</w:t>
      </w:r>
      <w:r w:rsidR="00EF5893" w:rsidRPr="00EF5893">
        <w:t xml:space="preserve"> </w:t>
      </w:r>
      <w:r w:rsidRPr="00EF5893">
        <w:t>же</w:t>
      </w:r>
      <w:r w:rsidR="00EF5893" w:rsidRPr="00EF5893">
        <w:t xml:space="preserve"> </w:t>
      </w:r>
      <w:r w:rsidRPr="00EF5893">
        <w:t>соревнования</w:t>
      </w:r>
      <w:r w:rsidR="00EF5893" w:rsidRPr="00EF5893">
        <w:t xml:space="preserve"> </w:t>
      </w:r>
      <w:r w:rsidRPr="00EF5893">
        <w:t>повышаются</w:t>
      </w:r>
      <w:r w:rsidR="00EF5893" w:rsidRPr="00EF5893">
        <w:t xml:space="preserve"> </w:t>
      </w:r>
      <w:r w:rsidRPr="00EF5893">
        <w:t>гораздо</w:t>
      </w:r>
      <w:r w:rsidR="00EF5893" w:rsidRPr="00EF5893">
        <w:t xml:space="preserve"> </w:t>
      </w:r>
      <w:r w:rsidRPr="00EF5893">
        <w:t>медленнее</w:t>
      </w:r>
      <w:r w:rsidR="00EF5893" w:rsidRPr="00EF5893">
        <w:t xml:space="preserve">. </w:t>
      </w:r>
      <w:r w:rsidRPr="00EF5893">
        <w:t>Так,</w:t>
      </w:r>
      <w:r w:rsidR="00EF5893" w:rsidRPr="00EF5893">
        <w:t xml:space="preserve"> </w:t>
      </w:r>
      <w:r w:rsidRPr="00EF5893">
        <w:t>если</w:t>
      </w:r>
      <w:r w:rsidR="00EF5893" w:rsidRPr="00EF5893">
        <w:t xml:space="preserve"> </w:t>
      </w:r>
      <w:r w:rsidRPr="00EF5893">
        <w:t>за</w:t>
      </w:r>
      <w:r w:rsidR="00EF5893" w:rsidRPr="00EF5893">
        <w:t xml:space="preserve"> </w:t>
      </w:r>
      <w:r w:rsidRPr="00EF5893">
        <w:t>период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1971</w:t>
      </w:r>
      <w:r w:rsidR="00EF5893" w:rsidRPr="00EF5893">
        <w:t xml:space="preserve"> </w:t>
      </w:r>
      <w:r w:rsidRPr="00EF5893">
        <w:t>по</w:t>
      </w:r>
      <w:r w:rsidR="00EF5893" w:rsidRPr="00EF5893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EF5893">
          <w:t>1991</w:t>
        </w:r>
        <w:r w:rsidR="00EF5893" w:rsidRPr="00EF5893">
          <w:t xml:space="preserve"> </w:t>
        </w:r>
        <w:r w:rsidRPr="00EF5893">
          <w:t>г</w:t>
        </w:r>
      </w:smartTag>
      <w:r w:rsidR="00EF5893" w:rsidRPr="00EF5893">
        <w:t xml:space="preserve">. </w:t>
      </w:r>
      <w:r w:rsidRPr="00EF5893">
        <w:t>средняя</w:t>
      </w:r>
      <w:r w:rsidR="00EF5893" w:rsidRPr="00EF5893">
        <w:t xml:space="preserve"> </w:t>
      </w:r>
      <w:r w:rsidRPr="00EF5893">
        <w:t>стоимость</w:t>
      </w:r>
      <w:r w:rsidR="00EF5893" w:rsidRPr="00EF5893">
        <w:t xml:space="preserve"> </w:t>
      </w:r>
      <w:r w:rsidRPr="00EF5893">
        <w:t>билета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футбол</w:t>
      </w:r>
      <w:r w:rsidR="00EF5893" w:rsidRPr="00EF5893">
        <w:t xml:space="preserve"> </w:t>
      </w:r>
      <w:r w:rsidRPr="00EF5893">
        <w:t>выросла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2,5</w:t>
      </w:r>
      <w:r w:rsidR="00EF5893" w:rsidRPr="00EF5893">
        <w:t xml:space="preserve"> </w:t>
      </w:r>
      <w:r w:rsidRPr="00EF5893">
        <w:t>раза</w:t>
      </w:r>
      <w:r w:rsidR="00EF5893">
        <w:t xml:space="preserve"> (</w:t>
      </w:r>
      <w:r w:rsidRPr="00EF5893">
        <w:t>1971</w:t>
      </w:r>
      <w:r w:rsidR="00EF5893" w:rsidRPr="00EF5893">
        <w:t xml:space="preserve"> - </w:t>
      </w:r>
      <w:r w:rsidRPr="00EF5893">
        <w:t>6,5</w:t>
      </w:r>
      <w:r w:rsidR="00EF5893" w:rsidRPr="00EF5893">
        <w:t xml:space="preserve">; </w:t>
      </w:r>
      <w:r w:rsidRPr="00EF5893">
        <w:t>1991</w:t>
      </w:r>
      <w:r w:rsidR="00EF5893" w:rsidRPr="00EF5893">
        <w:t xml:space="preserve"> - </w:t>
      </w:r>
      <w:r w:rsidRPr="00EF5893">
        <w:t>15,5</w:t>
      </w:r>
      <w:r w:rsidR="00EF5893" w:rsidRPr="00EF5893">
        <w:t xml:space="preserve"> </w:t>
      </w:r>
      <w:r w:rsidRPr="00EF5893">
        <w:t>дол</w:t>
      </w:r>
      <w:r w:rsidR="00EF5893" w:rsidRPr="00EF5893">
        <w:t>.),</w:t>
      </w:r>
      <w:r w:rsidR="00EF5893">
        <w:t xml:space="preserve"> </w:t>
      </w:r>
      <w:r w:rsidRPr="00EF5893">
        <w:t>то</w:t>
      </w:r>
      <w:r w:rsidR="00EF5893" w:rsidRPr="00EF5893">
        <w:t xml:space="preserve"> </w:t>
      </w:r>
      <w:r w:rsidRPr="00EF5893">
        <w:t>стоимость</w:t>
      </w:r>
      <w:r w:rsidR="00EF5893" w:rsidRPr="00EF5893">
        <w:t xml:space="preserve"> </w:t>
      </w:r>
      <w:r w:rsidRPr="00EF5893">
        <w:t>телеправ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трансляцию</w:t>
      </w:r>
      <w:r w:rsidR="00EF5893" w:rsidRPr="00EF5893">
        <w:t xml:space="preserve"> </w:t>
      </w:r>
      <w:r w:rsidRPr="00EF5893">
        <w:t>матчей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 </w:t>
      </w:r>
      <w:r w:rsidRPr="00EF5893">
        <w:t>НФЛ</w:t>
      </w:r>
      <w:r w:rsidR="00EF5893" w:rsidRPr="00EF5893">
        <w:t xml:space="preserve"> </w:t>
      </w:r>
      <w:r w:rsidRPr="00EF5893">
        <w:t>увеличилась</w:t>
      </w:r>
      <w:r w:rsidR="00EF5893" w:rsidRPr="00EF5893">
        <w:t xml:space="preserve"> </w:t>
      </w:r>
      <w:r w:rsidRPr="00EF5893">
        <w:t>более</w:t>
      </w:r>
      <w:r w:rsidR="00EF5893" w:rsidRPr="00EF5893">
        <w:t xml:space="preserve"> </w:t>
      </w:r>
      <w:r w:rsidRPr="00EF5893">
        <w:t>чем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20</w:t>
      </w:r>
      <w:r w:rsidR="00EF5893" w:rsidRPr="00EF5893">
        <w:t xml:space="preserve"> </w:t>
      </w:r>
      <w:r w:rsidRPr="00EF5893">
        <w:t>раз</w:t>
      </w:r>
      <w:r w:rsidR="00EF5893" w:rsidRPr="00EF5893">
        <w:t xml:space="preserve">. </w:t>
      </w:r>
      <w:r w:rsidRPr="00EF5893">
        <w:t>В</w:t>
      </w:r>
      <w:r w:rsidR="00EF5893" w:rsidRPr="00EF5893">
        <w:t xml:space="preserve"> </w:t>
      </w:r>
      <w:r w:rsidRPr="00EF5893">
        <w:t>конце</w:t>
      </w:r>
      <w:r w:rsidR="00EF5893" w:rsidRPr="00EF5893">
        <w:t xml:space="preserve"> </w:t>
      </w:r>
      <w:r w:rsidRPr="00EF5893">
        <w:t>80-х</w:t>
      </w:r>
      <w:r w:rsidR="00EF5893" w:rsidRPr="00EF5893">
        <w:t xml:space="preserve"> </w:t>
      </w:r>
      <w:r w:rsidRPr="00EF5893">
        <w:t>годов</w:t>
      </w:r>
      <w:r w:rsidR="00EF5893" w:rsidRPr="00EF5893">
        <w:t xml:space="preserve"> </w:t>
      </w:r>
      <w:r w:rsidRPr="00EF5893">
        <w:t>размеры</w:t>
      </w:r>
      <w:r w:rsidR="00EF5893" w:rsidRPr="00EF5893">
        <w:t xml:space="preserve"> </w:t>
      </w:r>
      <w:r w:rsidRPr="00EF5893">
        <w:t>теледоходов</w:t>
      </w:r>
      <w:r w:rsidR="00EF5893" w:rsidRPr="00EF5893">
        <w:t xml:space="preserve"> </w:t>
      </w:r>
      <w:r w:rsidRPr="00EF5893">
        <w:t>возросли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профессиональном</w:t>
      </w:r>
      <w:r w:rsidR="00EF5893" w:rsidRPr="00EF5893">
        <w:t xml:space="preserve"> </w:t>
      </w:r>
      <w:r w:rsidRPr="00EF5893">
        <w:t>бейсболе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баскетболе</w:t>
      </w:r>
      <w:r w:rsidR="00EF5893" w:rsidRPr="00EF5893">
        <w:t xml:space="preserve">. </w:t>
      </w:r>
      <w:r w:rsidRPr="00EF5893">
        <w:t>Этот</w:t>
      </w:r>
      <w:r w:rsidR="00EF5893" w:rsidRPr="00EF5893">
        <w:t xml:space="preserve"> </w:t>
      </w:r>
      <w:r w:rsidRPr="00EF5893">
        <w:t>источник</w:t>
      </w:r>
      <w:r w:rsidR="00EF5893" w:rsidRPr="00EF5893">
        <w:t xml:space="preserve"> </w:t>
      </w:r>
      <w:r w:rsidRPr="00EF5893">
        <w:t>дохода</w:t>
      </w:r>
      <w:r w:rsidR="00EF5893" w:rsidRPr="00EF5893">
        <w:t xml:space="preserve"> </w:t>
      </w:r>
      <w:r w:rsidRPr="00EF5893">
        <w:t>стал</w:t>
      </w:r>
      <w:r w:rsidR="00EF5893" w:rsidRPr="00EF5893">
        <w:t xml:space="preserve"> </w:t>
      </w:r>
      <w:r w:rsidRPr="00EF5893">
        <w:t>решающим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Говоря</w:t>
      </w:r>
      <w:r w:rsidR="00EF5893" w:rsidRPr="00EF5893">
        <w:t xml:space="preserve"> </w:t>
      </w:r>
      <w:r w:rsidRPr="00EF5893">
        <w:t>об</w:t>
      </w:r>
      <w:r w:rsidR="00EF5893" w:rsidRPr="00EF5893">
        <w:t xml:space="preserve"> </w:t>
      </w:r>
      <w:r w:rsidRPr="00EF5893">
        <w:t>этом</w:t>
      </w:r>
      <w:r w:rsidR="00EF5893" w:rsidRPr="00EF5893">
        <w:t xml:space="preserve"> </w:t>
      </w:r>
      <w:r w:rsidRPr="00EF5893">
        <w:t>источнике</w:t>
      </w:r>
      <w:r w:rsidR="00EF5893" w:rsidRPr="00EF5893">
        <w:t xml:space="preserve"> </w:t>
      </w:r>
      <w:r w:rsidRPr="00EF5893">
        <w:t>доходов,</w:t>
      </w:r>
      <w:r w:rsidR="00EF5893" w:rsidRPr="00EF5893">
        <w:t xml:space="preserve"> </w:t>
      </w:r>
      <w:r w:rsidRPr="00EF5893">
        <w:t>следует</w:t>
      </w:r>
      <w:r w:rsidR="00EF5893" w:rsidRPr="00EF5893">
        <w:t xml:space="preserve"> </w:t>
      </w:r>
      <w:r w:rsidRPr="00EF5893">
        <w:t>иметь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виду,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телекомпании,</w:t>
      </w:r>
      <w:r w:rsidR="00EF5893" w:rsidRPr="00EF5893">
        <w:t xml:space="preserve"> </w:t>
      </w:r>
      <w:r w:rsidRPr="00EF5893">
        <w:t>чтобы</w:t>
      </w:r>
      <w:r w:rsidR="00EF5893" w:rsidRPr="00EF5893">
        <w:t xml:space="preserve"> </w:t>
      </w:r>
      <w:r w:rsidRPr="00EF5893">
        <w:t>компенсировать</w:t>
      </w:r>
      <w:r w:rsidR="00EF5893" w:rsidRPr="00EF5893">
        <w:t xml:space="preserve"> </w:t>
      </w:r>
      <w:r w:rsidRPr="00EF5893">
        <w:t>свои</w:t>
      </w:r>
      <w:r w:rsidR="00EF5893" w:rsidRPr="00EF5893">
        <w:t xml:space="preserve"> </w:t>
      </w:r>
      <w:r w:rsidRPr="00EF5893">
        <w:t>затраты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приобретение</w:t>
      </w:r>
      <w:r w:rsidR="00EF5893" w:rsidRPr="00EF5893">
        <w:t xml:space="preserve"> </w:t>
      </w:r>
      <w:r w:rsidRPr="00EF5893">
        <w:t>прав,</w:t>
      </w:r>
      <w:r w:rsidR="00EF5893" w:rsidRPr="00EF5893">
        <w:t xml:space="preserve"> </w:t>
      </w:r>
      <w:r w:rsidRPr="00EF5893">
        <w:t>продают</w:t>
      </w:r>
      <w:r w:rsidR="00EF5893" w:rsidRPr="00EF5893">
        <w:t xml:space="preserve"> </w:t>
      </w:r>
      <w:r w:rsidRPr="00EF5893">
        <w:t>эфирное</w:t>
      </w:r>
      <w:r w:rsidR="00EF5893" w:rsidRPr="00EF5893">
        <w:t xml:space="preserve"> </w:t>
      </w:r>
      <w:r w:rsidRPr="00EF5893">
        <w:t>время</w:t>
      </w:r>
      <w:r w:rsidR="00EF5893" w:rsidRPr="00EF5893">
        <w:t xml:space="preserve"> </w:t>
      </w:r>
      <w:r w:rsidRPr="00EF5893">
        <w:t>для</w:t>
      </w:r>
      <w:r w:rsidR="00EF5893" w:rsidRPr="00EF5893">
        <w:t xml:space="preserve"> </w:t>
      </w:r>
      <w:r w:rsidRPr="00EF5893">
        <w:t>рекламы</w:t>
      </w:r>
      <w:r w:rsidR="00EF5893" w:rsidRPr="00EF5893">
        <w:t xml:space="preserve"> </w:t>
      </w:r>
      <w:r w:rsidRPr="00EF5893">
        <w:t>товаров</w:t>
      </w:r>
      <w:r w:rsidR="00EF5893" w:rsidRPr="00EF5893">
        <w:t xml:space="preserve"> </w:t>
      </w:r>
      <w:r w:rsidRPr="00EF5893">
        <w:t>различным</w:t>
      </w:r>
      <w:r w:rsidR="00EF5893" w:rsidRPr="00EF5893">
        <w:t xml:space="preserve"> </w:t>
      </w:r>
      <w:r w:rsidRPr="00EF5893">
        <w:t>фирмам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корпорациям</w:t>
      </w:r>
      <w:r w:rsidR="00EF5893" w:rsidRPr="00EF5893">
        <w:t xml:space="preserve">. </w:t>
      </w:r>
      <w:r w:rsidRPr="00EF5893">
        <w:t>Причем</w:t>
      </w:r>
      <w:r w:rsidR="00EF5893" w:rsidRPr="00EF5893">
        <w:t xml:space="preserve"> </w:t>
      </w:r>
      <w:r w:rsidRPr="00EF5893">
        <w:t>у</w:t>
      </w:r>
      <w:r w:rsidR="00EF5893" w:rsidRPr="00EF5893">
        <w:t xml:space="preserve"> </w:t>
      </w:r>
      <w:r w:rsidRPr="00EF5893">
        <w:t>каждого</w:t>
      </w:r>
      <w:r w:rsidR="00EF5893" w:rsidRPr="00EF5893">
        <w:t xml:space="preserve"> </w:t>
      </w:r>
      <w:r w:rsidRPr="00EF5893">
        <w:t>вида</w:t>
      </w:r>
      <w:r w:rsidR="00EF5893" w:rsidRPr="00EF5893">
        <w:t xml:space="preserve"> </w:t>
      </w:r>
      <w:r w:rsidRPr="00EF5893">
        <w:t>спорта,</w:t>
      </w:r>
      <w:r w:rsidR="00EF5893" w:rsidRPr="00EF5893">
        <w:t xml:space="preserve"> </w:t>
      </w:r>
      <w:r w:rsidRPr="00EF5893">
        <w:t>профессиональной</w:t>
      </w:r>
      <w:r w:rsidR="00EF5893" w:rsidRPr="00EF5893">
        <w:t xml:space="preserve"> </w:t>
      </w:r>
      <w:r w:rsidRPr="00EF5893">
        <w:t>лиги,</w:t>
      </w:r>
      <w:r w:rsidR="00EF5893" w:rsidRPr="00EF5893">
        <w:t xml:space="preserve"> </w:t>
      </w:r>
      <w:r w:rsidRPr="00EF5893">
        <w:t>команды</w:t>
      </w:r>
      <w:r w:rsidR="00EF5893" w:rsidRPr="00EF5893">
        <w:t xml:space="preserve"> </w:t>
      </w:r>
      <w:r w:rsidRPr="00EF5893">
        <w:t>появились</w:t>
      </w:r>
      <w:r w:rsidR="00EF5893" w:rsidRPr="00EF5893">
        <w:t xml:space="preserve"> </w:t>
      </w:r>
      <w:r w:rsidRPr="00EF5893">
        <w:t>свои</w:t>
      </w:r>
      <w:r w:rsidR="00EF5893" w:rsidRPr="00EF5893">
        <w:t xml:space="preserve"> </w:t>
      </w:r>
      <w:r w:rsidRPr="00EF5893">
        <w:t>более</w:t>
      </w:r>
      <w:r w:rsidR="00EF5893" w:rsidRPr="00EF5893">
        <w:t xml:space="preserve"> </w:t>
      </w:r>
      <w:r w:rsidRPr="00EF5893">
        <w:t>или</w:t>
      </w:r>
      <w:r w:rsidR="00EF5893" w:rsidRPr="00EF5893">
        <w:t xml:space="preserve"> </w:t>
      </w:r>
      <w:r w:rsidRPr="00EF5893">
        <w:t>менее</w:t>
      </w:r>
      <w:r w:rsidR="00EF5893" w:rsidRPr="00EF5893">
        <w:t xml:space="preserve"> </w:t>
      </w:r>
      <w:r w:rsidRPr="00EF5893">
        <w:t>постоянные</w:t>
      </w:r>
      <w:r w:rsidR="00EF5893" w:rsidRPr="00EF5893">
        <w:t xml:space="preserve"> </w:t>
      </w:r>
      <w:r w:rsidRPr="00EF5893">
        <w:t>рекламодатели</w:t>
      </w:r>
      <w:r w:rsidR="00EF5893" w:rsidRPr="00EF5893">
        <w:t xml:space="preserve">. </w:t>
      </w:r>
      <w:r w:rsidRPr="00EF5893">
        <w:t>Так,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НФЛ</w:t>
      </w:r>
      <w:r w:rsidR="00EF5893" w:rsidRPr="00EF5893">
        <w:t xml:space="preserve"> - </w:t>
      </w:r>
      <w:r w:rsidRPr="00EF5893">
        <w:t>это</w:t>
      </w:r>
      <w:r w:rsidR="00EF5893" w:rsidRPr="00EF5893">
        <w:t xml:space="preserve"> </w:t>
      </w:r>
      <w:r w:rsidRPr="00EF5893">
        <w:t>автомобильные</w:t>
      </w:r>
      <w:r w:rsidR="00EF5893" w:rsidRPr="00EF5893">
        <w:t xml:space="preserve"> </w:t>
      </w:r>
      <w:r w:rsidRPr="00EF5893">
        <w:t>концерны,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НХЛ</w:t>
      </w:r>
      <w:r w:rsidR="00EF5893" w:rsidRPr="00EF5893">
        <w:t xml:space="preserve"> </w:t>
      </w:r>
      <w:r w:rsidRPr="00EF5893">
        <w:t>у</w:t>
      </w:r>
      <w:r w:rsidR="00EF5893" w:rsidRPr="00EF5893">
        <w:t xml:space="preserve"> </w:t>
      </w:r>
      <w:r w:rsidRPr="00EF5893">
        <w:t>канадской</w:t>
      </w:r>
      <w:r w:rsidR="00EF5893" w:rsidRPr="00EF5893">
        <w:t xml:space="preserve"> </w:t>
      </w:r>
      <w:r w:rsidRPr="00EF5893">
        <w:t>команды</w:t>
      </w:r>
      <w:r w:rsidR="00EF5893">
        <w:t xml:space="preserve"> "</w:t>
      </w:r>
      <w:r w:rsidRPr="00EF5893">
        <w:t>Монреаль</w:t>
      </w:r>
      <w:r w:rsidR="00EF5893" w:rsidRPr="00EF5893">
        <w:t xml:space="preserve"> </w:t>
      </w:r>
      <w:r w:rsidRPr="00EF5893">
        <w:t>Канадиенс</w:t>
      </w:r>
      <w:r w:rsidR="00EF5893">
        <w:t xml:space="preserve">" </w:t>
      </w:r>
      <w:r w:rsidRPr="00EF5893">
        <w:t>пивная</w:t>
      </w:r>
      <w:r w:rsidR="00EF5893" w:rsidRPr="00EF5893">
        <w:t xml:space="preserve"> </w:t>
      </w:r>
      <w:r w:rsidRPr="00EF5893">
        <w:t>компания</w:t>
      </w:r>
      <w:r w:rsidR="00EF5893">
        <w:t xml:space="preserve"> "</w:t>
      </w:r>
      <w:r w:rsidRPr="00EF5893">
        <w:t>Молсон</w:t>
      </w:r>
      <w:r w:rsidR="00EF5893">
        <w:t xml:space="preserve">" </w:t>
      </w:r>
      <w:r w:rsidRPr="00EF5893">
        <w:t>и</w:t>
      </w:r>
      <w:r w:rsidR="00EF5893" w:rsidRPr="00EF5893">
        <w:t xml:space="preserve"> </w:t>
      </w:r>
      <w:r w:rsidR="00EF5893">
        <w:t>т.д.</w:t>
      </w:r>
      <w:r w:rsidR="00EF5893" w:rsidRPr="00EF5893">
        <w:t xml:space="preserve"> </w:t>
      </w:r>
      <w:r w:rsidRPr="00EF5893">
        <w:t>Стоимость</w:t>
      </w:r>
      <w:r w:rsidR="00EF5893" w:rsidRPr="00EF5893">
        <w:t xml:space="preserve"> </w:t>
      </w:r>
      <w:r w:rsidRPr="00EF5893">
        <w:t>1</w:t>
      </w:r>
      <w:r w:rsidR="00EF5893" w:rsidRPr="00EF5893">
        <w:t xml:space="preserve"> </w:t>
      </w:r>
      <w:r w:rsidRPr="00EF5893">
        <w:t>мин</w:t>
      </w:r>
      <w:r w:rsidR="00EF5893" w:rsidRPr="00EF5893">
        <w:t xml:space="preserve"> </w:t>
      </w:r>
      <w:r w:rsidRPr="00EF5893">
        <w:t>рекламы</w:t>
      </w:r>
      <w:r w:rsidR="00EF5893" w:rsidRPr="00EF5893">
        <w:t xml:space="preserve"> </w:t>
      </w:r>
      <w:r w:rsidRPr="00EF5893">
        <w:t>колеблется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30</w:t>
      </w:r>
      <w:r w:rsidR="00EF5893" w:rsidRPr="00EF5893">
        <w:t xml:space="preserve"> </w:t>
      </w:r>
      <w:r w:rsidRPr="00EF5893">
        <w:t>до</w:t>
      </w:r>
      <w:r w:rsidR="00EF5893" w:rsidRPr="00EF5893">
        <w:t xml:space="preserve"> </w:t>
      </w:r>
      <w:r w:rsidRPr="00EF5893">
        <w:t>500</w:t>
      </w:r>
      <w:r w:rsidR="00EF5893" w:rsidRPr="00EF5893">
        <w:t xml:space="preserve"> </w:t>
      </w:r>
      <w:r w:rsidRPr="00EF5893">
        <w:t>тыс</w:t>
      </w:r>
      <w:r w:rsidR="00EF5893" w:rsidRPr="00EF5893">
        <w:t xml:space="preserve">. </w:t>
      </w:r>
      <w:r w:rsidRPr="00EF5893">
        <w:t>дол</w:t>
      </w:r>
      <w:r w:rsidR="00EF5893" w:rsidRPr="00EF5893">
        <w:t xml:space="preserve">. </w:t>
      </w:r>
      <w:r w:rsidRPr="00EF5893">
        <w:t>в</w:t>
      </w:r>
      <w:r w:rsidR="00EF5893" w:rsidRPr="00EF5893">
        <w:t xml:space="preserve"> </w:t>
      </w:r>
      <w:r w:rsidRPr="00EF5893">
        <w:t>зависимости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вида</w:t>
      </w:r>
      <w:r w:rsidR="00EF5893" w:rsidRPr="00EF5893">
        <w:t xml:space="preserve"> </w:t>
      </w:r>
      <w:r w:rsidRPr="00EF5893">
        <w:t>спорта,</w:t>
      </w:r>
      <w:r w:rsidR="00EF5893" w:rsidRPr="00EF5893">
        <w:t xml:space="preserve"> </w:t>
      </w:r>
      <w:r w:rsidRPr="00EF5893">
        <w:t>престижности</w:t>
      </w:r>
      <w:r w:rsidR="00EF5893" w:rsidRPr="00EF5893">
        <w:t xml:space="preserve"> </w:t>
      </w:r>
      <w:r w:rsidRPr="00EF5893">
        <w:t>соревнования,</w:t>
      </w:r>
      <w:r w:rsidR="00EF5893" w:rsidRPr="00EF5893">
        <w:t xml:space="preserve"> </w:t>
      </w:r>
      <w:r w:rsidRPr="00EF5893">
        <w:t>времени</w:t>
      </w:r>
      <w:r w:rsidR="00EF5893" w:rsidRPr="00EF5893">
        <w:t xml:space="preserve"> </w:t>
      </w:r>
      <w:r w:rsidRPr="00EF5893">
        <w:t>трансляции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="00EF5893">
        <w:t>т.д.</w:t>
      </w:r>
      <w:r w:rsidR="00EF5893" w:rsidRPr="00EF5893">
        <w:t xml:space="preserve"> </w:t>
      </w:r>
      <w:r w:rsidRPr="00EF5893">
        <w:t>Например,</w:t>
      </w:r>
      <w:r w:rsidR="00EF5893" w:rsidRPr="00EF5893">
        <w:t xml:space="preserve"> </w:t>
      </w:r>
      <w:r w:rsidRPr="00EF5893">
        <w:t>во</w:t>
      </w:r>
      <w:r w:rsidR="00EF5893" w:rsidRPr="00EF5893">
        <w:t xml:space="preserve"> </w:t>
      </w:r>
      <w:r w:rsidRPr="00EF5893">
        <w:t>время</w:t>
      </w:r>
      <w:r w:rsidR="00EF5893" w:rsidRPr="00EF5893">
        <w:t xml:space="preserve"> </w:t>
      </w:r>
      <w:r w:rsidRPr="00EF5893">
        <w:t>трансляции</w:t>
      </w:r>
      <w:r w:rsidR="00EF5893" w:rsidRPr="00EF5893">
        <w:t xml:space="preserve"> </w:t>
      </w:r>
      <w:r w:rsidRPr="00EF5893">
        <w:t>Суперкубка</w:t>
      </w:r>
      <w:r w:rsidR="00EF5893" w:rsidRPr="00EF5893">
        <w:t xml:space="preserve"> </w:t>
      </w:r>
      <w:r w:rsidRPr="00EF5893">
        <w:t>по</w:t>
      </w:r>
      <w:r w:rsidR="00EF5893" w:rsidRPr="00EF5893">
        <w:t xml:space="preserve"> </w:t>
      </w:r>
      <w:r w:rsidRPr="00EF5893">
        <w:t>американскому</w:t>
      </w:r>
      <w:r w:rsidR="00EF5893" w:rsidRPr="00EF5893">
        <w:t xml:space="preserve"> </w:t>
      </w:r>
      <w:r w:rsidRPr="00EF5893">
        <w:t>футболу</w:t>
      </w:r>
      <w:r w:rsidR="00EF5893" w:rsidRPr="00EF5893">
        <w:t xml:space="preserve"> </w:t>
      </w:r>
      <w:r w:rsidRPr="00EF5893">
        <w:t>1</w:t>
      </w:r>
      <w:r w:rsidR="00EF5893" w:rsidRPr="00EF5893">
        <w:t xml:space="preserve"> </w:t>
      </w:r>
      <w:r w:rsidRPr="00EF5893">
        <w:t>мин</w:t>
      </w:r>
      <w:r w:rsidR="00EF5893" w:rsidRPr="00EF5893">
        <w:t xml:space="preserve"> </w:t>
      </w:r>
      <w:r w:rsidRPr="00EF5893">
        <w:t>рекламы</w:t>
      </w:r>
      <w:r w:rsidR="00EF5893" w:rsidRPr="00EF5893">
        <w:t xml:space="preserve"> </w:t>
      </w:r>
      <w:r w:rsidRPr="00EF5893">
        <w:t>стоит</w:t>
      </w:r>
      <w:r w:rsidR="00EF5893" w:rsidRPr="00EF5893">
        <w:t xml:space="preserve"> </w:t>
      </w:r>
      <w:r w:rsidRPr="00EF5893">
        <w:t>более</w:t>
      </w:r>
      <w:r w:rsidR="00EF5893" w:rsidRPr="00EF5893">
        <w:t xml:space="preserve"> </w:t>
      </w:r>
      <w:r w:rsidRPr="00EF5893">
        <w:t>2</w:t>
      </w:r>
      <w:r w:rsidR="00EF5893" w:rsidRPr="00EF5893">
        <w:t xml:space="preserve"> </w:t>
      </w:r>
      <w:r w:rsidRPr="00EF5893">
        <w:t>млн</w:t>
      </w:r>
      <w:r w:rsidR="00EF5893" w:rsidRPr="00EF5893">
        <w:t xml:space="preserve"> </w:t>
      </w:r>
      <w:r w:rsidRPr="00EF5893">
        <w:t>дол</w:t>
      </w:r>
      <w:r w:rsidR="00EF5893" w:rsidRPr="00EF5893">
        <w:t xml:space="preserve">. </w:t>
      </w:r>
      <w:r w:rsidRPr="00EF5893">
        <w:t>Приобретая</w:t>
      </w:r>
      <w:r w:rsidR="00EF5893" w:rsidRPr="00EF5893">
        <w:t xml:space="preserve"> </w:t>
      </w:r>
      <w:r w:rsidRPr="00EF5893">
        <w:t>права</w:t>
      </w:r>
      <w:r w:rsidR="00EF5893" w:rsidRPr="00EF5893">
        <w:t xml:space="preserve"> </w:t>
      </w:r>
      <w:r w:rsidRPr="00EF5893">
        <w:t>его</w:t>
      </w:r>
      <w:r w:rsidR="00EF5893" w:rsidRPr="00EF5893">
        <w:t xml:space="preserve"> </w:t>
      </w:r>
      <w:r w:rsidRPr="00EF5893">
        <w:t>трансляции</w:t>
      </w:r>
      <w:r w:rsidR="00EF5893" w:rsidRPr="00EF5893">
        <w:t xml:space="preserve"> </w:t>
      </w:r>
      <w:r w:rsidRPr="00EF5893">
        <w:t>примерно</w:t>
      </w:r>
      <w:r w:rsidR="00EF5893" w:rsidRPr="00EF5893">
        <w:t xml:space="preserve"> </w:t>
      </w:r>
      <w:r w:rsidRPr="00EF5893">
        <w:t>за</w:t>
      </w:r>
      <w:r w:rsidR="00EF5893" w:rsidRPr="00EF5893">
        <w:t xml:space="preserve"> </w:t>
      </w:r>
      <w:r w:rsidRPr="00EF5893">
        <w:t>20</w:t>
      </w:r>
      <w:r w:rsidR="00EF5893">
        <w:t>-</w:t>
      </w:r>
      <w:r w:rsidRPr="00EF5893">
        <w:t>25</w:t>
      </w:r>
      <w:r w:rsidR="00EF5893" w:rsidRPr="00EF5893">
        <w:t xml:space="preserve"> </w:t>
      </w:r>
      <w:r w:rsidRPr="00EF5893">
        <w:t>млн</w:t>
      </w:r>
      <w:r w:rsidR="00EF5893" w:rsidRPr="00EF5893">
        <w:t xml:space="preserve"> </w:t>
      </w:r>
      <w:r w:rsidRPr="00EF5893">
        <w:t>дол</w:t>
      </w:r>
      <w:r w:rsidR="00EF5893" w:rsidRPr="00EF5893">
        <w:t xml:space="preserve">., </w:t>
      </w:r>
      <w:r w:rsidRPr="00EF5893">
        <w:t>телекомпания,</w:t>
      </w:r>
      <w:r w:rsidR="00EF5893" w:rsidRPr="00EF5893">
        <w:t xml:space="preserve"> </w:t>
      </w:r>
      <w:r w:rsidRPr="00EF5893">
        <w:t>продав</w:t>
      </w:r>
      <w:r w:rsidR="00EF5893" w:rsidRPr="00EF5893">
        <w:t xml:space="preserve"> </w:t>
      </w:r>
      <w:r w:rsidRPr="00EF5893">
        <w:t>около</w:t>
      </w:r>
      <w:r w:rsidR="00EF5893" w:rsidRPr="00EF5893">
        <w:t xml:space="preserve"> </w:t>
      </w:r>
      <w:r w:rsidRPr="00EF5893">
        <w:t>40</w:t>
      </w:r>
      <w:r w:rsidR="00EF5893" w:rsidRPr="00EF5893">
        <w:t xml:space="preserve"> </w:t>
      </w:r>
      <w:r w:rsidRPr="00EF5893">
        <w:t>мин</w:t>
      </w:r>
      <w:r w:rsidR="00EF5893" w:rsidRPr="00EF5893">
        <w:t xml:space="preserve"> </w:t>
      </w:r>
      <w:r w:rsidRPr="00EF5893">
        <w:t>рекламного</w:t>
      </w:r>
      <w:r w:rsidR="00EF5893" w:rsidRPr="00EF5893">
        <w:t xml:space="preserve"> </w:t>
      </w:r>
      <w:r w:rsidRPr="00EF5893">
        <w:t>времени</w:t>
      </w:r>
      <w:r w:rsidR="00EF5893" w:rsidRPr="00EF5893">
        <w:t xml:space="preserve"> </w:t>
      </w:r>
      <w:r w:rsidRPr="00EF5893">
        <w:t>за</w:t>
      </w:r>
      <w:r w:rsidR="00EF5893" w:rsidRPr="00EF5893">
        <w:t xml:space="preserve"> </w:t>
      </w:r>
      <w:r w:rsidRPr="00EF5893">
        <w:t>5</w:t>
      </w:r>
      <w:r w:rsidR="00EF5893" w:rsidRPr="00EF5893">
        <w:t>-</w:t>
      </w:r>
      <w:r w:rsidRPr="00EF5893">
        <w:t>6</w:t>
      </w:r>
      <w:r w:rsidR="00EF5893" w:rsidRPr="00EF5893">
        <w:t xml:space="preserve"> </w:t>
      </w:r>
      <w:r w:rsidRPr="00EF5893">
        <w:t>часовую</w:t>
      </w:r>
      <w:r w:rsidR="00EF5893" w:rsidRPr="00EF5893">
        <w:t xml:space="preserve"> </w:t>
      </w:r>
      <w:r w:rsidRPr="00EF5893">
        <w:t>его</w:t>
      </w:r>
      <w:r w:rsidR="00EF5893" w:rsidRPr="00EF5893">
        <w:t xml:space="preserve"> </w:t>
      </w:r>
      <w:r w:rsidRPr="00EF5893">
        <w:t>трансляцию,</w:t>
      </w:r>
      <w:r w:rsidR="00EF5893" w:rsidRPr="00EF5893">
        <w:t xml:space="preserve"> </w:t>
      </w:r>
      <w:r w:rsidRPr="00EF5893">
        <w:t>за</w:t>
      </w:r>
      <w:r w:rsidR="00EF5893" w:rsidRPr="00EF5893">
        <w:t xml:space="preserve"> </w:t>
      </w:r>
      <w:r w:rsidRPr="00EF5893">
        <w:t>вычетом</w:t>
      </w:r>
      <w:r w:rsidR="00EF5893" w:rsidRPr="00EF5893">
        <w:t xml:space="preserve"> </w:t>
      </w:r>
      <w:r w:rsidRPr="00EF5893">
        <w:t>расходов,</w:t>
      </w:r>
      <w:r w:rsidR="00EF5893" w:rsidRPr="00EF5893">
        <w:t xml:space="preserve"> </w:t>
      </w:r>
      <w:r w:rsidRPr="00EF5893">
        <w:t>связанных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передачей,</w:t>
      </w:r>
      <w:r w:rsidR="00EF5893" w:rsidRPr="00EF5893">
        <w:t xml:space="preserve"> </w:t>
      </w:r>
      <w:r w:rsidRPr="00EF5893">
        <w:t>имеет</w:t>
      </w:r>
      <w:r w:rsidR="00EF5893" w:rsidRPr="00EF5893">
        <w:t xml:space="preserve"> </w:t>
      </w:r>
      <w:r w:rsidRPr="00EF5893">
        <w:t>чистую</w:t>
      </w:r>
      <w:r w:rsidR="00EF5893" w:rsidRPr="00EF5893">
        <w:t xml:space="preserve"> </w:t>
      </w:r>
      <w:r w:rsidRPr="00EF5893">
        <w:t>прибыль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размере</w:t>
      </w:r>
      <w:r w:rsidR="00EF5893" w:rsidRPr="00EF5893">
        <w:t xml:space="preserve"> </w:t>
      </w:r>
      <w:r w:rsidRPr="00EF5893">
        <w:t>более</w:t>
      </w:r>
      <w:r w:rsidR="00EF5893" w:rsidRPr="00EF5893">
        <w:t xml:space="preserve"> </w:t>
      </w:r>
      <w:r w:rsidRPr="00EF5893">
        <w:t>10</w:t>
      </w:r>
      <w:r w:rsidR="00EF5893" w:rsidRPr="00EF5893">
        <w:t xml:space="preserve"> </w:t>
      </w:r>
      <w:r w:rsidRPr="00EF5893">
        <w:t>млн</w:t>
      </w:r>
      <w:r w:rsidR="00EF5893" w:rsidRPr="00EF5893">
        <w:t xml:space="preserve"> </w:t>
      </w:r>
      <w:r w:rsidRPr="00EF5893">
        <w:t>дол</w:t>
      </w:r>
      <w:r w:rsidR="00EF5893" w:rsidRPr="00EF5893">
        <w:t xml:space="preserve">. </w:t>
      </w:r>
      <w:r w:rsidRPr="00EF5893">
        <w:t>Важность</w:t>
      </w:r>
      <w:r w:rsidR="00EF5893" w:rsidRPr="00EF5893">
        <w:t xml:space="preserve"> </w:t>
      </w:r>
      <w:r w:rsidRPr="00EF5893">
        <w:t>этого</w:t>
      </w:r>
      <w:r w:rsidR="00EF5893" w:rsidRPr="00EF5893">
        <w:t xml:space="preserve"> </w:t>
      </w:r>
      <w:r w:rsidRPr="00EF5893">
        <w:t>источника</w:t>
      </w:r>
      <w:r w:rsidR="00EF5893" w:rsidRPr="00EF5893">
        <w:t xml:space="preserve"> </w:t>
      </w:r>
      <w:r w:rsidRPr="00EF5893">
        <w:t>доходов</w:t>
      </w:r>
      <w:r w:rsidR="00EF5893" w:rsidRPr="00EF5893">
        <w:t xml:space="preserve"> </w:t>
      </w:r>
      <w:r w:rsidRPr="00EF5893">
        <w:t>для</w:t>
      </w:r>
      <w:r w:rsidR="00EF5893" w:rsidRPr="00EF5893">
        <w:t xml:space="preserve"> </w:t>
      </w:r>
      <w:r w:rsidRPr="00EF5893">
        <w:t>профессиональных</w:t>
      </w:r>
      <w:r w:rsidR="00EF5893" w:rsidRPr="00EF5893">
        <w:t xml:space="preserve"> </w:t>
      </w:r>
      <w:r w:rsidRPr="00EF5893">
        <w:t>лиг</w:t>
      </w:r>
      <w:r w:rsidR="00EF5893" w:rsidRPr="00EF5893">
        <w:t xml:space="preserve"> </w:t>
      </w:r>
      <w:r w:rsidRPr="00EF5893">
        <w:t>трудно</w:t>
      </w:r>
      <w:r w:rsidR="00EF5893" w:rsidRPr="00EF5893">
        <w:t xml:space="preserve"> </w:t>
      </w:r>
      <w:r w:rsidRPr="00EF5893">
        <w:t>переоценить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Особую</w:t>
      </w:r>
      <w:r w:rsidR="00EF5893" w:rsidRPr="00EF5893">
        <w:t xml:space="preserve"> </w:t>
      </w:r>
      <w:r w:rsidRPr="00EF5893">
        <w:t>ценность</w:t>
      </w:r>
      <w:r w:rsidR="00EF5893" w:rsidRPr="00EF5893">
        <w:t xml:space="preserve"> </w:t>
      </w:r>
      <w:r w:rsidRPr="00EF5893">
        <w:t>для</w:t>
      </w:r>
      <w:r w:rsidR="00EF5893" w:rsidRPr="00EF5893">
        <w:t xml:space="preserve"> </w:t>
      </w:r>
      <w:r w:rsidRPr="00EF5893">
        <w:t>фирм-рекламодателей</w:t>
      </w:r>
      <w:r w:rsidR="00EF5893" w:rsidRPr="00EF5893">
        <w:t xml:space="preserve"> </w:t>
      </w:r>
      <w:r w:rsidRPr="00EF5893">
        <w:t>представляет</w:t>
      </w:r>
      <w:r w:rsidR="00EF5893" w:rsidRPr="00EF5893">
        <w:t xml:space="preserve"> </w:t>
      </w:r>
      <w:r w:rsidRPr="00EF5893">
        <w:t>щитовая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электронная</w:t>
      </w:r>
      <w:r w:rsidR="00EF5893" w:rsidRPr="00EF5893">
        <w:t xml:space="preserve"> </w:t>
      </w:r>
      <w:r w:rsidRPr="00EF5893">
        <w:t>реклама</w:t>
      </w:r>
      <w:r w:rsidR="00EF5893" w:rsidRPr="00EF5893">
        <w:t xml:space="preserve"> </w:t>
      </w:r>
      <w:r w:rsidRPr="00EF5893">
        <w:t>во</w:t>
      </w:r>
      <w:r w:rsidR="00EF5893" w:rsidRPr="00EF5893">
        <w:t xml:space="preserve"> </w:t>
      </w:r>
      <w:r w:rsidRPr="00EF5893">
        <w:t>дворцах</w:t>
      </w:r>
      <w:r w:rsidR="00EF5893" w:rsidRPr="00EF5893">
        <w:t xml:space="preserve"> </w:t>
      </w:r>
      <w:r w:rsidRPr="00EF5893">
        <w:t>спорта,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стадионах</w:t>
      </w:r>
      <w:r w:rsidR="00EF5893" w:rsidRPr="00EF5893">
        <w:t xml:space="preserve"> </w:t>
      </w:r>
      <w:r w:rsidRPr="00EF5893">
        <w:t>во</w:t>
      </w:r>
      <w:r w:rsidR="00EF5893" w:rsidRPr="00EF5893">
        <w:t xml:space="preserve"> </w:t>
      </w:r>
      <w:r w:rsidRPr="00EF5893">
        <w:t>время</w:t>
      </w:r>
      <w:r w:rsidR="00EF5893" w:rsidRPr="00EF5893">
        <w:t xml:space="preserve"> </w:t>
      </w:r>
      <w:r w:rsidRPr="00EF5893">
        <w:t>игр</w:t>
      </w:r>
      <w:r w:rsidR="00EF5893" w:rsidRPr="00EF5893">
        <w:t xml:space="preserve"> </w:t>
      </w:r>
      <w:r w:rsidRPr="00EF5893">
        <w:t>профессиональных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. </w:t>
      </w:r>
      <w:r w:rsidRPr="00EF5893">
        <w:t>На</w:t>
      </w:r>
      <w:r w:rsidR="00EF5893" w:rsidRPr="00EF5893">
        <w:t xml:space="preserve"> </w:t>
      </w:r>
      <w:r w:rsidRPr="00EF5893">
        <w:t>хоккейных</w:t>
      </w:r>
      <w:r w:rsidR="00EF5893" w:rsidRPr="00EF5893">
        <w:t xml:space="preserve"> </w:t>
      </w:r>
      <w:r w:rsidRPr="00EF5893">
        <w:t>аренах</w:t>
      </w:r>
      <w:r w:rsidR="00EF5893" w:rsidRPr="00EF5893">
        <w:t xml:space="preserve"> </w:t>
      </w:r>
      <w:r w:rsidRPr="00EF5893">
        <w:t>НХЛ</w:t>
      </w:r>
      <w:r w:rsidR="00EF5893" w:rsidRPr="00EF5893">
        <w:t xml:space="preserve"> </w:t>
      </w:r>
      <w:r w:rsidRPr="00EF5893">
        <w:t>их</w:t>
      </w:r>
      <w:r w:rsidR="00EF5893" w:rsidRPr="00EF5893">
        <w:t xml:space="preserve"> </w:t>
      </w:r>
      <w:r w:rsidRPr="00EF5893">
        <w:t>число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среднем</w:t>
      </w:r>
      <w:r w:rsidR="00EF5893" w:rsidRPr="00EF5893">
        <w:t xml:space="preserve"> </w:t>
      </w:r>
      <w:r w:rsidRPr="00EF5893">
        <w:t>составляет</w:t>
      </w:r>
      <w:r w:rsidR="00EF5893" w:rsidRPr="00EF5893">
        <w:t xml:space="preserve"> </w:t>
      </w:r>
      <w:r w:rsidRPr="00EF5893">
        <w:t>около</w:t>
      </w:r>
      <w:r w:rsidR="00EF5893" w:rsidRPr="00EF5893">
        <w:t xml:space="preserve"> </w:t>
      </w:r>
      <w:r w:rsidRPr="00EF5893">
        <w:t>80,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баскетбольных</w:t>
      </w:r>
      <w:r w:rsidR="00EF5893" w:rsidRPr="00EF5893">
        <w:t xml:space="preserve"> </w:t>
      </w:r>
      <w:r w:rsidRPr="00EF5893">
        <w:t>дворцах</w:t>
      </w:r>
      <w:r w:rsidR="00EF5893" w:rsidRPr="00EF5893">
        <w:t xml:space="preserve"> - </w:t>
      </w:r>
      <w:r w:rsidRPr="00EF5893">
        <w:t>около</w:t>
      </w:r>
      <w:r w:rsidR="00EF5893" w:rsidRPr="00EF5893">
        <w:t xml:space="preserve"> </w:t>
      </w:r>
      <w:r w:rsidRPr="00EF5893">
        <w:t>60,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футбольных</w:t>
      </w:r>
      <w:r w:rsidR="00EF5893" w:rsidRPr="00EF5893">
        <w:t xml:space="preserve"> </w:t>
      </w:r>
      <w:r w:rsidRPr="00EF5893">
        <w:t>стадионах</w:t>
      </w:r>
      <w:r w:rsidR="00EF5893" w:rsidRPr="00EF5893">
        <w:t xml:space="preserve"> - </w:t>
      </w:r>
      <w:r w:rsidRPr="00EF5893">
        <w:t>до</w:t>
      </w:r>
      <w:r w:rsidR="00EF5893" w:rsidRPr="00EF5893">
        <w:t xml:space="preserve"> </w:t>
      </w:r>
      <w:r w:rsidRPr="00EF5893">
        <w:t>25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каждый</w:t>
      </w:r>
      <w:r w:rsidR="00EF5893" w:rsidRPr="00EF5893">
        <w:t xml:space="preserve"> </w:t>
      </w:r>
      <w:r w:rsidRPr="00EF5893">
        <w:t>стадион</w:t>
      </w:r>
      <w:r w:rsidR="00EF5893" w:rsidRPr="00EF5893">
        <w:t xml:space="preserve">. </w:t>
      </w:r>
      <w:r w:rsidRPr="00EF5893">
        <w:t>Среди</w:t>
      </w:r>
      <w:r w:rsidR="00EF5893" w:rsidRPr="00EF5893">
        <w:t xml:space="preserve"> </w:t>
      </w:r>
      <w:r w:rsidRPr="00EF5893">
        <w:t>фирм-рекламодателей</w:t>
      </w:r>
      <w:r w:rsidR="00EF5893" w:rsidRPr="00EF5893">
        <w:t xml:space="preserve"> </w:t>
      </w:r>
      <w:r w:rsidRPr="00EF5893">
        <w:t>баскетбольных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 </w:t>
      </w:r>
      <w:r w:rsidRPr="00EF5893">
        <w:t>НБА</w:t>
      </w:r>
      <w:r w:rsidR="00EF5893" w:rsidRPr="00EF5893">
        <w:t xml:space="preserve"> </w:t>
      </w:r>
      <w:r w:rsidRPr="00EF5893">
        <w:t>чаще</w:t>
      </w:r>
      <w:r w:rsidR="00EF5893" w:rsidRPr="00EF5893">
        <w:t xml:space="preserve"> </w:t>
      </w:r>
      <w:r w:rsidRPr="00EF5893">
        <w:t>всего</w:t>
      </w:r>
      <w:r w:rsidR="00EF5893" w:rsidRPr="00EF5893">
        <w:t xml:space="preserve"> </w:t>
      </w:r>
      <w:r w:rsidRPr="00EF5893">
        <w:t>мы</w:t>
      </w:r>
      <w:r w:rsidR="00EF5893" w:rsidRPr="00EF5893">
        <w:t xml:space="preserve"> </w:t>
      </w:r>
      <w:r w:rsidRPr="00EF5893">
        <w:t>видим</w:t>
      </w:r>
      <w:r w:rsidR="00EF5893" w:rsidRPr="00EF5893">
        <w:t xml:space="preserve"> </w:t>
      </w:r>
      <w:r w:rsidRPr="00EF5893">
        <w:t>надписи</w:t>
      </w:r>
      <w:r w:rsidR="00EF5893">
        <w:t xml:space="preserve"> "</w:t>
      </w:r>
      <w:r w:rsidRPr="00EF5893">
        <w:t>Кока-Колы</w:t>
      </w:r>
      <w:r w:rsidR="00EF5893">
        <w:t>"</w:t>
      </w:r>
      <w:r w:rsidRPr="00EF5893">
        <w:t>,</w:t>
      </w:r>
      <w:r w:rsidR="00EF5893">
        <w:t xml:space="preserve"> "</w:t>
      </w:r>
      <w:r w:rsidRPr="00EF5893">
        <w:t>Анхойзер-Буш</w:t>
      </w:r>
      <w:r w:rsidR="00EF5893">
        <w:t>"</w:t>
      </w:r>
      <w:r w:rsidRPr="00EF5893">
        <w:t>,</w:t>
      </w:r>
      <w:r w:rsidR="00EF5893">
        <w:t xml:space="preserve"> "</w:t>
      </w:r>
      <w:r w:rsidRPr="00EF5893">
        <w:t>Шарп</w:t>
      </w:r>
      <w:r w:rsidR="00EF5893">
        <w:t>"</w:t>
      </w:r>
      <w:r w:rsidRPr="00EF5893">
        <w:t>,</w:t>
      </w:r>
      <w:r w:rsidR="00EF5893">
        <w:t xml:space="preserve"> "</w:t>
      </w:r>
      <w:r w:rsidRPr="00EF5893">
        <w:t>Филип</w:t>
      </w:r>
      <w:r w:rsidR="00EF5893" w:rsidRPr="00EF5893">
        <w:t xml:space="preserve"> </w:t>
      </w:r>
      <w:r w:rsidRPr="00EF5893">
        <w:t>Моррис</w:t>
      </w:r>
      <w:r w:rsidR="00EF5893">
        <w:t>"</w:t>
      </w:r>
      <w:r w:rsidR="00EF5893" w:rsidRPr="00EF5893">
        <w:t xml:space="preserve">; </w:t>
      </w:r>
      <w:r w:rsidRPr="00EF5893">
        <w:t>на</w:t>
      </w:r>
      <w:r w:rsidR="00EF5893" w:rsidRPr="00EF5893">
        <w:t xml:space="preserve"> </w:t>
      </w:r>
      <w:r w:rsidRPr="00EF5893">
        <w:t>футбольных</w:t>
      </w:r>
      <w:r w:rsidR="00EF5893" w:rsidRPr="00EF5893">
        <w:t xml:space="preserve"> </w:t>
      </w:r>
      <w:r w:rsidRPr="00EF5893">
        <w:t>стадионах</w:t>
      </w:r>
      <w:r w:rsidR="00EF5893" w:rsidRPr="00EF5893">
        <w:t xml:space="preserve"> -</w:t>
      </w:r>
      <w:r w:rsidR="00EF5893">
        <w:t xml:space="preserve"> "</w:t>
      </w:r>
      <w:r w:rsidRPr="00EF5893">
        <w:t>Анхойзер-Буш</w:t>
      </w:r>
      <w:r w:rsidR="00EF5893">
        <w:t>"</w:t>
      </w:r>
      <w:r w:rsidRPr="00EF5893">
        <w:t>,</w:t>
      </w:r>
      <w:r w:rsidR="00EF5893">
        <w:t xml:space="preserve"> "</w:t>
      </w:r>
      <w:r w:rsidRPr="00EF5893">
        <w:t>Кока-Кола</w:t>
      </w:r>
      <w:r w:rsidR="00EF5893">
        <w:t>"</w:t>
      </w:r>
      <w:r w:rsidRPr="00EF5893">
        <w:t>,</w:t>
      </w:r>
      <w:r w:rsidR="00EF5893">
        <w:t xml:space="preserve"> "</w:t>
      </w:r>
      <w:r w:rsidRPr="00EF5893">
        <w:t>Филип</w:t>
      </w:r>
      <w:r w:rsidR="00EF5893" w:rsidRPr="00EF5893">
        <w:t xml:space="preserve"> </w:t>
      </w:r>
      <w:r w:rsidRPr="00EF5893">
        <w:t>Моррис</w:t>
      </w:r>
      <w:r w:rsidR="00EF5893">
        <w:t>"</w:t>
      </w:r>
      <w:r w:rsidRPr="00EF5893">
        <w:t>,</w:t>
      </w:r>
      <w:r w:rsidR="00EF5893">
        <w:t xml:space="preserve"> "</w:t>
      </w:r>
      <w:r w:rsidRPr="00EF5893">
        <w:t>Шарп</w:t>
      </w:r>
      <w:r w:rsidR="00EF5893">
        <w:t>"</w:t>
      </w:r>
      <w:r w:rsidRPr="00EF5893">
        <w:t>,</w:t>
      </w:r>
      <w:r w:rsidR="00EF5893" w:rsidRPr="00EF5893">
        <w:t xml:space="preserve"> </w:t>
      </w:r>
      <w:r w:rsidR="00EF5893">
        <w:t>т.е.</w:t>
      </w:r>
      <w:r w:rsidR="00EF5893" w:rsidRPr="00EF5893">
        <w:t xml:space="preserve"> </w:t>
      </w:r>
      <w:r w:rsidRPr="00EF5893">
        <w:t>те</w:t>
      </w:r>
      <w:r w:rsidR="00EF5893" w:rsidRPr="00EF5893">
        <w:t xml:space="preserve"> </w:t>
      </w:r>
      <w:r w:rsidRPr="00EF5893">
        <w:t>же</w:t>
      </w:r>
      <w:r w:rsidR="00EF5893" w:rsidRPr="00EF5893">
        <w:t xml:space="preserve"> </w:t>
      </w:r>
      <w:r w:rsidRPr="00EF5893">
        <w:t>компании,</w:t>
      </w:r>
      <w:r w:rsidR="00EF5893" w:rsidRPr="00EF5893">
        <w:t xml:space="preserve"> </w:t>
      </w:r>
      <w:r w:rsidRPr="00EF5893">
        <w:t>но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другой</w:t>
      </w:r>
      <w:r w:rsidR="00EF5893" w:rsidRPr="00EF5893">
        <w:t xml:space="preserve"> </w:t>
      </w:r>
      <w:r w:rsidRPr="00EF5893">
        <w:t>последовательности</w:t>
      </w:r>
      <w:r w:rsidR="00EF5893" w:rsidRPr="00EF5893">
        <w:t xml:space="preserve">. </w:t>
      </w:r>
      <w:r w:rsidRPr="00EF5893">
        <w:t>И</w:t>
      </w:r>
      <w:r w:rsidR="00EF5893" w:rsidRPr="00EF5893">
        <w:t xml:space="preserve"> </w:t>
      </w:r>
      <w:r w:rsidRPr="00EF5893">
        <w:t>все</w:t>
      </w:r>
      <w:r w:rsidR="00EF5893" w:rsidRPr="00EF5893">
        <w:t xml:space="preserve"> </w:t>
      </w:r>
      <w:r w:rsidRPr="00EF5893">
        <w:t>же</w:t>
      </w:r>
      <w:r w:rsidR="00EF5893" w:rsidRPr="00EF5893">
        <w:t xml:space="preserve"> </w:t>
      </w:r>
      <w:r w:rsidRPr="00EF5893">
        <w:t>отметим,</w:t>
      </w:r>
      <w:r w:rsidR="00EF5893" w:rsidRPr="00EF5893">
        <w:t xml:space="preserve"> </w:t>
      </w:r>
      <w:r w:rsidRPr="00EF5893">
        <w:t>что</w:t>
      </w:r>
      <w:r w:rsidR="00EF5893">
        <w:t xml:space="preserve"> "</w:t>
      </w:r>
      <w:r w:rsidRPr="00EF5893">
        <w:t>Кока-Кола</w:t>
      </w:r>
      <w:r w:rsidR="00EF5893">
        <w:t xml:space="preserve">" </w:t>
      </w:r>
      <w:r w:rsidRPr="00EF5893">
        <w:t>является</w:t>
      </w:r>
      <w:r w:rsidR="00EF5893" w:rsidRPr="00EF5893">
        <w:t xml:space="preserve"> </w:t>
      </w:r>
      <w:r w:rsidRPr="00EF5893">
        <w:t>спонсором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рекламодателем</w:t>
      </w:r>
      <w:r w:rsidR="00EF5893" w:rsidRPr="00EF5893">
        <w:t xml:space="preserve"> </w:t>
      </w:r>
      <w:r w:rsidRPr="00EF5893">
        <w:t>для</w:t>
      </w:r>
      <w:r w:rsidR="00EF5893" w:rsidRPr="00EF5893">
        <w:t xml:space="preserve"> </w:t>
      </w:r>
      <w:r w:rsidRPr="00EF5893">
        <w:t>всех</w:t>
      </w:r>
      <w:r w:rsidR="00EF5893" w:rsidRPr="00EF5893">
        <w:t xml:space="preserve"> </w:t>
      </w:r>
      <w:r w:rsidRPr="00EF5893">
        <w:t>28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 </w:t>
      </w:r>
      <w:r w:rsidRPr="00EF5893">
        <w:t>НФЛ,</w:t>
      </w:r>
      <w:r w:rsidR="00EF5893" w:rsidRPr="00EF5893">
        <w:t xml:space="preserve"> </w:t>
      </w:r>
      <w:r w:rsidRPr="00EF5893">
        <w:t>27</w:t>
      </w:r>
      <w:r w:rsidR="00EF5893" w:rsidRPr="00EF5893">
        <w:t xml:space="preserve"> </w:t>
      </w:r>
      <w:r w:rsidRPr="00EF5893">
        <w:t>бейсбольных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 </w:t>
      </w:r>
      <w:r w:rsidRPr="00EF5893">
        <w:t>ГБЛ,</w:t>
      </w:r>
      <w:r w:rsidR="00EF5893" w:rsidRPr="00EF5893">
        <w:t xml:space="preserve"> </w:t>
      </w:r>
      <w:r w:rsidRPr="00EF5893">
        <w:t>24</w:t>
      </w:r>
      <w:r w:rsidR="00EF5893" w:rsidRPr="00EF5893">
        <w:t xml:space="preserve"> </w:t>
      </w:r>
      <w:r w:rsidRPr="00EF5893">
        <w:t>из</w:t>
      </w:r>
      <w:r w:rsidR="00EF5893" w:rsidRPr="00EF5893">
        <w:t xml:space="preserve"> </w:t>
      </w:r>
      <w:r w:rsidRPr="00EF5893">
        <w:t>27</w:t>
      </w:r>
      <w:r w:rsidR="00EF5893" w:rsidRPr="00EF5893">
        <w:t xml:space="preserve"> </w:t>
      </w:r>
      <w:r w:rsidRPr="00EF5893">
        <w:t>баскетбольных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 </w:t>
      </w:r>
      <w:r w:rsidRPr="00EF5893">
        <w:t>НБА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19</w:t>
      </w:r>
      <w:r w:rsidR="00EF5893" w:rsidRPr="00EF5893">
        <w:t xml:space="preserve"> </w:t>
      </w:r>
      <w:r w:rsidRPr="00EF5893">
        <w:t>из</w:t>
      </w:r>
      <w:r w:rsidR="00EF5893" w:rsidRPr="00EF5893">
        <w:t xml:space="preserve"> </w:t>
      </w:r>
      <w:r w:rsidRPr="00EF5893">
        <w:t>24</w:t>
      </w:r>
      <w:r w:rsidR="00EF5893" w:rsidRPr="00EF5893">
        <w:t xml:space="preserve"> </w:t>
      </w:r>
      <w:r w:rsidRPr="00EF5893">
        <w:t>хоккейных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 </w:t>
      </w:r>
      <w:r w:rsidRPr="00EF5893">
        <w:t>НХЛ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Среди</w:t>
      </w:r>
      <w:r w:rsidR="00EF5893" w:rsidRPr="00EF5893">
        <w:t xml:space="preserve"> </w:t>
      </w:r>
      <w:r w:rsidRPr="00EF5893">
        <w:t>наших</w:t>
      </w:r>
      <w:r w:rsidR="00EF5893" w:rsidRPr="00EF5893">
        <w:t xml:space="preserve"> </w:t>
      </w:r>
      <w:r w:rsidRPr="00EF5893">
        <w:t>специалистов</w:t>
      </w:r>
      <w:r w:rsidR="00EF5893" w:rsidRPr="00EF5893">
        <w:t xml:space="preserve"> </w:t>
      </w:r>
      <w:r w:rsidRPr="00EF5893">
        <w:t>бытует</w:t>
      </w:r>
      <w:r w:rsidR="00EF5893" w:rsidRPr="00EF5893">
        <w:t xml:space="preserve"> </w:t>
      </w:r>
      <w:r w:rsidRPr="00EF5893">
        <w:t>мнение,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поступления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рекламы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спортивных</w:t>
      </w:r>
      <w:r w:rsidR="00EF5893" w:rsidRPr="00EF5893">
        <w:t xml:space="preserve"> </w:t>
      </w:r>
      <w:r w:rsidRPr="00EF5893">
        <w:t>программах</w:t>
      </w:r>
      <w:r w:rsidR="00EF5893" w:rsidRPr="00EF5893">
        <w:t xml:space="preserve"> </w:t>
      </w:r>
      <w:r w:rsidRPr="00EF5893">
        <w:t>дают</w:t>
      </w:r>
      <w:r w:rsidR="00EF5893" w:rsidRPr="00EF5893">
        <w:t xml:space="preserve"> </w:t>
      </w:r>
      <w:r w:rsidRPr="00EF5893">
        <w:t>довольно</w:t>
      </w:r>
      <w:r w:rsidR="00EF5893" w:rsidRPr="00EF5893">
        <w:t xml:space="preserve"> </w:t>
      </w:r>
      <w:r w:rsidRPr="00EF5893">
        <w:t>большой</w:t>
      </w:r>
      <w:r w:rsidR="00EF5893" w:rsidRPr="00EF5893">
        <w:t xml:space="preserve"> </w:t>
      </w:r>
      <w:r w:rsidRPr="00EF5893">
        <w:t>доход</w:t>
      </w:r>
      <w:r w:rsidR="00EF5893" w:rsidRPr="00EF5893">
        <w:t xml:space="preserve">. </w:t>
      </w:r>
      <w:r w:rsidRPr="00EF5893">
        <w:t>Но</w:t>
      </w:r>
      <w:r w:rsidR="00EF5893" w:rsidRPr="00EF5893">
        <w:t xml:space="preserve"> </w:t>
      </w:r>
      <w:r w:rsidRPr="00EF5893">
        <w:t>это</w:t>
      </w:r>
      <w:r w:rsidR="00EF5893" w:rsidRPr="00EF5893">
        <w:t xml:space="preserve"> </w:t>
      </w:r>
      <w:r w:rsidRPr="00EF5893">
        <w:t>не</w:t>
      </w:r>
      <w:r w:rsidR="00EF5893" w:rsidRPr="00EF5893">
        <w:t xml:space="preserve"> </w:t>
      </w:r>
      <w:r w:rsidRPr="00EF5893">
        <w:t>совсем</w:t>
      </w:r>
      <w:r w:rsidR="00EF5893" w:rsidRPr="00EF5893">
        <w:t xml:space="preserve"> </w:t>
      </w:r>
      <w:r w:rsidRPr="00EF5893">
        <w:t>так</w:t>
      </w:r>
      <w:r w:rsidR="00EF5893" w:rsidRPr="00EF5893">
        <w:t xml:space="preserve">. </w:t>
      </w:r>
      <w:r w:rsidRPr="00EF5893">
        <w:t>Вот,</w:t>
      </w:r>
      <w:r w:rsidR="00EF5893" w:rsidRPr="00EF5893">
        <w:t xml:space="preserve"> </w:t>
      </w:r>
      <w:r w:rsidRPr="00EF5893">
        <w:t>например,</w:t>
      </w:r>
      <w:r w:rsidR="00EF5893" w:rsidRPr="00EF5893">
        <w:t xml:space="preserve"> </w:t>
      </w:r>
      <w:r w:rsidRPr="00EF5893">
        <w:t>как</w:t>
      </w:r>
      <w:r w:rsidR="00EF5893" w:rsidRPr="00EF5893">
        <w:t xml:space="preserve"> </w:t>
      </w:r>
      <w:r w:rsidRPr="00EF5893">
        <w:t>выглядели</w:t>
      </w:r>
      <w:r w:rsidR="00EF5893" w:rsidRPr="00EF5893">
        <w:t xml:space="preserve"> </w:t>
      </w:r>
      <w:r w:rsidRPr="00EF5893">
        <w:t>расценки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рекламу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программе</w:t>
      </w:r>
      <w:r w:rsidR="00EF5893" w:rsidRPr="00EF5893">
        <w:t xml:space="preserve"> </w:t>
      </w:r>
      <w:r w:rsidRPr="00EF5893">
        <w:t>бейсбольной</w:t>
      </w:r>
      <w:r w:rsidR="00EF5893" w:rsidRPr="00EF5893">
        <w:t xml:space="preserve"> </w:t>
      </w:r>
      <w:r w:rsidRPr="00EF5893">
        <w:t>команды</w:t>
      </w:r>
      <w:r w:rsidR="00EF5893">
        <w:t xml:space="preserve"> "</w:t>
      </w:r>
      <w:r w:rsidRPr="00EF5893">
        <w:t>Бирмингем</w:t>
      </w:r>
      <w:r w:rsidR="00EF5893" w:rsidRPr="00EF5893">
        <w:t xml:space="preserve"> </w:t>
      </w:r>
      <w:r w:rsidRPr="00EF5893">
        <w:t>Бейронс</w:t>
      </w:r>
      <w:r w:rsidR="00EF5893">
        <w:t>" (</w:t>
      </w:r>
      <w:r w:rsidRPr="00EF5893">
        <w:t>низшая</w:t>
      </w:r>
      <w:r w:rsidR="00EF5893" w:rsidRPr="00EF5893">
        <w:t xml:space="preserve"> </w:t>
      </w:r>
      <w:r w:rsidRPr="00EF5893">
        <w:t>лига</w:t>
      </w:r>
      <w:r w:rsidR="00EF5893" w:rsidRPr="00EF5893">
        <w:t xml:space="preserve">) </w:t>
      </w:r>
      <w:r w:rsidRPr="00EF5893">
        <w:t>в</w:t>
      </w:r>
      <w:r w:rsidR="00EF5893" w:rsidRPr="00EF5893">
        <w:t xml:space="preserve"> </w:t>
      </w:r>
      <w:r w:rsidRPr="00EF5893">
        <w:t>начале</w:t>
      </w:r>
      <w:r w:rsidR="00EF5893" w:rsidRPr="00EF5893">
        <w:t xml:space="preserve"> </w:t>
      </w:r>
      <w:r w:rsidRPr="00EF5893">
        <w:t>90-х</w:t>
      </w:r>
      <w:r w:rsidR="00EF5893" w:rsidRPr="00EF5893">
        <w:t xml:space="preserve"> </w:t>
      </w:r>
      <w:r w:rsidRPr="00EF5893">
        <w:t>годов</w:t>
      </w:r>
      <w:r w:rsidR="00EF5893">
        <w:t xml:space="preserve"> (</w:t>
      </w:r>
      <w:r w:rsidRPr="00EF5893">
        <w:t>см</w:t>
      </w:r>
      <w:r w:rsidR="00EF5893" w:rsidRPr="00EF5893">
        <w:t xml:space="preserve">. </w:t>
      </w:r>
      <w:r w:rsidRPr="00EF5893">
        <w:t>табл</w:t>
      </w:r>
      <w:r w:rsidR="00EF5893" w:rsidRPr="00EF5893">
        <w:t xml:space="preserve">. </w:t>
      </w:r>
      <w:r w:rsidRPr="00EF5893">
        <w:t>№-2</w:t>
      </w:r>
      <w:r w:rsidR="00EF5893" w:rsidRPr="00EF5893">
        <w:t>).</w:t>
      </w:r>
    </w:p>
    <w:p w:rsidR="00EF5893" w:rsidRDefault="00EF5893" w:rsidP="00EF5893">
      <w:pPr>
        <w:tabs>
          <w:tab w:val="left" w:pos="726"/>
        </w:tabs>
      </w:pPr>
    </w:p>
    <w:p w:rsidR="00B519D1" w:rsidRPr="00EF5893" w:rsidRDefault="00B519D1" w:rsidP="00EF5893">
      <w:pPr>
        <w:tabs>
          <w:tab w:val="left" w:pos="726"/>
        </w:tabs>
      </w:pPr>
      <w:r w:rsidRPr="00EF5893">
        <w:t>Таблица</w:t>
      </w:r>
      <w:r w:rsidR="00EF5893" w:rsidRPr="00EF5893">
        <w:t xml:space="preserve"> </w:t>
      </w:r>
      <w:r w:rsidRPr="00EF5893">
        <w:t>2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321"/>
        <w:gridCol w:w="1229"/>
        <w:gridCol w:w="1133"/>
        <w:gridCol w:w="1164"/>
        <w:gridCol w:w="1136"/>
        <w:gridCol w:w="1170"/>
        <w:gridCol w:w="1115"/>
      </w:tblGrid>
      <w:tr w:rsidR="00B519D1" w:rsidRPr="00EF5893" w:rsidTr="000B427D">
        <w:trPr>
          <w:trHeight w:val="387"/>
          <w:jc w:val="center"/>
        </w:trPr>
        <w:tc>
          <w:tcPr>
            <w:tcW w:w="852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</w:p>
        </w:tc>
        <w:tc>
          <w:tcPr>
            <w:tcW w:w="8589" w:type="dxa"/>
            <w:gridSpan w:val="7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Расходы,</w:t>
            </w:r>
            <w:r w:rsidR="00EF5893" w:rsidRPr="00EF5893">
              <w:t xml:space="preserve"> </w:t>
            </w:r>
            <w:r w:rsidRPr="00EF5893">
              <w:t>дол</w:t>
            </w:r>
            <w:r w:rsidR="00EF5893" w:rsidRPr="00EF5893">
              <w:t xml:space="preserve">. </w:t>
            </w:r>
          </w:p>
        </w:tc>
      </w:tr>
      <w:tr w:rsidR="00B519D1" w:rsidRPr="00EF5893" w:rsidTr="000B427D">
        <w:trPr>
          <w:cantSplit/>
          <w:trHeight w:val="1899"/>
          <w:jc w:val="center"/>
        </w:trPr>
        <w:tc>
          <w:tcPr>
            <w:tcW w:w="852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Лига</w:t>
            </w:r>
          </w:p>
        </w:tc>
        <w:tc>
          <w:tcPr>
            <w:tcW w:w="1374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Стоимость</w:t>
            </w:r>
            <w:r w:rsidR="00EF5893" w:rsidRPr="00EF5893">
              <w:t xml:space="preserve"> </w:t>
            </w:r>
            <w:r w:rsidRPr="00EF5893">
              <w:t>билетов</w:t>
            </w:r>
          </w:p>
        </w:tc>
        <w:tc>
          <w:tcPr>
            <w:tcW w:w="1277" w:type="dxa"/>
            <w:shd w:val="clear" w:color="auto" w:fill="auto"/>
            <w:textDirection w:val="btLr"/>
          </w:tcPr>
          <w:p w:rsidR="00B519D1" w:rsidRPr="00EF5893" w:rsidRDefault="00B519D1" w:rsidP="000B427D">
            <w:pPr>
              <w:pStyle w:val="af3"/>
              <w:ind w:left="113" w:right="113"/>
            </w:pPr>
            <w:r w:rsidRPr="00EF5893">
              <w:t>Прохладительные</w:t>
            </w:r>
            <w:r w:rsidR="00EF5893" w:rsidRPr="00EF5893">
              <w:t xml:space="preserve"> </w:t>
            </w:r>
            <w:r w:rsidRPr="00EF5893">
              <w:t>напитки</w:t>
            </w:r>
          </w:p>
        </w:tc>
        <w:tc>
          <w:tcPr>
            <w:tcW w:w="1176" w:type="dxa"/>
            <w:shd w:val="clear" w:color="auto" w:fill="auto"/>
            <w:textDirection w:val="btLr"/>
          </w:tcPr>
          <w:p w:rsidR="00B519D1" w:rsidRPr="00EF5893" w:rsidRDefault="00B519D1" w:rsidP="000B427D">
            <w:pPr>
              <w:pStyle w:val="af3"/>
              <w:ind w:left="113" w:right="113"/>
            </w:pPr>
            <w:r w:rsidRPr="00EF5893">
              <w:t>Покупка</w:t>
            </w:r>
            <w:r w:rsidR="00EF5893" w:rsidRPr="00EF5893">
              <w:t xml:space="preserve"> </w:t>
            </w:r>
            <w:r w:rsidRPr="00EF5893">
              <w:t>хот-догов</w:t>
            </w:r>
          </w:p>
        </w:tc>
        <w:tc>
          <w:tcPr>
            <w:tcW w:w="1209" w:type="dxa"/>
            <w:shd w:val="clear" w:color="auto" w:fill="auto"/>
            <w:textDirection w:val="btLr"/>
          </w:tcPr>
          <w:p w:rsidR="00B519D1" w:rsidRPr="00EF5893" w:rsidRDefault="00B519D1" w:rsidP="000B427D">
            <w:pPr>
              <w:pStyle w:val="af3"/>
              <w:ind w:left="113" w:right="113"/>
            </w:pPr>
            <w:r w:rsidRPr="00EF5893">
              <w:t>Парковка</w:t>
            </w:r>
            <w:r w:rsidR="00EF5893" w:rsidRPr="00EF5893">
              <w:t xml:space="preserve"> </w:t>
            </w:r>
            <w:r w:rsidRPr="00EF5893">
              <w:t>автомобиля</w:t>
            </w:r>
          </w:p>
        </w:tc>
        <w:tc>
          <w:tcPr>
            <w:tcW w:w="1180" w:type="dxa"/>
            <w:shd w:val="clear" w:color="auto" w:fill="auto"/>
            <w:textDirection w:val="btLr"/>
          </w:tcPr>
          <w:p w:rsidR="00B519D1" w:rsidRPr="00EF5893" w:rsidRDefault="00B519D1" w:rsidP="000B427D">
            <w:pPr>
              <w:pStyle w:val="af3"/>
              <w:ind w:left="113" w:right="113"/>
            </w:pPr>
            <w:r w:rsidRPr="00EF5893">
              <w:t>Приобретение</w:t>
            </w:r>
            <w:r w:rsidR="00EF5893" w:rsidRPr="00EF5893">
              <w:t xml:space="preserve"> </w:t>
            </w:r>
            <w:r w:rsidRPr="00EF5893">
              <w:t>программы</w:t>
            </w:r>
          </w:p>
        </w:tc>
        <w:tc>
          <w:tcPr>
            <w:tcW w:w="1215" w:type="dxa"/>
            <w:shd w:val="clear" w:color="auto" w:fill="auto"/>
            <w:textDirection w:val="btLr"/>
          </w:tcPr>
          <w:p w:rsidR="00B519D1" w:rsidRPr="00EF5893" w:rsidRDefault="00B519D1" w:rsidP="000B427D">
            <w:pPr>
              <w:pStyle w:val="af3"/>
              <w:ind w:left="113" w:right="113"/>
            </w:pPr>
            <w:r w:rsidRPr="00EF5893">
              <w:t>Сувениры</w:t>
            </w:r>
          </w:p>
        </w:tc>
        <w:tc>
          <w:tcPr>
            <w:tcW w:w="1158" w:type="dxa"/>
            <w:shd w:val="clear" w:color="auto" w:fill="auto"/>
            <w:textDirection w:val="btLr"/>
          </w:tcPr>
          <w:p w:rsidR="00B519D1" w:rsidRPr="00EF5893" w:rsidRDefault="00B519D1" w:rsidP="000B427D">
            <w:pPr>
              <w:pStyle w:val="af3"/>
              <w:ind w:left="113" w:right="113"/>
            </w:pPr>
            <w:r w:rsidRPr="00EF5893">
              <w:t>Итого</w:t>
            </w:r>
          </w:p>
        </w:tc>
      </w:tr>
      <w:tr w:rsidR="00B519D1" w:rsidRPr="00EF5893" w:rsidTr="000B427D">
        <w:trPr>
          <w:trHeight w:val="265"/>
          <w:jc w:val="center"/>
        </w:trPr>
        <w:tc>
          <w:tcPr>
            <w:tcW w:w="852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НФЛ</w:t>
            </w:r>
          </w:p>
        </w:tc>
        <w:tc>
          <w:tcPr>
            <w:tcW w:w="1374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31</w:t>
            </w:r>
            <w:r w:rsidR="00EF5893">
              <w:t>.0</w:t>
            </w:r>
            <w:r w:rsidRPr="00EF5893">
              <w:t>5</w:t>
            </w:r>
          </w:p>
        </w:tc>
        <w:tc>
          <w:tcPr>
            <w:tcW w:w="1277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5</w:t>
            </w:r>
            <w:r w:rsidR="00EF5893">
              <w:t>.2</w:t>
            </w:r>
            <w:r w:rsidRPr="00EF5893">
              <w:t>1</w:t>
            </w:r>
          </w:p>
        </w:tc>
        <w:tc>
          <w:tcPr>
            <w:tcW w:w="1176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1</w:t>
            </w:r>
            <w:r w:rsidR="00EF5893">
              <w:t>.9</w:t>
            </w:r>
            <w:r w:rsidRPr="00EF5893">
              <w:t>4</w:t>
            </w:r>
          </w:p>
        </w:tc>
        <w:tc>
          <w:tcPr>
            <w:tcW w:w="1209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6</w:t>
            </w:r>
            <w:r w:rsidR="00EF5893">
              <w:t>.8</w:t>
            </w:r>
            <w:r w:rsidRPr="00EF5893">
              <w:t>9</w:t>
            </w:r>
          </w:p>
        </w:tc>
        <w:tc>
          <w:tcPr>
            <w:tcW w:w="1180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3</w:t>
            </w:r>
            <w:r w:rsidR="00EF5893">
              <w:t>.6</w:t>
            </w:r>
            <w:r w:rsidRPr="00EF5893">
              <w:t>3</w:t>
            </w:r>
          </w:p>
        </w:tc>
        <w:tc>
          <w:tcPr>
            <w:tcW w:w="1215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12</w:t>
            </w:r>
            <w:r w:rsidR="00EF5893">
              <w:t>.1</w:t>
            </w:r>
            <w:r w:rsidRPr="00EF5893">
              <w:t>3</w:t>
            </w:r>
          </w:p>
        </w:tc>
        <w:tc>
          <w:tcPr>
            <w:tcW w:w="1158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18</w:t>
            </w:r>
            <w:r w:rsidR="00EF5893">
              <w:t>4.19</w:t>
            </w:r>
          </w:p>
        </w:tc>
      </w:tr>
      <w:tr w:rsidR="00B519D1" w:rsidRPr="00EF5893" w:rsidTr="000B427D">
        <w:trPr>
          <w:trHeight w:val="245"/>
          <w:jc w:val="center"/>
        </w:trPr>
        <w:tc>
          <w:tcPr>
            <w:tcW w:w="852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НБА</w:t>
            </w:r>
          </w:p>
        </w:tc>
        <w:tc>
          <w:tcPr>
            <w:tcW w:w="1374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27</w:t>
            </w:r>
            <w:r w:rsidR="00EF5893">
              <w:t>.1</w:t>
            </w:r>
            <w:r w:rsidRPr="00EF5893">
              <w:t>2</w:t>
            </w:r>
          </w:p>
        </w:tc>
        <w:tc>
          <w:tcPr>
            <w:tcW w:w="1277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4</w:t>
            </w:r>
            <w:r w:rsidR="00EF5893">
              <w:t>.8</w:t>
            </w:r>
            <w:r w:rsidRPr="00EF5893">
              <w:t>3</w:t>
            </w:r>
          </w:p>
        </w:tc>
        <w:tc>
          <w:tcPr>
            <w:tcW w:w="1176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1</w:t>
            </w:r>
            <w:r w:rsidR="00EF5893">
              <w:t>.9</w:t>
            </w:r>
            <w:r w:rsidRPr="00EF5893">
              <w:t>6</w:t>
            </w:r>
          </w:p>
        </w:tc>
        <w:tc>
          <w:tcPr>
            <w:tcW w:w="1209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5</w:t>
            </w:r>
            <w:r w:rsidR="00EF5893">
              <w:t>.8</w:t>
            </w:r>
            <w:r w:rsidRPr="00EF5893">
              <w:t>0</w:t>
            </w:r>
          </w:p>
        </w:tc>
        <w:tc>
          <w:tcPr>
            <w:tcW w:w="1180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3</w:t>
            </w:r>
            <w:r w:rsidR="00EF5893">
              <w:t>.4</w:t>
            </w:r>
            <w:r w:rsidRPr="00EF5893">
              <w:t>4</w:t>
            </w:r>
          </w:p>
        </w:tc>
        <w:tc>
          <w:tcPr>
            <w:tcW w:w="1215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13</w:t>
            </w:r>
            <w:r w:rsidR="00EF5893">
              <w:t>.3</w:t>
            </w:r>
            <w:r w:rsidRPr="00EF5893">
              <w:t>7</w:t>
            </w:r>
          </w:p>
        </w:tc>
        <w:tc>
          <w:tcPr>
            <w:tcW w:w="1158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168</w:t>
            </w:r>
            <w:r w:rsidR="00EF5893">
              <w:t>.6</w:t>
            </w:r>
            <w:r w:rsidRPr="00EF5893">
              <w:t>8</w:t>
            </w:r>
          </w:p>
        </w:tc>
      </w:tr>
    </w:tbl>
    <w:p w:rsidR="00EF5893" w:rsidRDefault="00EF5893" w:rsidP="00EF5893">
      <w:pPr>
        <w:tabs>
          <w:tab w:val="left" w:pos="726"/>
        </w:tabs>
      </w:pPr>
    </w:p>
    <w:p w:rsidR="00EF5893" w:rsidRPr="00EF5893" w:rsidRDefault="00B519D1" w:rsidP="00EF5893">
      <w:pPr>
        <w:tabs>
          <w:tab w:val="left" w:pos="726"/>
        </w:tabs>
      </w:pPr>
      <w:r w:rsidRPr="00EF5893">
        <w:t>Обратите</w:t>
      </w:r>
      <w:r w:rsidR="00EF5893" w:rsidRPr="00EF5893">
        <w:t xml:space="preserve"> </w:t>
      </w:r>
      <w:r w:rsidRPr="00EF5893">
        <w:t>внимание,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помимо</w:t>
      </w:r>
      <w:r w:rsidR="00EF5893" w:rsidRPr="00EF5893">
        <w:t xml:space="preserve"> </w:t>
      </w:r>
      <w:r w:rsidRPr="00EF5893">
        <w:t>предоставления</w:t>
      </w:r>
      <w:r w:rsidR="00EF5893" w:rsidRPr="00EF5893">
        <w:t xml:space="preserve"> </w:t>
      </w:r>
      <w:r w:rsidRPr="00EF5893">
        <w:t>места</w:t>
      </w:r>
      <w:r w:rsidR="00EF5893" w:rsidRPr="00EF5893">
        <w:t xml:space="preserve"> </w:t>
      </w:r>
      <w:r w:rsidRPr="00EF5893">
        <w:t>для</w:t>
      </w:r>
      <w:r w:rsidR="00EF5893" w:rsidRPr="00EF5893">
        <w:t xml:space="preserve"> </w:t>
      </w:r>
      <w:r w:rsidRPr="00EF5893">
        <w:t>рекламы</w:t>
      </w:r>
      <w:r w:rsidR="00EF5893" w:rsidRPr="00EF5893">
        <w:t xml:space="preserve"> </w:t>
      </w:r>
      <w:r w:rsidRPr="00EF5893">
        <w:t>команда</w:t>
      </w:r>
      <w:r w:rsidR="00EF5893" w:rsidRPr="00EF5893">
        <w:t xml:space="preserve"> </w:t>
      </w:r>
      <w:r w:rsidRPr="00EF5893">
        <w:t>выдает</w:t>
      </w:r>
      <w:r w:rsidR="00EF5893" w:rsidRPr="00EF5893">
        <w:t xml:space="preserve"> </w:t>
      </w:r>
      <w:r w:rsidRPr="00EF5893">
        <w:t>рекламодателю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бесплатные</w:t>
      </w:r>
      <w:r w:rsidR="00EF5893" w:rsidRPr="00EF5893">
        <w:t xml:space="preserve"> </w:t>
      </w:r>
      <w:r w:rsidRPr="00EF5893">
        <w:t>билеты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игру</w:t>
      </w:r>
      <w:r w:rsidR="00EF5893" w:rsidRPr="00EF5893">
        <w:t>.</w:t>
      </w:r>
    </w:p>
    <w:p w:rsidR="00B519D1" w:rsidRPr="00EF5893" w:rsidRDefault="00B519D1" w:rsidP="00EF5893">
      <w:pPr>
        <w:tabs>
          <w:tab w:val="left" w:pos="726"/>
        </w:tabs>
      </w:pPr>
      <w:r w:rsidRPr="00EF5893">
        <w:t>Следующим</w:t>
      </w:r>
      <w:r w:rsidR="00EF5893" w:rsidRPr="00EF5893">
        <w:t xml:space="preserve"> </w:t>
      </w:r>
      <w:r w:rsidRPr="00EF5893">
        <w:t>источником</w:t>
      </w:r>
      <w:r w:rsidR="00EF5893" w:rsidRPr="00EF5893">
        <w:t xml:space="preserve"> </w:t>
      </w:r>
      <w:r w:rsidRPr="00EF5893">
        <w:t>финансирования</w:t>
      </w:r>
      <w:r w:rsidR="00EF5893" w:rsidRPr="00EF5893">
        <w:t xml:space="preserve"> </w:t>
      </w:r>
      <w:r w:rsidRPr="00EF5893">
        <w:t>профессионального</w:t>
      </w:r>
      <w:r w:rsidR="00EF5893" w:rsidRPr="00EF5893">
        <w:t xml:space="preserve"> </w:t>
      </w:r>
      <w:r w:rsidRPr="00EF5893">
        <w:t>спорта</w:t>
      </w:r>
      <w:r w:rsidR="00EF5893" w:rsidRPr="00EF5893">
        <w:t xml:space="preserve"> </w:t>
      </w:r>
      <w:r w:rsidRPr="00EF5893">
        <w:t>является</w:t>
      </w:r>
      <w:r w:rsidR="00EF5893" w:rsidRPr="00EF5893">
        <w:t xml:space="preserve"> </w:t>
      </w:r>
      <w:r w:rsidRPr="00EF5893">
        <w:t>доход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концессий</w:t>
      </w:r>
      <w:r w:rsidR="00EF5893" w:rsidRPr="00EF5893">
        <w:t xml:space="preserve"> </w:t>
      </w:r>
      <w:r w:rsidRPr="00EF5893">
        <w:t>стадионов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других</w:t>
      </w:r>
      <w:r w:rsidR="00EF5893" w:rsidRPr="00EF5893">
        <w:t xml:space="preserve"> </w:t>
      </w:r>
      <w:r w:rsidRPr="00EF5893">
        <w:t>спортивных</w:t>
      </w:r>
      <w:r w:rsidR="00EF5893" w:rsidRPr="00EF5893">
        <w:t xml:space="preserve"> </w:t>
      </w:r>
      <w:r w:rsidRPr="00EF5893">
        <w:t>сооружений</w:t>
      </w:r>
      <w:r w:rsidR="00EF5893" w:rsidRPr="00EF5893">
        <w:t xml:space="preserve">. </w:t>
      </w:r>
      <w:r w:rsidRPr="00EF5893">
        <w:t>Каждый</w:t>
      </w:r>
      <w:r w:rsidR="00EF5893" w:rsidRPr="00EF5893">
        <w:t xml:space="preserve"> </w:t>
      </w:r>
      <w:r w:rsidRPr="00EF5893">
        <w:t>зритель,</w:t>
      </w:r>
      <w:r w:rsidR="00EF5893" w:rsidRPr="00EF5893">
        <w:t xml:space="preserve"> </w:t>
      </w:r>
      <w:r w:rsidRPr="00EF5893">
        <w:t>пришедший</w:t>
      </w:r>
      <w:r w:rsidR="00EF5893" w:rsidRPr="00EF5893">
        <w:t xml:space="preserve"> </w:t>
      </w:r>
      <w:r w:rsidRPr="00EF5893">
        <w:t>посмотреть</w:t>
      </w:r>
      <w:r w:rsidR="00EF5893" w:rsidRPr="00EF5893">
        <w:t xml:space="preserve"> </w:t>
      </w:r>
      <w:r w:rsidRPr="00EF5893">
        <w:t>спортивное</w:t>
      </w:r>
      <w:r w:rsidR="00EF5893" w:rsidRPr="00EF5893">
        <w:t xml:space="preserve"> </w:t>
      </w:r>
      <w:r w:rsidRPr="00EF5893">
        <w:t>мероприятие,</w:t>
      </w:r>
      <w:r w:rsidR="00EF5893" w:rsidRPr="00EF5893">
        <w:t xml:space="preserve"> </w:t>
      </w:r>
      <w:r w:rsidRPr="00EF5893">
        <w:t>является</w:t>
      </w:r>
      <w:r w:rsidR="00EF5893" w:rsidRPr="00EF5893">
        <w:t xml:space="preserve"> </w:t>
      </w:r>
      <w:r w:rsidRPr="00EF5893">
        <w:t>потенциальным</w:t>
      </w:r>
      <w:r w:rsidR="00EF5893" w:rsidRPr="00EF5893">
        <w:t xml:space="preserve"> </w:t>
      </w:r>
      <w:r w:rsidRPr="00EF5893">
        <w:t>покупателем</w:t>
      </w:r>
      <w:r w:rsidR="00EF5893" w:rsidRPr="00EF5893">
        <w:t xml:space="preserve"> </w:t>
      </w:r>
      <w:r w:rsidRPr="00EF5893">
        <w:t>прохлади-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тельных</w:t>
      </w:r>
      <w:r w:rsidR="00EF5893" w:rsidRPr="00EF5893">
        <w:t xml:space="preserve"> </w:t>
      </w:r>
      <w:r w:rsidRPr="00EF5893">
        <w:t>напитков,</w:t>
      </w:r>
      <w:r w:rsidR="00EF5893" w:rsidRPr="00EF5893">
        <w:t xml:space="preserve"> </w:t>
      </w:r>
      <w:r w:rsidRPr="00EF5893">
        <w:t>еды,</w:t>
      </w:r>
      <w:r w:rsidR="00EF5893" w:rsidRPr="00EF5893">
        <w:t xml:space="preserve"> </w:t>
      </w:r>
      <w:r w:rsidRPr="00EF5893">
        <w:t>памятных</w:t>
      </w:r>
      <w:r w:rsidR="00EF5893" w:rsidRPr="00EF5893">
        <w:t xml:space="preserve"> </w:t>
      </w:r>
      <w:r w:rsidRPr="00EF5893">
        <w:t>сувениров,</w:t>
      </w:r>
      <w:r w:rsidR="00EF5893" w:rsidRPr="00EF5893">
        <w:t xml:space="preserve"> </w:t>
      </w:r>
      <w:r w:rsidRPr="00EF5893">
        <w:t>программ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множества</w:t>
      </w:r>
      <w:r w:rsidR="00EF5893" w:rsidRPr="00EF5893">
        <w:t xml:space="preserve"> </w:t>
      </w:r>
      <w:r w:rsidRPr="00EF5893">
        <w:t>других</w:t>
      </w:r>
      <w:r w:rsidR="00EF5893" w:rsidRPr="00EF5893">
        <w:t xml:space="preserve"> </w:t>
      </w:r>
      <w:r w:rsidRPr="00EF5893">
        <w:t>товаров</w:t>
      </w:r>
      <w:r w:rsidR="00EF5893" w:rsidRPr="00EF5893">
        <w:t xml:space="preserve">. </w:t>
      </w:r>
      <w:r w:rsidRPr="00EF5893">
        <w:t>В</w:t>
      </w:r>
      <w:r w:rsidR="00EF5893" w:rsidRPr="00EF5893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EF5893">
          <w:t>1991</w:t>
        </w:r>
        <w:r w:rsidR="00EF5893" w:rsidRPr="00EF5893">
          <w:t xml:space="preserve"> </w:t>
        </w:r>
        <w:r w:rsidRPr="00EF5893">
          <w:t>г</w:t>
        </w:r>
      </w:smartTag>
      <w:r w:rsidR="00EF5893" w:rsidRPr="00EF5893">
        <w:t xml:space="preserve">. </w:t>
      </w:r>
      <w:r w:rsidRPr="00EF5893">
        <w:t>чикагская</w:t>
      </w:r>
      <w:r w:rsidR="00EF5893" w:rsidRPr="00EF5893">
        <w:t xml:space="preserve"> </w:t>
      </w:r>
      <w:r w:rsidRPr="00EF5893">
        <w:t>газета</w:t>
      </w:r>
      <w:r w:rsidR="00EF5893">
        <w:t xml:space="preserve"> "</w:t>
      </w:r>
      <w:r w:rsidRPr="00EF5893">
        <w:t>Тим</w:t>
      </w:r>
      <w:r w:rsidR="00EF5893" w:rsidRPr="00EF5893">
        <w:t xml:space="preserve"> </w:t>
      </w:r>
      <w:r w:rsidRPr="00EF5893">
        <w:t>маркетинг</w:t>
      </w:r>
      <w:r w:rsidR="00EF5893" w:rsidRPr="00EF5893">
        <w:t xml:space="preserve"> </w:t>
      </w:r>
      <w:r w:rsidRPr="00EF5893">
        <w:t>рипорт</w:t>
      </w:r>
      <w:r w:rsidR="00EF5893">
        <w:t xml:space="preserve">" </w:t>
      </w:r>
      <w:r w:rsidRPr="00EF5893">
        <w:t>провела</w:t>
      </w:r>
      <w:r w:rsidR="00EF5893" w:rsidRPr="00EF5893">
        <w:t xml:space="preserve"> </w:t>
      </w:r>
      <w:r w:rsidRPr="00EF5893">
        <w:t>исследование,</w:t>
      </w:r>
      <w:r w:rsidR="00EF5893" w:rsidRPr="00EF5893">
        <w:t xml:space="preserve"> </w:t>
      </w:r>
      <w:r w:rsidRPr="00EF5893">
        <w:t>чтобы</w:t>
      </w:r>
      <w:r w:rsidR="00EF5893" w:rsidRPr="00EF5893">
        <w:t xml:space="preserve"> </w:t>
      </w:r>
      <w:r w:rsidRPr="00EF5893">
        <w:t>выяснить,</w:t>
      </w:r>
      <w:r w:rsidR="00EF5893" w:rsidRPr="00EF5893">
        <w:t xml:space="preserve"> </w:t>
      </w:r>
      <w:r w:rsidRPr="00EF5893">
        <w:t>сколько</w:t>
      </w:r>
      <w:r w:rsidR="00EF5893" w:rsidRPr="00EF5893">
        <w:t xml:space="preserve"> </w:t>
      </w:r>
      <w:r w:rsidRPr="00EF5893">
        <w:t>тратит</w:t>
      </w:r>
      <w:r w:rsidR="00EF5893" w:rsidRPr="00EF5893">
        <w:t xml:space="preserve"> </w:t>
      </w:r>
      <w:r w:rsidRPr="00EF5893">
        <w:t>семья</w:t>
      </w:r>
      <w:r w:rsidR="00EF5893" w:rsidRPr="00EF5893">
        <w:t xml:space="preserve"> </w:t>
      </w:r>
      <w:r w:rsidRPr="00EF5893">
        <w:t>из</w:t>
      </w:r>
      <w:r w:rsidR="00EF5893" w:rsidRPr="00EF5893">
        <w:t xml:space="preserve"> </w:t>
      </w:r>
      <w:r w:rsidRPr="00EF5893">
        <w:t>4</w:t>
      </w:r>
      <w:r w:rsidR="00EF5893" w:rsidRPr="00EF5893">
        <w:t xml:space="preserve"> </w:t>
      </w:r>
      <w:r w:rsidRPr="00EF5893">
        <w:t>человек</w:t>
      </w:r>
      <w:r w:rsidR="00EF5893" w:rsidRPr="00EF5893">
        <w:t xml:space="preserve"> </w:t>
      </w:r>
      <w:r w:rsidRPr="00EF5893">
        <w:t>во</w:t>
      </w:r>
      <w:r w:rsidR="00EF5893" w:rsidRPr="00EF5893">
        <w:t xml:space="preserve"> </w:t>
      </w:r>
      <w:r w:rsidRPr="00EF5893">
        <w:t>время</w:t>
      </w:r>
      <w:r w:rsidR="00EF5893" w:rsidRPr="00EF5893">
        <w:t xml:space="preserve"> </w:t>
      </w:r>
      <w:r w:rsidRPr="00EF5893">
        <w:t>посещения</w:t>
      </w:r>
      <w:r w:rsidR="00EF5893" w:rsidRPr="00EF5893">
        <w:t xml:space="preserve"> </w:t>
      </w:r>
      <w:r w:rsidRPr="00EF5893">
        <w:t>бейсбольного</w:t>
      </w:r>
      <w:r w:rsidR="00EF5893" w:rsidRPr="00EF5893">
        <w:t xml:space="preserve"> </w:t>
      </w:r>
      <w:r w:rsidRPr="00EF5893">
        <w:t>матча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стадионе</w:t>
      </w:r>
      <w:r w:rsidR="00EF5893" w:rsidRPr="00EF5893">
        <w:t xml:space="preserve">. </w:t>
      </w:r>
      <w:r w:rsidRPr="00EF5893">
        <w:t>Оказалось,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среднем</w:t>
      </w:r>
      <w:r w:rsidR="00EF5893" w:rsidRPr="00EF5893">
        <w:t xml:space="preserve"> </w:t>
      </w:r>
      <w:r w:rsidRPr="00EF5893">
        <w:t>76</w:t>
      </w:r>
      <w:r w:rsidR="00EF5893" w:rsidRPr="00EF5893">
        <w:t xml:space="preserve"> </w:t>
      </w:r>
      <w:r w:rsidRPr="00EF5893">
        <w:t>долларов</w:t>
      </w:r>
      <w:r w:rsidR="00EF5893" w:rsidRPr="00EF5893">
        <w:t xml:space="preserve">. </w:t>
      </w:r>
      <w:r w:rsidRPr="00EF5893">
        <w:t>Именно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такую</w:t>
      </w:r>
      <w:r w:rsidR="00EF5893" w:rsidRPr="00EF5893">
        <w:t xml:space="preserve"> </w:t>
      </w:r>
      <w:r w:rsidRPr="00EF5893">
        <w:t>сумму</w:t>
      </w:r>
      <w:r w:rsidR="00EF5893" w:rsidRPr="00EF5893">
        <w:t xml:space="preserve"> </w:t>
      </w:r>
      <w:r w:rsidR="00EF5893">
        <w:t>среднестати</w:t>
      </w:r>
      <w:r w:rsidRPr="00EF5893">
        <w:t>ческий</w:t>
      </w:r>
      <w:r w:rsidR="00EF5893" w:rsidRPr="00EF5893">
        <w:t xml:space="preserve"> </w:t>
      </w:r>
      <w:r w:rsidRPr="00EF5893">
        <w:t>болельщик</w:t>
      </w:r>
      <w:r w:rsidR="00EF5893" w:rsidRPr="00EF5893">
        <w:t xml:space="preserve"> </w:t>
      </w:r>
      <w:r w:rsidRPr="00EF5893">
        <w:t>покупает</w:t>
      </w:r>
      <w:r w:rsidR="00EF5893" w:rsidRPr="00EF5893">
        <w:t xml:space="preserve"> </w:t>
      </w:r>
      <w:r w:rsidRPr="00EF5893">
        <w:t>билеты,</w:t>
      </w:r>
      <w:r w:rsidR="00EF5893" w:rsidRPr="00EF5893">
        <w:t xml:space="preserve"> </w:t>
      </w:r>
      <w:r w:rsidRPr="00EF5893">
        <w:t>2</w:t>
      </w:r>
      <w:r w:rsidR="00EF5893" w:rsidRPr="00EF5893">
        <w:t xml:space="preserve"> </w:t>
      </w:r>
      <w:r w:rsidRPr="00EF5893">
        <w:t>пива,</w:t>
      </w:r>
      <w:r w:rsidR="00EF5893" w:rsidRPr="00EF5893">
        <w:t xml:space="preserve"> </w:t>
      </w:r>
      <w:r w:rsidRPr="00EF5893">
        <w:t>4</w:t>
      </w:r>
      <w:r w:rsidR="00EF5893" w:rsidRPr="00EF5893">
        <w:t xml:space="preserve"> </w:t>
      </w:r>
      <w:r w:rsidRPr="00EF5893">
        <w:t>содовых</w:t>
      </w:r>
      <w:r w:rsidR="00EF5893" w:rsidRPr="00EF5893">
        <w:t xml:space="preserve"> </w:t>
      </w:r>
      <w:r w:rsidRPr="00EF5893">
        <w:t>напитка,</w:t>
      </w:r>
      <w:r w:rsidR="00EF5893" w:rsidRPr="00EF5893">
        <w:t xml:space="preserve"> </w:t>
      </w:r>
      <w:r w:rsidRPr="00EF5893">
        <w:t>2</w:t>
      </w:r>
      <w:r w:rsidR="00EF5893" w:rsidRPr="00EF5893">
        <w:t xml:space="preserve"> </w:t>
      </w:r>
      <w:r w:rsidRPr="00EF5893">
        <w:t>кепки,</w:t>
      </w:r>
      <w:r w:rsidR="00EF5893" w:rsidRPr="00EF5893">
        <w:t xml:space="preserve"> </w:t>
      </w:r>
      <w:r w:rsidRPr="00EF5893">
        <w:t>2</w:t>
      </w:r>
      <w:r w:rsidR="00EF5893" w:rsidRPr="00EF5893">
        <w:t xml:space="preserve"> </w:t>
      </w:r>
      <w:r w:rsidRPr="00EF5893">
        <w:t>программы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припарковывает</w:t>
      </w:r>
      <w:r w:rsidR="00EF5893" w:rsidRPr="00EF5893">
        <w:t xml:space="preserve"> </w:t>
      </w:r>
      <w:r w:rsidRPr="00EF5893">
        <w:t>машину</w:t>
      </w:r>
      <w:r w:rsidR="00EF5893" w:rsidRPr="00EF5893">
        <w:t xml:space="preserve">. </w:t>
      </w:r>
      <w:r w:rsidRPr="00EF5893">
        <w:t>А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целом</w:t>
      </w:r>
      <w:r w:rsidR="00EF5893" w:rsidRPr="00EF5893">
        <w:t xml:space="preserve"> </w:t>
      </w:r>
      <w:r w:rsidRPr="00EF5893">
        <w:t>семье</w:t>
      </w:r>
      <w:r w:rsidR="00EF5893" w:rsidRPr="00EF5893">
        <w:t xml:space="preserve"> </w:t>
      </w:r>
      <w:r w:rsidRPr="00EF5893">
        <w:t>из</w:t>
      </w:r>
      <w:r w:rsidR="00EF5893" w:rsidRPr="00EF5893">
        <w:t xml:space="preserve"> </w:t>
      </w:r>
      <w:r w:rsidRPr="00EF5893">
        <w:t>4</w:t>
      </w:r>
      <w:r w:rsidR="00EF5893" w:rsidRPr="00EF5893">
        <w:t xml:space="preserve"> </w:t>
      </w:r>
      <w:r w:rsidRPr="00EF5893">
        <w:t>человек</w:t>
      </w:r>
      <w:r w:rsidR="00EF5893" w:rsidRPr="00EF5893">
        <w:t xml:space="preserve"> </w:t>
      </w:r>
      <w:r w:rsidRPr="00EF5893">
        <w:t>посещение</w:t>
      </w:r>
      <w:r w:rsidR="00EF5893" w:rsidRPr="00EF5893">
        <w:t xml:space="preserve"> </w:t>
      </w:r>
      <w:r w:rsidRPr="00EF5893">
        <w:t>какого-либо</w:t>
      </w:r>
      <w:r w:rsidR="00EF5893" w:rsidRPr="00EF5893">
        <w:t xml:space="preserve"> </w:t>
      </w:r>
      <w:r w:rsidRPr="00EF5893">
        <w:t>соревнования</w:t>
      </w:r>
      <w:r w:rsidR="00EF5893" w:rsidRPr="00EF5893">
        <w:t xml:space="preserve"> </w:t>
      </w:r>
      <w:r w:rsidRPr="00EF5893">
        <w:t>по</w:t>
      </w:r>
      <w:r w:rsidR="00EF5893" w:rsidRPr="00EF5893">
        <w:t xml:space="preserve"> </w:t>
      </w:r>
      <w:r w:rsidRPr="00EF5893">
        <w:t>профессиональным</w:t>
      </w:r>
      <w:r w:rsidR="00EF5893" w:rsidRPr="00EF5893">
        <w:t xml:space="preserve"> </w:t>
      </w:r>
      <w:r w:rsidRPr="00EF5893">
        <w:t>видам</w:t>
      </w:r>
      <w:r w:rsidR="00EF5893" w:rsidRPr="00EF5893">
        <w:t xml:space="preserve"> </w:t>
      </w:r>
      <w:r w:rsidRPr="00EF5893">
        <w:t>спорта</w:t>
      </w:r>
      <w:r w:rsidR="00EF5893" w:rsidRPr="00EF5893">
        <w:t xml:space="preserve"> </w:t>
      </w:r>
      <w:r w:rsidRPr="00EF5893">
        <w:t>обходится</w:t>
      </w:r>
      <w:r w:rsidR="00EF5893" w:rsidRPr="00EF5893">
        <w:t xml:space="preserve"> </w:t>
      </w:r>
      <w:r w:rsidRPr="00EF5893">
        <w:t>по</w:t>
      </w:r>
      <w:r w:rsidR="00EF5893" w:rsidRPr="00EF5893">
        <w:t xml:space="preserve"> </w:t>
      </w:r>
      <w:r w:rsidRPr="00EF5893">
        <w:t>меньшей</w:t>
      </w:r>
      <w:r w:rsidR="00EF5893" w:rsidRPr="00EF5893">
        <w:t xml:space="preserve"> </w:t>
      </w:r>
      <w:r w:rsidRPr="00EF5893">
        <w:t>мере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100</w:t>
      </w:r>
      <w:r w:rsidR="00EF5893" w:rsidRPr="00EF5893">
        <w:t xml:space="preserve"> </w:t>
      </w:r>
      <w:r w:rsidRPr="00EF5893">
        <w:t>долларов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В</w:t>
      </w:r>
      <w:r w:rsidR="00EF5893" w:rsidRPr="00EF5893">
        <w:t xml:space="preserve"> </w:t>
      </w:r>
      <w:r w:rsidRPr="00EF5893">
        <w:t>середине</w:t>
      </w:r>
      <w:r w:rsidR="00EF5893" w:rsidRPr="00EF5893">
        <w:t xml:space="preserve"> </w:t>
      </w:r>
      <w:r w:rsidRPr="00EF5893">
        <w:t>90-х</w:t>
      </w:r>
      <w:r w:rsidR="00EF5893" w:rsidRPr="00EF5893">
        <w:t xml:space="preserve"> </w:t>
      </w:r>
      <w:r w:rsidRPr="00EF5893">
        <w:t>годов</w:t>
      </w:r>
      <w:r w:rsidR="00EF5893" w:rsidRPr="00EF5893">
        <w:t xml:space="preserve"> </w:t>
      </w:r>
      <w:r w:rsidRPr="00EF5893">
        <w:t>эта</w:t>
      </w:r>
      <w:r w:rsidR="00EF5893" w:rsidRPr="00EF5893">
        <w:t xml:space="preserve"> </w:t>
      </w:r>
      <w:r w:rsidRPr="00EF5893">
        <w:t>цифра</w:t>
      </w:r>
      <w:r w:rsidR="00EF5893" w:rsidRPr="00EF5893">
        <w:t xml:space="preserve"> </w:t>
      </w:r>
      <w:r w:rsidRPr="00EF5893">
        <w:t>несколько</w:t>
      </w:r>
      <w:r w:rsidR="00EF5893" w:rsidRPr="00EF5893">
        <w:t xml:space="preserve"> </w:t>
      </w:r>
      <w:r w:rsidRPr="00EF5893">
        <w:t>изменилась</w:t>
      </w:r>
      <w:r w:rsidR="00EF5893" w:rsidRPr="00EF5893">
        <w:t xml:space="preserve">. </w:t>
      </w:r>
      <w:r w:rsidRPr="00EF5893">
        <w:t>Вот</w:t>
      </w:r>
      <w:r w:rsidR="00EF5893" w:rsidRPr="00EF5893">
        <w:t xml:space="preserve"> </w:t>
      </w:r>
      <w:r w:rsidRPr="00EF5893">
        <w:t>как</w:t>
      </w:r>
      <w:r w:rsidR="00EF5893" w:rsidRPr="00EF5893">
        <w:t xml:space="preserve"> </w:t>
      </w:r>
      <w:r w:rsidRPr="00EF5893">
        <w:t>выглядят</w:t>
      </w:r>
      <w:r w:rsidR="00EF5893" w:rsidRPr="00EF5893">
        <w:t xml:space="preserve"> </w:t>
      </w:r>
      <w:r w:rsidRPr="00EF5893">
        <w:t>средние</w:t>
      </w:r>
      <w:r w:rsidR="00EF5893" w:rsidRPr="00EF5893">
        <w:t xml:space="preserve"> </w:t>
      </w:r>
      <w:r w:rsidRPr="00EF5893">
        <w:t>цифры</w:t>
      </w:r>
      <w:r w:rsidR="00EF5893" w:rsidRPr="00EF5893">
        <w:t xml:space="preserve"> </w:t>
      </w:r>
      <w:r w:rsidRPr="00EF5893">
        <w:t>расходов</w:t>
      </w:r>
      <w:r w:rsidR="00EF5893" w:rsidRPr="00EF5893">
        <w:t xml:space="preserve"> </w:t>
      </w:r>
      <w:r w:rsidRPr="00EF5893">
        <w:t>зрителей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посещение</w:t>
      </w:r>
      <w:r w:rsidR="00EF5893" w:rsidRPr="00EF5893">
        <w:t xml:space="preserve"> </w:t>
      </w:r>
      <w:r w:rsidRPr="00EF5893">
        <w:t>одного</w:t>
      </w:r>
      <w:r w:rsidR="00EF5893" w:rsidRPr="00EF5893">
        <w:t xml:space="preserve"> </w:t>
      </w:r>
      <w:r w:rsidRPr="00EF5893">
        <w:t>футбольного</w:t>
      </w:r>
      <w:r w:rsidR="00EF5893" w:rsidRPr="00EF5893">
        <w:t xml:space="preserve"> </w:t>
      </w:r>
      <w:r w:rsidRPr="00EF5893">
        <w:t>или</w:t>
      </w:r>
      <w:r w:rsidR="00EF5893" w:rsidRPr="00EF5893">
        <w:t xml:space="preserve"> </w:t>
      </w:r>
      <w:r w:rsidRPr="00EF5893">
        <w:t>баскетбольного</w:t>
      </w:r>
      <w:r w:rsidR="00EF5893" w:rsidRPr="00EF5893">
        <w:t xml:space="preserve"> </w:t>
      </w:r>
      <w:r w:rsidRPr="00EF5893">
        <w:t>матча</w:t>
      </w:r>
      <w:r w:rsidR="00EF5893">
        <w:t xml:space="preserve"> (</w:t>
      </w:r>
      <w:r w:rsidRPr="00EF5893">
        <w:t>см</w:t>
      </w:r>
      <w:r w:rsidR="00EF5893" w:rsidRPr="00EF5893">
        <w:t xml:space="preserve">. </w:t>
      </w:r>
      <w:r w:rsidRPr="00EF5893">
        <w:t>табл</w:t>
      </w:r>
      <w:r w:rsidR="00EF5893" w:rsidRPr="00EF5893">
        <w:t xml:space="preserve">. </w:t>
      </w:r>
      <w:r w:rsidRPr="00EF5893">
        <w:t>№-3</w:t>
      </w:r>
      <w:r w:rsidR="00EF5893" w:rsidRPr="00EF5893">
        <w:t>).</w:t>
      </w:r>
    </w:p>
    <w:p w:rsidR="00EF5893" w:rsidRDefault="00EF5893" w:rsidP="00EF5893">
      <w:pPr>
        <w:tabs>
          <w:tab w:val="left" w:pos="726"/>
        </w:tabs>
      </w:pPr>
    </w:p>
    <w:p w:rsidR="00B519D1" w:rsidRPr="00EF5893" w:rsidRDefault="00B519D1" w:rsidP="00EF5893">
      <w:pPr>
        <w:tabs>
          <w:tab w:val="left" w:pos="726"/>
        </w:tabs>
      </w:pPr>
      <w:r w:rsidRPr="00EF5893">
        <w:t>Таблица</w:t>
      </w:r>
      <w:r w:rsidR="00EF5893" w:rsidRPr="00EF5893">
        <w:t xml:space="preserve"> </w:t>
      </w:r>
      <w:r w:rsidRPr="00EF5893">
        <w:t>3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1650"/>
        <w:gridCol w:w="1937"/>
        <w:gridCol w:w="2254"/>
      </w:tblGrid>
      <w:tr w:rsidR="00B519D1" w:rsidRPr="00EF5893" w:rsidTr="000B427D">
        <w:trPr>
          <w:trHeight w:val="542"/>
          <w:jc w:val="center"/>
        </w:trPr>
        <w:tc>
          <w:tcPr>
            <w:tcW w:w="3297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Реклама</w:t>
            </w:r>
          </w:p>
        </w:tc>
        <w:tc>
          <w:tcPr>
            <w:tcW w:w="1671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Количество</w:t>
            </w:r>
            <w:r w:rsidR="00EF5893" w:rsidRPr="00EF5893">
              <w:t xml:space="preserve"> </w:t>
            </w:r>
            <w:r w:rsidRPr="00EF5893">
              <w:t>бесплатных</w:t>
            </w:r>
            <w:r w:rsidR="00EF5893" w:rsidRPr="00EF5893">
              <w:t xml:space="preserve"> </w:t>
            </w:r>
            <w:r w:rsidRPr="00EF5893">
              <w:t>билетов</w:t>
            </w:r>
          </w:p>
        </w:tc>
        <w:tc>
          <w:tcPr>
            <w:tcW w:w="1963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Стоимость</w:t>
            </w:r>
            <w:r w:rsidR="00EF5893" w:rsidRPr="00EF5893">
              <w:t xml:space="preserve"> </w:t>
            </w:r>
            <w:r w:rsidRPr="00EF5893">
              <w:t>рекламы,</w:t>
            </w:r>
            <w:r w:rsidR="00EF5893" w:rsidRPr="00EF5893">
              <w:t xml:space="preserve"> </w:t>
            </w:r>
            <w:r w:rsidRPr="00EF5893">
              <w:t>дол</w:t>
            </w:r>
            <w:r w:rsidR="00EF5893" w:rsidRPr="00EF5893">
              <w:t xml:space="preserve">. </w:t>
            </w:r>
          </w:p>
        </w:tc>
        <w:tc>
          <w:tcPr>
            <w:tcW w:w="2284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Размер</w:t>
            </w:r>
            <w:r w:rsidR="00EF5893" w:rsidRPr="00EF5893">
              <w:t xml:space="preserve"> </w:t>
            </w:r>
            <w:r w:rsidRPr="00EF5893">
              <w:t>рекламы,</w:t>
            </w:r>
            <w:r w:rsidR="00EF5893" w:rsidRPr="00EF5893">
              <w:t xml:space="preserve"> </w:t>
            </w:r>
            <w:r w:rsidRPr="00EF5893">
              <w:t>инчи</w:t>
            </w:r>
          </w:p>
        </w:tc>
      </w:tr>
      <w:tr w:rsidR="00B519D1" w:rsidRPr="00EF5893" w:rsidTr="000B427D">
        <w:trPr>
          <w:trHeight w:val="220"/>
          <w:jc w:val="center"/>
        </w:trPr>
        <w:tc>
          <w:tcPr>
            <w:tcW w:w="3297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Полная</w:t>
            </w:r>
            <w:r w:rsidR="00EF5893" w:rsidRPr="00EF5893">
              <w:t xml:space="preserve"> </w:t>
            </w:r>
            <w:r w:rsidRPr="00EF5893">
              <w:t>страница</w:t>
            </w:r>
          </w:p>
        </w:tc>
        <w:tc>
          <w:tcPr>
            <w:tcW w:w="1671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70</w:t>
            </w:r>
          </w:p>
        </w:tc>
        <w:tc>
          <w:tcPr>
            <w:tcW w:w="1963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120</w:t>
            </w:r>
            <w:r w:rsidR="00EF5893" w:rsidRPr="00EF5893">
              <w:t xml:space="preserve"> </w:t>
            </w:r>
            <w:r w:rsidRPr="00EF5893">
              <w:t>ООО</w:t>
            </w:r>
          </w:p>
        </w:tc>
        <w:tc>
          <w:tcPr>
            <w:tcW w:w="2284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7</w:t>
            </w:r>
            <w:r w:rsidRPr="000B427D">
              <w:rPr>
                <w:vertAlign w:val="superscript"/>
              </w:rPr>
              <w:t>1</w:t>
            </w:r>
            <w:r w:rsidRPr="00EF5893">
              <w:t>/2</w:t>
            </w:r>
            <w:r w:rsidRPr="000B427D">
              <w:rPr>
                <w:vertAlign w:val="superscript"/>
              </w:rPr>
              <w:t>х1</w:t>
            </w:r>
            <w:r w:rsidRPr="00EF5893">
              <w:t>°</w:t>
            </w:r>
          </w:p>
        </w:tc>
      </w:tr>
      <w:tr w:rsidR="00B519D1" w:rsidRPr="00EF5893" w:rsidTr="000B427D">
        <w:trPr>
          <w:trHeight w:val="237"/>
          <w:jc w:val="center"/>
        </w:trPr>
        <w:tc>
          <w:tcPr>
            <w:tcW w:w="3297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1/2</w:t>
            </w:r>
            <w:r w:rsidR="00EF5893" w:rsidRPr="00EF5893">
              <w:t xml:space="preserve"> </w:t>
            </w:r>
            <w:r w:rsidRPr="00EF5893">
              <w:t>страницы</w:t>
            </w:r>
          </w:p>
        </w:tc>
        <w:tc>
          <w:tcPr>
            <w:tcW w:w="1671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35</w:t>
            </w:r>
          </w:p>
        </w:tc>
        <w:tc>
          <w:tcPr>
            <w:tcW w:w="1963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70</w:t>
            </w:r>
            <w:r w:rsidR="00EF5893" w:rsidRPr="00EF5893">
              <w:t xml:space="preserve"> </w:t>
            </w:r>
            <w:r w:rsidRPr="00EF5893">
              <w:t>000</w:t>
            </w:r>
          </w:p>
        </w:tc>
        <w:tc>
          <w:tcPr>
            <w:tcW w:w="2284" w:type="dxa"/>
            <w:shd w:val="clear" w:color="auto" w:fill="auto"/>
          </w:tcPr>
          <w:p w:rsidR="00B519D1" w:rsidRPr="000B427D" w:rsidRDefault="00B519D1" w:rsidP="00EF5893">
            <w:pPr>
              <w:pStyle w:val="af3"/>
              <w:rPr>
                <w:vertAlign w:val="subscript"/>
              </w:rPr>
            </w:pPr>
            <w:r w:rsidRPr="00EF5893">
              <w:t>3</w:t>
            </w:r>
            <w:r w:rsidRPr="000B427D">
              <w:rPr>
                <w:vertAlign w:val="superscript"/>
              </w:rPr>
              <w:t>3</w:t>
            </w:r>
            <w:r w:rsidRPr="00EF5893">
              <w:t>/</w:t>
            </w:r>
            <w:r w:rsidRPr="000B427D">
              <w:rPr>
                <w:vertAlign w:val="subscript"/>
              </w:rPr>
              <w:t>4</w:t>
            </w:r>
            <w:r w:rsidRPr="00EF5893">
              <w:t>хЮх7</w:t>
            </w:r>
            <w:r w:rsidR="00EF5893" w:rsidRPr="000B427D">
              <w:rPr>
                <w:vertAlign w:val="superscript"/>
              </w:rPr>
              <w:t xml:space="preserve">! </w:t>
            </w:r>
            <w:r w:rsidRPr="00EF5893">
              <w:t>/</w:t>
            </w:r>
            <w:r w:rsidRPr="000B427D">
              <w:rPr>
                <w:vertAlign w:val="subscript"/>
              </w:rPr>
              <w:t>2</w:t>
            </w:r>
          </w:p>
        </w:tc>
      </w:tr>
      <w:tr w:rsidR="00B519D1" w:rsidRPr="00EF5893" w:rsidTr="000B427D">
        <w:trPr>
          <w:trHeight w:val="237"/>
          <w:jc w:val="center"/>
        </w:trPr>
        <w:tc>
          <w:tcPr>
            <w:tcW w:w="3297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1/3</w:t>
            </w:r>
            <w:r w:rsidR="00EF5893" w:rsidRPr="00EF5893">
              <w:t xml:space="preserve"> </w:t>
            </w:r>
            <w:r w:rsidRPr="00EF5893">
              <w:t>страницы</w:t>
            </w:r>
          </w:p>
        </w:tc>
        <w:tc>
          <w:tcPr>
            <w:tcW w:w="1671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25</w:t>
            </w:r>
          </w:p>
        </w:tc>
        <w:tc>
          <w:tcPr>
            <w:tcW w:w="1963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45</w:t>
            </w:r>
            <w:r w:rsidR="00EF5893" w:rsidRPr="00EF5893">
              <w:t xml:space="preserve"> </w:t>
            </w:r>
            <w:r w:rsidRPr="00EF5893">
              <w:t>000</w:t>
            </w:r>
          </w:p>
        </w:tc>
        <w:tc>
          <w:tcPr>
            <w:tcW w:w="2284" w:type="dxa"/>
            <w:shd w:val="clear" w:color="auto" w:fill="auto"/>
          </w:tcPr>
          <w:p w:rsidR="00B519D1" w:rsidRPr="000B427D" w:rsidRDefault="00B519D1" w:rsidP="00EF5893">
            <w:pPr>
              <w:pStyle w:val="af3"/>
              <w:rPr>
                <w:vertAlign w:val="subscript"/>
              </w:rPr>
            </w:pPr>
            <w:r w:rsidRPr="00EF5893">
              <w:t>3</w:t>
            </w:r>
            <w:r w:rsidRPr="000B427D">
              <w:rPr>
                <w:vertAlign w:val="superscript"/>
              </w:rPr>
              <w:t>1</w:t>
            </w:r>
            <w:r w:rsidRPr="00EF5893">
              <w:t>/</w:t>
            </w:r>
            <w:r w:rsidRPr="000B427D">
              <w:rPr>
                <w:vertAlign w:val="subscript"/>
              </w:rPr>
              <w:t>4</w:t>
            </w:r>
            <w:r w:rsidRPr="000B427D">
              <w:rPr>
                <w:vertAlign w:val="superscript"/>
              </w:rPr>
              <w:t>х</w:t>
            </w:r>
            <w:r w:rsidRPr="00EF5893">
              <w:t>5,2</w:t>
            </w:r>
            <w:r w:rsidRPr="000B427D">
              <w:rPr>
                <w:vertAlign w:val="superscript"/>
              </w:rPr>
              <w:t>1</w:t>
            </w:r>
            <w:r w:rsidRPr="00EF5893">
              <w:t>/2</w:t>
            </w:r>
            <w:r w:rsidRPr="000B427D">
              <w:rPr>
                <w:vertAlign w:val="superscript"/>
              </w:rPr>
              <w:t>х</w:t>
            </w:r>
            <w:r w:rsidRPr="00EF5893">
              <w:t>7</w:t>
            </w:r>
            <w:r w:rsidRPr="000B427D">
              <w:rPr>
                <w:vertAlign w:val="superscript"/>
              </w:rPr>
              <w:t>,</w:t>
            </w:r>
            <w:r w:rsidRPr="00EF5893">
              <w:t>/</w:t>
            </w:r>
            <w:r w:rsidRPr="000B427D">
              <w:rPr>
                <w:vertAlign w:val="subscript"/>
              </w:rPr>
              <w:t>2</w:t>
            </w:r>
          </w:p>
        </w:tc>
      </w:tr>
      <w:tr w:rsidR="00B519D1" w:rsidRPr="00EF5893" w:rsidTr="000B427D">
        <w:trPr>
          <w:trHeight w:val="441"/>
          <w:jc w:val="center"/>
        </w:trPr>
        <w:tc>
          <w:tcPr>
            <w:tcW w:w="3297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На</w:t>
            </w:r>
            <w:r w:rsidR="00EF5893" w:rsidRPr="00EF5893">
              <w:t xml:space="preserve"> </w:t>
            </w:r>
            <w:r w:rsidRPr="00EF5893">
              <w:t>внутренней</w:t>
            </w:r>
            <w:r w:rsidR="00EF5893" w:rsidRPr="00EF5893">
              <w:t xml:space="preserve"> </w:t>
            </w:r>
            <w:r w:rsidRPr="00EF5893">
              <w:t>стороне</w:t>
            </w:r>
            <w:r w:rsidR="00EF5893" w:rsidRPr="00EF5893">
              <w:t xml:space="preserve"> </w:t>
            </w:r>
            <w:r w:rsidRPr="00EF5893">
              <w:t>передней</w:t>
            </w:r>
            <w:r w:rsidR="00EF5893" w:rsidRPr="00EF5893">
              <w:t xml:space="preserve"> </w:t>
            </w:r>
            <w:r w:rsidRPr="00EF5893">
              <w:t>обложки</w:t>
            </w:r>
          </w:p>
        </w:tc>
        <w:tc>
          <w:tcPr>
            <w:tcW w:w="1671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</w:p>
        </w:tc>
        <w:tc>
          <w:tcPr>
            <w:tcW w:w="1963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</w:p>
        </w:tc>
        <w:tc>
          <w:tcPr>
            <w:tcW w:w="2284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</w:p>
        </w:tc>
      </w:tr>
      <w:tr w:rsidR="00B519D1" w:rsidRPr="00EF5893" w:rsidTr="000B427D">
        <w:trPr>
          <w:trHeight w:val="220"/>
          <w:jc w:val="center"/>
        </w:trPr>
        <w:tc>
          <w:tcPr>
            <w:tcW w:w="3297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Полная</w:t>
            </w:r>
            <w:r w:rsidR="00EF5893" w:rsidRPr="00EF5893">
              <w:t xml:space="preserve"> </w:t>
            </w:r>
            <w:r w:rsidRPr="00EF5893">
              <w:t>страница</w:t>
            </w:r>
          </w:p>
        </w:tc>
        <w:tc>
          <w:tcPr>
            <w:tcW w:w="1671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70</w:t>
            </w:r>
          </w:p>
        </w:tc>
        <w:tc>
          <w:tcPr>
            <w:tcW w:w="1963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180</w:t>
            </w:r>
            <w:r w:rsidR="00EF5893" w:rsidRPr="00EF5893">
              <w:t xml:space="preserve"> </w:t>
            </w:r>
            <w:r w:rsidRPr="00EF5893">
              <w:t>000</w:t>
            </w:r>
          </w:p>
        </w:tc>
        <w:tc>
          <w:tcPr>
            <w:tcW w:w="2284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7</w:t>
            </w:r>
            <w:r w:rsidR="00EF5893" w:rsidRPr="000B427D">
              <w:rPr>
                <w:vertAlign w:val="superscript"/>
              </w:rPr>
              <w:t xml:space="preserve">! </w:t>
            </w:r>
            <w:r w:rsidRPr="00EF5893">
              <w:t>/2</w:t>
            </w:r>
            <w:r w:rsidRPr="000B427D">
              <w:rPr>
                <w:vertAlign w:val="superscript"/>
              </w:rPr>
              <w:t>х</w:t>
            </w:r>
            <w:r w:rsidRPr="00EF5893">
              <w:t>Ю</w:t>
            </w:r>
          </w:p>
        </w:tc>
      </w:tr>
      <w:tr w:rsidR="00B519D1" w:rsidRPr="00EF5893" w:rsidTr="000B427D">
        <w:trPr>
          <w:trHeight w:val="458"/>
          <w:jc w:val="center"/>
        </w:trPr>
        <w:tc>
          <w:tcPr>
            <w:tcW w:w="3297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На</w:t>
            </w:r>
            <w:r w:rsidR="00EF5893" w:rsidRPr="00EF5893">
              <w:t xml:space="preserve"> </w:t>
            </w:r>
            <w:r w:rsidRPr="00EF5893">
              <w:t>внутренней</w:t>
            </w:r>
            <w:r w:rsidR="00EF5893" w:rsidRPr="00EF5893">
              <w:t xml:space="preserve"> </w:t>
            </w:r>
            <w:r w:rsidRPr="00EF5893">
              <w:t>стороне</w:t>
            </w:r>
            <w:r w:rsidR="00EF5893" w:rsidRPr="00EF5893">
              <w:t xml:space="preserve"> </w:t>
            </w:r>
            <w:r w:rsidRPr="00EF5893">
              <w:t>задней</w:t>
            </w:r>
            <w:r w:rsidR="00EF5893" w:rsidRPr="00EF5893">
              <w:t xml:space="preserve"> </w:t>
            </w:r>
            <w:r w:rsidRPr="00EF5893">
              <w:t>обложки</w:t>
            </w:r>
          </w:p>
        </w:tc>
        <w:tc>
          <w:tcPr>
            <w:tcW w:w="1671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</w:p>
        </w:tc>
        <w:tc>
          <w:tcPr>
            <w:tcW w:w="1963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</w:p>
        </w:tc>
        <w:tc>
          <w:tcPr>
            <w:tcW w:w="2284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</w:p>
        </w:tc>
      </w:tr>
      <w:tr w:rsidR="00B519D1" w:rsidRPr="00EF5893" w:rsidTr="000B427D">
        <w:trPr>
          <w:trHeight w:val="220"/>
          <w:jc w:val="center"/>
        </w:trPr>
        <w:tc>
          <w:tcPr>
            <w:tcW w:w="3297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На</w:t>
            </w:r>
            <w:r w:rsidR="00EF5893" w:rsidRPr="00EF5893">
              <w:t xml:space="preserve"> </w:t>
            </w:r>
            <w:r w:rsidRPr="00EF5893">
              <w:t>задней</w:t>
            </w:r>
            <w:r w:rsidR="00EF5893" w:rsidRPr="00EF5893">
              <w:t xml:space="preserve"> </w:t>
            </w:r>
            <w:r w:rsidRPr="00EF5893">
              <w:t>обложке</w:t>
            </w:r>
          </w:p>
        </w:tc>
        <w:tc>
          <w:tcPr>
            <w:tcW w:w="1671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70</w:t>
            </w:r>
          </w:p>
        </w:tc>
        <w:tc>
          <w:tcPr>
            <w:tcW w:w="1963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200</w:t>
            </w:r>
            <w:r w:rsidR="00EF5893" w:rsidRPr="00EF5893">
              <w:t xml:space="preserve"> </w:t>
            </w:r>
            <w:r w:rsidRPr="00EF5893">
              <w:t>000</w:t>
            </w:r>
          </w:p>
        </w:tc>
        <w:tc>
          <w:tcPr>
            <w:tcW w:w="2284" w:type="dxa"/>
            <w:shd w:val="clear" w:color="auto" w:fill="auto"/>
          </w:tcPr>
          <w:p w:rsidR="00B519D1" w:rsidRPr="00EF5893" w:rsidRDefault="00B519D1" w:rsidP="00EF5893">
            <w:pPr>
              <w:pStyle w:val="af3"/>
            </w:pPr>
            <w:r w:rsidRPr="00EF5893">
              <w:t>7</w:t>
            </w:r>
            <w:r w:rsidRPr="000B427D">
              <w:rPr>
                <w:vertAlign w:val="superscript"/>
              </w:rPr>
              <w:t>1</w:t>
            </w:r>
            <w:r w:rsidRPr="00EF5893">
              <w:t>/</w:t>
            </w:r>
            <w:r w:rsidRPr="000B427D">
              <w:rPr>
                <w:vertAlign w:val="subscript"/>
              </w:rPr>
              <w:t>2</w:t>
            </w:r>
            <w:r w:rsidRPr="000B427D">
              <w:rPr>
                <w:vertAlign w:val="superscript"/>
              </w:rPr>
              <w:t>х</w:t>
            </w:r>
            <w:r w:rsidR="00EF5893" w:rsidRPr="00EF5893">
              <w:t xml:space="preserve">! </w:t>
            </w:r>
            <w:r w:rsidRPr="00EF5893">
              <w:t>0</w:t>
            </w:r>
          </w:p>
        </w:tc>
      </w:tr>
    </w:tbl>
    <w:p w:rsidR="00B519D1" w:rsidRPr="00EF5893" w:rsidRDefault="00B519D1" w:rsidP="00EF5893">
      <w:pPr>
        <w:tabs>
          <w:tab w:val="left" w:pos="726"/>
        </w:tabs>
      </w:pPr>
    </w:p>
    <w:p w:rsidR="00EF5893" w:rsidRPr="00EF5893" w:rsidRDefault="00B519D1" w:rsidP="00EF5893">
      <w:pPr>
        <w:tabs>
          <w:tab w:val="left" w:pos="726"/>
        </w:tabs>
      </w:pPr>
      <w:r w:rsidRPr="00EF5893">
        <w:t>По</w:t>
      </w:r>
      <w:r w:rsidR="00EF5893" w:rsidRPr="00EF5893">
        <w:t xml:space="preserve"> </w:t>
      </w:r>
      <w:r w:rsidRPr="00EF5893">
        <w:t>данным</w:t>
      </w:r>
      <w:r w:rsidR="00EF5893" w:rsidRPr="00EF5893">
        <w:t xml:space="preserve"> </w:t>
      </w:r>
      <w:r w:rsidRPr="00EF5893">
        <w:t>журнала</w:t>
      </w:r>
      <w:r w:rsidR="00EF5893">
        <w:t xml:space="preserve"> "</w:t>
      </w:r>
      <w:r w:rsidRPr="00EF5893">
        <w:t>Спорт</w:t>
      </w:r>
      <w:r w:rsidR="00EF5893">
        <w:t>"</w:t>
      </w:r>
      <w:r w:rsidRPr="00EF5893">
        <w:t>,</w:t>
      </w:r>
      <w:r w:rsidR="00EF5893" w:rsidRPr="00EF5893">
        <w:t xml:space="preserve"> </w:t>
      </w:r>
      <w:r w:rsidRPr="00EF5893">
        <w:t>во</w:t>
      </w:r>
      <w:r w:rsidR="00EF5893" w:rsidRPr="00EF5893">
        <w:t xml:space="preserve"> </w:t>
      </w:r>
      <w:r w:rsidRPr="00EF5893">
        <w:t>время</w:t>
      </w:r>
      <w:r w:rsidR="00EF5893" w:rsidRPr="00EF5893">
        <w:t xml:space="preserve"> </w:t>
      </w:r>
      <w:r w:rsidRPr="00EF5893">
        <w:t>обычной</w:t>
      </w:r>
      <w:r w:rsidR="00EF5893" w:rsidRPr="00EF5893">
        <w:t xml:space="preserve"> </w:t>
      </w:r>
      <w:r w:rsidRPr="00EF5893">
        <w:t>игры</w:t>
      </w:r>
      <w:r w:rsidR="00EF5893" w:rsidRPr="00EF5893">
        <w:t xml:space="preserve"> </w:t>
      </w:r>
      <w:r w:rsidRPr="00EF5893">
        <w:t>хоккейной</w:t>
      </w:r>
      <w:r w:rsidR="00EF5893" w:rsidRPr="00EF5893">
        <w:t xml:space="preserve"> </w:t>
      </w:r>
      <w:r w:rsidRPr="00EF5893">
        <w:t>команды</w:t>
      </w:r>
      <w:r w:rsidR="00EF5893">
        <w:t xml:space="preserve"> "</w:t>
      </w:r>
      <w:r w:rsidRPr="00EF5893">
        <w:t>Нью-Йорк</w:t>
      </w:r>
      <w:r w:rsidR="00EF5893" w:rsidRPr="00EF5893">
        <w:t xml:space="preserve"> </w:t>
      </w:r>
      <w:r w:rsidRPr="00EF5893">
        <w:t>Рейнджере</w:t>
      </w:r>
      <w:r w:rsidR="00EF5893">
        <w:t xml:space="preserve">" </w:t>
      </w:r>
      <w:r w:rsidRPr="00EF5893">
        <w:t>во</w:t>
      </w:r>
      <w:r w:rsidR="00EF5893" w:rsidRPr="00EF5893">
        <w:t xml:space="preserve"> </w:t>
      </w:r>
      <w:r w:rsidRPr="00EF5893">
        <w:t>дворце</w:t>
      </w:r>
      <w:r w:rsidR="00EF5893" w:rsidRPr="00EF5893">
        <w:t xml:space="preserve"> </w:t>
      </w:r>
      <w:r w:rsidRPr="00EF5893">
        <w:t>спорта</w:t>
      </w:r>
      <w:r w:rsidR="00EF5893">
        <w:t xml:space="preserve"> "</w:t>
      </w:r>
      <w:r w:rsidRPr="00EF5893">
        <w:t>Мэдисон</w:t>
      </w:r>
      <w:r w:rsidR="00EF5893" w:rsidRPr="00EF5893">
        <w:t xml:space="preserve"> </w:t>
      </w:r>
      <w:r w:rsidRPr="00EF5893">
        <w:t>сквэр</w:t>
      </w:r>
      <w:r w:rsidR="00EF5893" w:rsidRPr="00EF5893">
        <w:t xml:space="preserve"> </w:t>
      </w:r>
      <w:r w:rsidRPr="00EF5893">
        <w:t>гарден</w:t>
      </w:r>
      <w:r w:rsidR="00EF5893">
        <w:t xml:space="preserve">" </w:t>
      </w:r>
      <w:r w:rsidRPr="00EF5893">
        <w:t>продается</w:t>
      </w:r>
      <w:r w:rsidR="00EF5893" w:rsidRPr="00EF5893">
        <w:t xml:space="preserve"> </w:t>
      </w:r>
      <w:r w:rsidRPr="00EF5893">
        <w:t>20000</w:t>
      </w:r>
      <w:r w:rsidR="00EF5893" w:rsidRPr="00EF5893">
        <w:t xml:space="preserve"> </w:t>
      </w:r>
      <w:r w:rsidRPr="00EF5893">
        <w:t>горячих</w:t>
      </w:r>
      <w:r w:rsidR="00EF5893">
        <w:t xml:space="preserve"> "</w:t>
      </w:r>
      <w:r w:rsidRPr="00EF5893">
        <w:t>хот-догов</w:t>
      </w:r>
      <w:r w:rsidR="00EF5893">
        <w:t>"</w:t>
      </w:r>
      <w:r w:rsidRPr="00EF5893">
        <w:t>,</w:t>
      </w:r>
      <w:r w:rsidR="00EF5893" w:rsidRPr="00EF5893">
        <w:t xml:space="preserve"> </w:t>
      </w:r>
      <w:r w:rsidRPr="00EF5893">
        <w:t>15000</w:t>
      </w:r>
      <w:r w:rsidR="00EF5893" w:rsidRPr="00EF5893">
        <w:t xml:space="preserve"> </w:t>
      </w:r>
      <w:r w:rsidRPr="00EF5893">
        <w:t>банок</w:t>
      </w:r>
      <w:r w:rsidR="00EF5893" w:rsidRPr="00EF5893">
        <w:t xml:space="preserve"> </w:t>
      </w:r>
      <w:r w:rsidRPr="00EF5893">
        <w:t>пива,</w:t>
      </w:r>
      <w:r w:rsidR="00EF5893" w:rsidRPr="00EF5893">
        <w:t xml:space="preserve"> </w:t>
      </w:r>
      <w:r w:rsidRPr="00EF5893">
        <w:t>10000</w:t>
      </w:r>
      <w:r w:rsidR="00EF5893" w:rsidRPr="00EF5893">
        <w:t xml:space="preserve"> </w:t>
      </w:r>
      <w:r w:rsidRPr="00EF5893">
        <w:t>бутылок</w:t>
      </w:r>
      <w:r w:rsidR="00EF5893" w:rsidRPr="00EF5893">
        <w:t xml:space="preserve"> </w:t>
      </w:r>
      <w:r w:rsidRPr="00EF5893">
        <w:t>содовой</w:t>
      </w:r>
      <w:r w:rsidR="00EF5893" w:rsidRPr="00EF5893">
        <w:t xml:space="preserve"> </w:t>
      </w:r>
      <w:r w:rsidRPr="00EF5893">
        <w:t>воды,</w:t>
      </w:r>
      <w:r w:rsidR="00EF5893" w:rsidRPr="00EF5893">
        <w:t xml:space="preserve"> </w:t>
      </w:r>
      <w:r w:rsidRPr="00EF5893">
        <w:t>2500</w:t>
      </w:r>
      <w:r w:rsidR="00EF5893" w:rsidRPr="00EF5893">
        <w:t xml:space="preserve"> </w:t>
      </w:r>
      <w:r w:rsidRPr="00EF5893">
        <w:t>программ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500</w:t>
      </w:r>
      <w:r w:rsidR="00EF5893" w:rsidRPr="00EF5893">
        <w:t xml:space="preserve"> </w:t>
      </w:r>
      <w:r w:rsidRPr="00EF5893">
        <w:t>ежегодников</w:t>
      </w:r>
      <w:r w:rsidR="00EF5893" w:rsidRPr="00EF5893">
        <w:t xml:space="preserve"> </w:t>
      </w:r>
      <w:r w:rsidRPr="00EF5893">
        <w:t>команды,</w:t>
      </w:r>
      <w:r w:rsidR="00EF5893" w:rsidRPr="00EF5893">
        <w:t xml:space="preserve"> </w:t>
      </w:r>
      <w:r w:rsidRPr="00EF5893">
        <w:t>10000</w:t>
      </w:r>
      <w:r w:rsidR="00EF5893" w:rsidRPr="00EF5893">
        <w:t xml:space="preserve"> </w:t>
      </w:r>
      <w:r w:rsidRPr="00EF5893">
        <w:t>вымпелов,</w:t>
      </w:r>
      <w:r w:rsidR="00EF5893" w:rsidRPr="00EF5893">
        <w:t xml:space="preserve"> </w:t>
      </w:r>
      <w:r w:rsidRPr="00EF5893">
        <w:t>флажков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спортивных</w:t>
      </w:r>
      <w:r w:rsidR="00EF5893" w:rsidRPr="00EF5893">
        <w:t xml:space="preserve"> </w:t>
      </w:r>
      <w:r w:rsidRPr="00EF5893">
        <w:t>маек</w:t>
      </w:r>
      <w:r w:rsidR="00EF5893" w:rsidRPr="00EF5893">
        <w:t xml:space="preserve">. </w:t>
      </w:r>
      <w:r w:rsidRPr="00EF5893">
        <w:t>Общий</w:t>
      </w:r>
      <w:r w:rsidR="00EF5893" w:rsidRPr="00EF5893">
        <w:t xml:space="preserve"> </w:t>
      </w:r>
      <w:r w:rsidRPr="00EF5893">
        <w:t>доход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концессий</w:t>
      </w:r>
      <w:r w:rsidR="00EF5893" w:rsidRPr="00EF5893">
        <w:t xml:space="preserve"> </w:t>
      </w:r>
      <w:r w:rsidRPr="00EF5893">
        <w:t>только</w:t>
      </w:r>
      <w:r w:rsidR="00EF5893" w:rsidRPr="00EF5893">
        <w:t xml:space="preserve"> </w:t>
      </w:r>
      <w:r w:rsidRPr="00EF5893">
        <w:t>за</w:t>
      </w:r>
      <w:r w:rsidR="00EF5893" w:rsidRPr="00EF5893">
        <w:t xml:space="preserve"> </w:t>
      </w:r>
      <w:r w:rsidRPr="00EF5893">
        <w:t>одну</w:t>
      </w:r>
      <w:r w:rsidR="00EF5893" w:rsidRPr="00EF5893">
        <w:t xml:space="preserve"> </w:t>
      </w:r>
      <w:r w:rsidRPr="00EF5893">
        <w:t>игру</w:t>
      </w:r>
      <w:r w:rsidR="00EF5893" w:rsidRPr="00EF5893">
        <w:t xml:space="preserve"> </w:t>
      </w:r>
      <w:r w:rsidRPr="00EF5893">
        <w:t>составляет</w:t>
      </w:r>
      <w:r w:rsidR="00EF5893" w:rsidRPr="00EF5893">
        <w:t xml:space="preserve"> </w:t>
      </w:r>
      <w:r w:rsidRPr="00EF5893">
        <w:t>около</w:t>
      </w:r>
      <w:r w:rsidR="00EF5893" w:rsidRPr="00EF5893">
        <w:t xml:space="preserve"> </w:t>
      </w:r>
      <w:r w:rsidRPr="00EF5893">
        <w:t>80</w:t>
      </w:r>
      <w:r w:rsidR="00EF5893" w:rsidRPr="00EF5893">
        <w:t xml:space="preserve"> </w:t>
      </w:r>
      <w:r w:rsidRPr="00EF5893">
        <w:t>тыс</w:t>
      </w:r>
      <w:r w:rsidR="00EF5893" w:rsidRPr="00EF5893">
        <w:t xml:space="preserve">. </w:t>
      </w:r>
      <w:r w:rsidRPr="00EF5893">
        <w:t>дол</w:t>
      </w:r>
      <w:r w:rsidR="00EF5893" w:rsidRPr="00EF5893">
        <w:t xml:space="preserve">. </w:t>
      </w:r>
      <w:r w:rsidRPr="00EF5893">
        <w:t>Если</w:t>
      </w:r>
      <w:r w:rsidR="00EF5893" w:rsidRPr="00EF5893">
        <w:t xml:space="preserve"> </w:t>
      </w:r>
      <w:r w:rsidRPr="00EF5893">
        <w:t>учесть,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хоккейная</w:t>
      </w:r>
      <w:r w:rsidR="00EF5893" w:rsidRPr="00EF5893">
        <w:t xml:space="preserve"> </w:t>
      </w:r>
      <w:r w:rsidRPr="00EF5893">
        <w:t>команда</w:t>
      </w:r>
      <w:r w:rsidR="00EF5893">
        <w:t xml:space="preserve"> "</w:t>
      </w:r>
      <w:r w:rsidRPr="00EF5893">
        <w:t>Рейнджере</w:t>
      </w:r>
      <w:r w:rsidR="00EF5893">
        <w:t xml:space="preserve">" </w:t>
      </w:r>
      <w:r w:rsidRPr="00EF5893">
        <w:t>проводит</w:t>
      </w:r>
      <w:r w:rsidR="00EF5893" w:rsidRPr="00EF5893">
        <w:t xml:space="preserve"> </w:t>
      </w:r>
      <w:r w:rsidRPr="00EF5893">
        <w:t>во</w:t>
      </w:r>
      <w:r w:rsidR="00EF5893" w:rsidRPr="00EF5893">
        <w:t xml:space="preserve"> </w:t>
      </w:r>
      <w:r w:rsidRPr="00EF5893">
        <w:t>дворце</w:t>
      </w:r>
      <w:r w:rsidR="00EF5893" w:rsidRPr="00EF5893">
        <w:t xml:space="preserve"> </w:t>
      </w:r>
      <w:r w:rsidRPr="00EF5893">
        <w:t>42</w:t>
      </w:r>
      <w:r w:rsidR="00EF5893" w:rsidRPr="00EF5893">
        <w:t xml:space="preserve"> </w:t>
      </w:r>
      <w:r w:rsidRPr="00EF5893">
        <w:t>регулярные</w:t>
      </w:r>
      <w:r w:rsidR="00EF5893" w:rsidRPr="00EF5893">
        <w:t xml:space="preserve"> </w:t>
      </w:r>
      <w:r w:rsidRPr="00EF5893">
        <w:t>игры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своем</w:t>
      </w:r>
      <w:r w:rsidR="00EF5893" w:rsidRPr="00EF5893">
        <w:t xml:space="preserve"> </w:t>
      </w:r>
      <w:r w:rsidRPr="00EF5893">
        <w:t>поле,</w:t>
      </w:r>
      <w:r w:rsidR="00EF5893" w:rsidRPr="00EF5893">
        <w:t xml:space="preserve"> </w:t>
      </w:r>
      <w:r w:rsidRPr="00EF5893">
        <w:t>то</w:t>
      </w:r>
      <w:r w:rsidR="00EF5893" w:rsidRPr="00EF5893">
        <w:t xml:space="preserve"> </w:t>
      </w:r>
      <w:r w:rsidRPr="00EF5893">
        <w:t>суммарный</w:t>
      </w:r>
      <w:r w:rsidR="00EF5893" w:rsidRPr="00EF5893">
        <w:t xml:space="preserve"> </w:t>
      </w:r>
      <w:r w:rsidRPr="00EF5893">
        <w:t>доход</w:t>
      </w:r>
      <w:r w:rsidR="00EF5893" w:rsidRPr="00EF5893">
        <w:t xml:space="preserve"> </w:t>
      </w:r>
      <w:r w:rsidRPr="00EF5893">
        <w:t>составляет</w:t>
      </w:r>
      <w:r w:rsidR="00EF5893" w:rsidRPr="00EF5893">
        <w:t xml:space="preserve"> </w:t>
      </w:r>
      <w:r w:rsidRPr="00EF5893">
        <w:t>более</w:t>
      </w:r>
      <w:r w:rsidR="00EF5893" w:rsidRPr="00EF5893">
        <w:t xml:space="preserve"> </w:t>
      </w:r>
      <w:r w:rsidRPr="00EF5893">
        <w:t>3</w:t>
      </w:r>
      <w:r w:rsidR="00EF5893" w:rsidRPr="00EF5893">
        <w:t xml:space="preserve"> </w:t>
      </w:r>
      <w:r w:rsidRPr="00EF5893">
        <w:t>млн</w:t>
      </w:r>
      <w:r w:rsidR="00EF5893" w:rsidRPr="00EF5893">
        <w:t xml:space="preserve"> </w:t>
      </w:r>
      <w:r w:rsidRPr="00EF5893">
        <w:t>дол</w:t>
      </w:r>
      <w:r w:rsidR="00EF5893" w:rsidRPr="00EF5893">
        <w:t xml:space="preserve">. </w:t>
      </w:r>
      <w:r w:rsidRPr="00EF5893">
        <w:t>за</w:t>
      </w:r>
      <w:r w:rsidR="00EF5893" w:rsidRPr="00EF5893">
        <w:t xml:space="preserve"> </w:t>
      </w:r>
      <w:r w:rsidRPr="00EF5893">
        <w:t>сезон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Размер</w:t>
      </w:r>
      <w:r w:rsidR="00EF5893" w:rsidRPr="00EF5893">
        <w:t xml:space="preserve"> </w:t>
      </w:r>
      <w:r w:rsidRPr="00EF5893">
        <w:t>дохода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концессии</w:t>
      </w:r>
      <w:r w:rsidR="00EF5893" w:rsidRPr="00EF5893">
        <w:t xml:space="preserve"> </w:t>
      </w:r>
      <w:r w:rsidRPr="00EF5893">
        <w:t>зависит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того,</w:t>
      </w:r>
      <w:r w:rsidR="00EF5893" w:rsidRPr="00EF5893">
        <w:t xml:space="preserve"> </w:t>
      </w:r>
      <w:r w:rsidRPr="00EF5893">
        <w:t>предпочтет</w:t>
      </w:r>
      <w:r w:rsidR="00EF5893" w:rsidRPr="00EF5893">
        <w:t xml:space="preserve"> </w:t>
      </w:r>
      <w:r w:rsidRPr="00EF5893">
        <w:t>ли</w:t>
      </w:r>
      <w:r w:rsidR="00EF5893" w:rsidRPr="00EF5893">
        <w:t xml:space="preserve"> </w:t>
      </w:r>
      <w:r w:rsidRPr="00EF5893">
        <w:t>команда</w:t>
      </w:r>
      <w:r w:rsidR="00EF5893" w:rsidRPr="00EF5893">
        <w:t xml:space="preserve"> </w:t>
      </w:r>
      <w:r w:rsidRPr="00EF5893">
        <w:t>или</w:t>
      </w:r>
      <w:r w:rsidR="00EF5893" w:rsidRPr="00EF5893">
        <w:t xml:space="preserve"> </w:t>
      </w:r>
      <w:r w:rsidRPr="00EF5893">
        <w:t>администрация</w:t>
      </w:r>
      <w:r w:rsidR="00EF5893" w:rsidRPr="00EF5893">
        <w:t xml:space="preserve"> </w:t>
      </w:r>
      <w:r w:rsidRPr="00EF5893">
        <w:t>стадиона</w:t>
      </w:r>
      <w:r w:rsidR="00EF5893" w:rsidRPr="00EF5893">
        <w:t xml:space="preserve"> </w:t>
      </w:r>
      <w:r w:rsidRPr="00EF5893">
        <w:t>сама</w:t>
      </w:r>
      <w:r w:rsidR="00EF5893" w:rsidRPr="00EF5893">
        <w:t xml:space="preserve"> </w:t>
      </w:r>
      <w:r w:rsidRPr="00EF5893">
        <w:t>торговать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розницу</w:t>
      </w:r>
      <w:r w:rsidR="00EF5893" w:rsidRPr="00EF5893">
        <w:t xml:space="preserve"> </w:t>
      </w:r>
      <w:r w:rsidRPr="00EF5893">
        <w:t>или</w:t>
      </w:r>
      <w:r w:rsidR="00EF5893" w:rsidRPr="00EF5893">
        <w:t xml:space="preserve"> </w:t>
      </w:r>
      <w:r w:rsidRPr="00EF5893">
        <w:t>сдаст</w:t>
      </w:r>
      <w:r w:rsidR="00EF5893" w:rsidRPr="00EF5893">
        <w:t xml:space="preserve"> </w:t>
      </w:r>
      <w:r w:rsidRPr="00EF5893">
        <w:t>это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аренду</w:t>
      </w:r>
      <w:r w:rsidR="00EF5893" w:rsidRPr="00EF5893">
        <w:t xml:space="preserve"> </w:t>
      </w:r>
      <w:r w:rsidRPr="00EF5893">
        <w:t>торговым</w:t>
      </w:r>
      <w:r w:rsidR="00EF5893" w:rsidRPr="00EF5893">
        <w:t xml:space="preserve"> </w:t>
      </w:r>
      <w:r w:rsidRPr="00EF5893">
        <w:t>фирмам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отчислением</w:t>
      </w:r>
      <w:r w:rsidR="00EF5893" w:rsidRPr="00EF5893">
        <w:t xml:space="preserve"> </w:t>
      </w:r>
      <w:r w:rsidRPr="00EF5893">
        <w:t>определенного</w:t>
      </w:r>
      <w:r w:rsidR="00EF5893" w:rsidRPr="00EF5893">
        <w:t xml:space="preserve"> </w:t>
      </w:r>
      <w:r w:rsidRPr="00EF5893">
        <w:t>процента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продажи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бюджет</w:t>
      </w:r>
      <w:r w:rsidR="00EF5893" w:rsidRPr="00EF5893">
        <w:t xml:space="preserve"> </w:t>
      </w:r>
      <w:r w:rsidRPr="00EF5893">
        <w:t>команды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Команда</w:t>
      </w:r>
      <w:r w:rsidR="00EF5893" w:rsidRPr="00EF5893">
        <w:t xml:space="preserve"> </w:t>
      </w:r>
      <w:r w:rsidRPr="00EF5893">
        <w:t>или</w:t>
      </w:r>
      <w:r w:rsidR="00EF5893" w:rsidRPr="00EF5893">
        <w:t xml:space="preserve"> </w:t>
      </w:r>
      <w:r w:rsidRPr="00EF5893">
        <w:t>организаторы</w:t>
      </w:r>
      <w:r w:rsidR="00EF5893" w:rsidRPr="00EF5893">
        <w:t xml:space="preserve"> </w:t>
      </w:r>
      <w:r w:rsidRPr="00EF5893">
        <w:t>соревнований</w:t>
      </w:r>
      <w:r w:rsidR="00EF5893" w:rsidRPr="00EF5893">
        <w:t xml:space="preserve"> </w:t>
      </w:r>
      <w:r w:rsidRPr="00EF5893">
        <w:t>могут</w:t>
      </w:r>
      <w:r w:rsidR="00EF5893" w:rsidRPr="00EF5893">
        <w:t xml:space="preserve"> </w:t>
      </w:r>
      <w:r w:rsidRPr="00EF5893">
        <w:t>иметь</w:t>
      </w:r>
      <w:r w:rsidR="00EF5893" w:rsidRPr="00EF5893">
        <w:t xml:space="preserve"> </w:t>
      </w:r>
      <w:r w:rsidRPr="00EF5893">
        <w:t>дополнительный</w:t>
      </w:r>
      <w:r w:rsidR="00EF5893" w:rsidRPr="00EF5893">
        <w:t xml:space="preserve"> </w:t>
      </w:r>
      <w:r w:rsidRPr="00EF5893">
        <w:t>доход,</w:t>
      </w:r>
      <w:r w:rsidR="00EF5893" w:rsidRPr="00EF5893">
        <w:t xml:space="preserve"> </w:t>
      </w:r>
      <w:r w:rsidRPr="00EF5893">
        <w:t>продав</w:t>
      </w:r>
      <w:r w:rsidR="00EF5893" w:rsidRPr="00EF5893">
        <w:t xml:space="preserve"> </w:t>
      </w:r>
      <w:r w:rsidRPr="00EF5893">
        <w:t>этим</w:t>
      </w:r>
      <w:r w:rsidR="00EF5893" w:rsidRPr="00EF5893">
        <w:t xml:space="preserve"> </w:t>
      </w:r>
      <w:r w:rsidRPr="00EF5893">
        <w:t>фирмам</w:t>
      </w:r>
      <w:r w:rsidR="00EF5893" w:rsidRPr="00EF5893">
        <w:t xml:space="preserve"> </w:t>
      </w:r>
      <w:r w:rsidRPr="00EF5893">
        <w:t>право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использование</w:t>
      </w:r>
      <w:r w:rsidR="00EF5893" w:rsidRPr="00EF5893">
        <w:t xml:space="preserve"> </w:t>
      </w:r>
      <w:r w:rsidRPr="00EF5893">
        <w:t>атрибутики</w:t>
      </w:r>
      <w:r w:rsidR="00EF5893" w:rsidRPr="00EF5893">
        <w:t xml:space="preserve"> </w:t>
      </w:r>
      <w:r w:rsidRPr="00EF5893">
        <w:t>команды</w:t>
      </w:r>
      <w:r w:rsidR="00EF5893" w:rsidRPr="00EF5893">
        <w:t xml:space="preserve"> </w:t>
      </w:r>
      <w:r w:rsidRPr="00EF5893">
        <w:t>или</w:t>
      </w:r>
      <w:r w:rsidR="00EF5893" w:rsidRPr="00EF5893">
        <w:t xml:space="preserve"> </w:t>
      </w:r>
      <w:r w:rsidRPr="00EF5893">
        <w:t>названия</w:t>
      </w:r>
      <w:r w:rsidR="00EF5893" w:rsidRPr="00EF5893">
        <w:t xml:space="preserve"> </w:t>
      </w:r>
      <w:r w:rsidRPr="00EF5893">
        <w:t>соревнований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их</w:t>
      </w:r>
      <w:r w:rsidR="00EF5893" w:rsidRPr="00EF5893">
        <w:t xml:space="preserve"> </w:t>
      </w:r>
      <w:r w:rsidRPr="00EF5893">
        <w:t>товарах</w:t>
      </w:r>
      <w:r w:rsidR="00EF5893" w:rsidRPr="00EF5893">
        <w:t xml:space="preserve">. </w:t>
      </w:r>
      <w:r w:rsidRPr="00EF5893">
        <w:t>Эта</w:t>
      </w:r>
      <w:r w:rsidR="00EF5893" w:rsidRPr="00EF5893">
        <w:t xml:space="preserve"> </w:t>
      </w:r>
      <w:r w:rsidRPr="00EF5893">
        <w:t>статья</w:t>
      </w:r>
      <w:r w:rsidR="00EF5893" w:rsidRPr="00EF5893">
        <w:t xml:space="preserve"> </w:t>
      </w:r>
      <w:r w:rsidRPr="00EF5893">
        <w:t>дохода</w:t>
      </w:r>
      <w:r w:rsidR="00EF5893" w:rsidRPr="00EF5893">
        <w:t xml:space="preserve"> </w:t>
      </w:r>
      <w:r w:rsidRPr="00EF5893">
        <w:t>тесно</w:t>
      </w:r>
      <w:r w:rsidR="00EF5893" w:rsidRPr="00EF5893">
        <w:t xml:space="preserve"> </w:t>
      </w:r>
      <w:r w:rsidRPr="00EF5893">
        <w:t>связана</w:t>
      </w:r>
      <w:r w:rsidR="00EF5893" w:rsidRPr="00EF5893">
        <w:t xml:space="preserve"> </w:t>
      </w:r>
      <w:r w:rsidRPr="00EF5893">
        <w:t>со</w:t>
      </w:r>
      <w:r w:rsidR="00EF5893" w:rsidRPr="00EF5893">
        <w:t xml:space="preserve"> </w:t>
      </w:r>
      <w:r w:rsidRPr="00EF5893">
        <w:t>спортивным</w:t>
      </w:r>
      <w:r w:rsidR="00EF5893" w:rsidRPr="00EF5893">
        <w:t xml:space="preserve"> </w:t>
      </w:r>
      <w:r w:rsidRPr="00EF5893">
        <w:t>маркетингом,</w:t>
      </w:r>
      <w:r w:rsidR="00EF5893" w:rsidRPr="00EF5893">
        <w:t xml:space="preserve"> </w:t>
      </w:r>
      <w:r w:rsidRPr="00EF5893">
        <w:t>которым</w:t>
      </w:r>
      <w:r w:rsidR="00EF5893" w:rsidRPr="00EF5893">
        <w:t xml:space="preserve"> </w:t>
      </w:r>
      <w:r w:rsidRPr="00EF5893">
        <w:t>активно</w:t>
      </w:r>
      <w:r w:rsidR="00EF5893" w:rsidRPr="00EF5893">
        <w:t xml:space="preserve"> </w:t>
      </w:r>
      <w:r w:rsidRPr="00EF5893">
        <w:t>начали</w:t>
      </w:r>
      <w:r w:rsidR="00EF5893" w:rsidRPr="00EF5893">
        <w:t xml:space="preserve"> </w:t>
      </w:r>
      <w:r w:rsidRPr="00EF5893">
        <w:t>заниматься</w:t>
      </w:r>
      <w:r w:rsidR="00EF5893" w:rsidRPr="00EF5893">
        <w:t xml:space="preserve"> </w:t>
      </w:r>
      <w:r w:rsidRPr="00EF5893">
        <w:t>профессиональные</w:t>
      </w:r>
      <w:r w:rsidR="00EF5893" w:rsidRPr="00EF5893">
        <w:t xml:space="preserve"> </w:t>
      </w:r>
      <w:r w:rsidRPr="00EF5893">
        <w:t>лиги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команды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конце</w:t>
      </w:r>
      <w:r w:rsidR="00EF5893" w:rsidRPr="00EF5893">
        <w:t xml:space="preserve"> </w:t>
      </w:r>
      <w:r w:rsidRPr="00EF5893">
        <w:t>80-х</w:t>
      </w:r>
      <w:r w:rsidR="00EF5893" w:rsidRPr="00EF5893">
        <w:t xml:space="preserve"> </w:t>
      </w:r>
      <w:r w:rsidRPr="00EF5893">
        <w:t>годов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Основной</w:t>
      </w:r>
      <w:r w:rsidR="00EF5893" w:rsidRPr="00EF5893">
        <w:t xml:space="preserve"> </w:t>
      </w:r>
      <w:r w:rsidRPr="00EF5893">
        <w:t>резерв</w:t>
      </w:r>
      <w:r w:rsidR="00EF5893" w:rsidRPr="00EF5893">
        <w:t xml:space="preserve"> </w:t>
      </w:r>
      <w:r w:rsidRPr="00EF5893">
        <w:t>повышения</w:t>
      </w:r>
      <w:r w:rsidR="00EF5893" w:rsidRPr="00EF5893">
        <w:t xml:space="preserve"> </w:t>
      </w:r>
      <w:r w:rsidRPr="00EF5893">
        <w:t>уровня</w:t>
      </w:r>
      <w:r w:rsidR="00EF5893" w:rsidRPr="00EF5893">
        <w:t xml:space="preserve"> </w:t>
      </w:r>
      <w:r w:rsidRPr="00EF5893">
        <w:t>доходов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лигах</w:t>
      </w:r>
      <w:r w:rsidR="00EF5893" w:rsidRPr="00EF5893">
        <w:t xml:space="preserve"> </w:t>
      </w:r>
      <w:r w:rsidRPr="00EF5893">
        <w:t>сегодня</w:t>
      </w:r>
      <w:r w:rsidR="00EF5893" w:rsidRPr="00EF5893">
        <w:t xml:space="preserve"> </w:t>
      </w:r>
      <w:r w:rsidRPr="00EF5893">
        <w:t>мало</w:t>
      </w:r>
      <w:r w:rsidR="00EF5893" w:rsidRPr="00EF5893">
        <w:t xml:space="preserve"> </w:t>
      </w:r>
      <w:r w:rsidRPr="00EF5893">
        <w:t>связан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продажей</w:t>
      </w:r>
      <w:r w:rsidR="00EF5893" w:rsidRPr="00EF5893">
        <w:t xml:space="preserve"> </w:t>
      </w:r>
      <w:r w:rsidRPr="00EF5893">
        <w:t>билетов</w:t>
      </w:r>
      <w:r w:rsidR="00EF5893" w:rsidRPr="00EF5893">
        <w:t xml:space="preserve">. </w:t>
      </w:r>
      <w:r w:rsidRPr="00EF5893">
        <w:t>Он</w:t>
      </w:r>
      <w:r w:rsidR="00EF5893" w:rsidRPr="00EF5893">
        <w:t xml:space="preserve"> </w:t>
      </w:r>
      <w:r w:rsidRPr="00EF5893">
        <w:t>зависит</w:t>
      </w:r>
      <w:r w:rsidR="00EF5893" w:rsidRPr="00EF5893">
        <w:t xml:space="preserve"> </w:t>
      </w:r>
      <w:r w:rsidRPr="00EF5893">
        <w:t>прежде</w:t>
      </w:r>
      <w:r w:rsidR="00EF5893" w:rsidRPr="00EF5893">
        <w:t xml:space="preserve"> </w:t>
      </w:r>
      <w:r w:rsidRPr="00EF5893">
        <w:t>всего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активизации</w:t>
      </w:r>
      <w:r w:rsidR="00EF5893" w:rsidRPr="00EF5893">
        <w:t xml:space="preserve"> </w:t>
      </w:r>
      <w:r w:rsidRPr="00EF5893">
        <w:t>коммерческо-лицензионной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рекламно-спонсорской</w:t>
      </w:r>
      <w:r w:rsidR="00EF5893" w:rsidRPr="00EF5893">
        <w:t xml:space="preserve"> </w:t>
      </w:r>
      <w:r w:rsidRPr="00EF5893">
        <w:t>деятельности</w:t>
      </w:r>
      <w:r w:rsidR="00EF5893" w:rsidRPr="00EF5893">
        <w:t xml:space="preserve">. </w:t>
      </w:r>
      <w:r w:rsidRPr="00EF5893">
        <w:t>Что</w:t>
      </w:r>
      <w:r w:rsidR="00EF5893" w:rsidRPr="00EF5893">
        <w:t xml:space="preserve"> </w:t>
      </w:r>
      <w:r w:rsidRPr="00EF5893">
        <w:t>же</w:t>
      </w:r>
      <w:r w:rsidR="00EF5893" w:rsidRPr="00EF5893">
        <w:t xml:space="preserve"> </w:t>
      </w:r>
      <w:r w:rsidRPr="00EF5893">
        <w:t>касается</w:t>
      </w:r>
      <w:r w:rsidR="00EF5893" w:rsidRPr="00EF5893">
        <w:t xml:space="preserve"> </w:t>
      </w:r>
      <w:r w:rsidRPr="00EF5893">
        <w:t>поступлений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ТВ,</w:t>
      </w:r>
      <w:r w:rsidR="00EF5893" w:rsidRPr="00EF5893">
        <w:t xml:space="preserve"> </w:t>
      </w:r>
      <w:r w:rsidRPr="00EF5893">
        <w:t>то</w:t>
      </w:r>
      <w:r w:rsidR="00EF5893" w:rsidRPr="00EF5893">
        <w:t xml:space="preserve"> </w:t>
      </w:r>
      <w:r w:rsidRPr="00EF5893">
        <w:t>их</w:t>
      </w:r>
      <w:r w:rsidR="00EF5893" w:rsidRPr="00EF5893">
        <w:t xml:space="preserve"> </w:t>
      </w:r>
      <w:r w:rsidRPr="00EF5893">
        <w:t>размер</w:t>
      </w:r>
      <w:r w:rsidR="00EF5893" w:rsidRPr="00EF5893">
        <w:t xml:space="preserve"> </w:t>
      </w:r>
      <w:r w:rsidRPr="00EF5893">
        <w:t>столь</w:t>
      </w:r>
      <w:r w:rsidR="00EF5893" w:rsidRPr="00EF5893">
        <w:t xml:space="preserve"> </w:t>
      </w:r>
      <w:r w:rsidRPr="00EF5893">
        <w:t>высок,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какие-либо</w:t>
      </w:r>
      <w:r w:rsidR="00EF5893" w:rsidRPr="00EF5893">
        <w:t xml:space="preserve"> </w:t>
      </w:r>
      <w:r w:rsidRPr="00EF5893">
        <w:t>изменения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сторону</w:t>
      </w:r>
      <w:r w:rsidR="00EF5893" w:rsidRPr="00EF5893">
        <w:t xml:space="preserve"> </w:t>
      </w:r>
      <w:r w:rsidRPr="00EF5893">
        <w:t>увеличения</w:t>
      </w:r>
      <w:r w:rsidR="00EF5893" w:rsidRPr="00EF5893">
        <w:t xml:space="preserve"> </w:t>
      </w:r>
      <w:r w:rsidRPr="00EF5893">
        <w:t>связаны</w:t>
      </w:r>
      <w:r w:rsidR="00EF5893" w:rsidRPr="00EF5893">
        <w:t xml:space="preserve"> </w:t>
      </w:r>
      <w:r w:rsidRPr="00EF5893">
        <w:t>лишь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переходом</w:t>
      </w:r>
      <w:r w:rsidR="00EF5893" w:rsidRPr="00EF5893">
        <w:t xml:space="preserve"> </w:t>
      </w:r>
      <w:r w:rsidRPr="00EF5893">
        <w:t>трансляций</w:t>
      </w:r>
      <w:r w:rsidR="00EF5893" w:rsidRPr="00EF5893">
        <w:t xml:space="preserve"> </w:t>
      </w:r>
      <w:r w:rsidRPr="00EF5893">
        <w:t>матчей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экраны</w:t>
      </w:r>
      <w:r w:rsidR="00EF5893" w:rsidRPr="00EF5893">
        <w:t xml:space="preserve"> </w:t>
      </w:r>
      <w:r w:rsidRPr="00EF5893">
        <w:t>кабельного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платного</w:t>
      </w:r>
      <w:r w:rsidR="00EF5893" w:rsidRPr="00EF5893">
        <w:t xml:space="preserve"> </w:t>
      </w:r>
      <w:r w:rsidRPr="00EF5893">
        <w:t>ТВ</w:t>
      </w:r>
      <w:r w:rsidR="00EF5893" w:rsidRPr="00EF5893">
        <w:t xml:space="preserve">. </w:t>
      </w:r>
      <w:r w:rsidRPr="00EF5893">
        <w:t>А</w:t>
      </w:r>
      <w:r w:rsidR="00EF5893" w:rsidRPr="00EF5893">
        <w:t xml:space="preserve"> </w:t>
      </w:r>
      <w:r w:rsidRPr="00EF5893">
        <w:t>это</w:t>
      </w:r>
      <w:r w:rsidR="00EF5893" w:rsidRPr="00EF5893">
        <w:t xml:space="preserve"> </w:t>
      </w:r>
      <w:r w:rsidRPr="00EF5893">
        <w:t>может</w:t>
      </w:r>
      <w:r w:rsidR="00EF5893" w:rsidRPr="00EF5893">
        <w:t xml:space="preserve"> </w:t>
      </w:r>
      <w:r w:rsidRPr="00EF5893">
        <w:t>случиться,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наш</w:t>
      </w:r>
      <w:r w:rsidR="00EF5893" w:rsidRPr="00EF5893">
        <w:t xml:space="preserve"> </w:t>
      </w:r>
      <w:r w:rsidRPr="00EF5893">
        <w:t>взгляд,</w:t>
      </w:r>
      <w:r w:rsidR="00EF5893" w:rsidRPr="00EF5893">
        <w:t xml:space="preserve"> </w:t>
      </w:r>
      <w:r w:rsidRPr="00EF5893">
        <w:t>только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конце</w:t>
      </w:r>
      <w:r w:rsidR="00EF5893" w:rsidRPr="00EF5893">
        <w:t xml:space="preserve"> </w:t>
      </w:r>
      <w:r w:rsidRPr="00EF5893">
        <w:t>90-х</w:t>
      </w:r>
      <w:r w:rsidR="00EF5893" w:rsidRPr="00EF5893">
        <w:t xml:space="preserve"> </w:t>
      </w:r>
      <w:r w:rsidRPr="00EF5893">
        <w:t>годов</w:t>
      </w:r>
      <w:r w:rsidR="00EF5893" w:rsidRPr="00EF5893">
        <w:t>.</w:t>
      </w:r>
    </w:p>
    <w:p w:rsidR="00EF5893" w:rsidRDefault="00EF5893" w:rsidP="00EF5893">
      <w:pPr>
        <w:tabs>
          <w:tab w:val="left" w:pos="726"/>
        </w:tabs>
        <w:rPr>
          <w:b/>
        </w:rPr>
      </w:pPr>
    </w:p>
    <w:p w:rsidR="00B519D1" w:rsidRPr="00EF5893" w:rsidRDefault="00B519D1" w:rsidP="00EF5893">
      <w:pPr>
        <w:pStyle w:val="1"/>
      </w:pPr>
      <w:bookmarkStart w:id="5" w:name="_Toc283638531"/>
      <w:r w:rsidRPr="00EF5893">
        <w:t>Дополнительные</w:t>
      </w:r>
      <w:r w:rsidR="00EF5893" w:rsidRPr="00EF5893">
        <w:t xml:space="preserve"> </w:t>
      </w:r>
      <w:r w:rsidRPr="00EF5893">
        <w:t>источники</w:t>
      </w:r>
      <w:r w:rsidR="00EF5893" w:rsidRPr="00EF5893">
        <w:t xml:space="preserve"> </w:t>
      </w:r>
      <w:r w:rsidRPr="00EF5893">
        <w:t>доходов</w:t>
      </w:r>
      <w:bookmarkEnd w:id="5"/>
    </w:p>
    <w:p w:rsidR="00EF5893" w:rsidRDefault="00EF5893" w:rsidP="00EF5893">
      <w:pPr>
        <w:tabs>
          <w:tab w:val="left" w:pos="726"/>
        </w:tabs>
      </w:pPr>
    </w:p>
    <w:p w:rsidR="00EF5893" w:rsidRPr="00EF5893" w:rsidRDefault="00B519D1" w:rsidP="00EF5893">
      <w:pPr>
        <w:tabs>
          <w:tab w:val="left" w:pos="726"/>
        </w:tabs>
      </w:pPr>
      <w:r w:rsidRPr="00EF5893">
        <w:t>Помимо</w:t>
      </w:r>
      <w:r w:rsidR="00EF5893" w:rsidRPr="00EF5893">
        <w:t xml:space="preserve"> </w:t>
      </w:r>
      <w:r w:rsidRPr="00EF5893">
        <w:t>названных</w:t>
      </w:r>
      <w:r w:rsidR="00EF5893" w:rsidRPr="00EF5893">
        <w:t xml:space="preserve"> </w:t>
      </w:r>
      <w:r w:rsidRPr="00EF5893">
        <w:t>выше</w:t>
      </w:r>
      <w:r w:rsidR="00EF5893" w:rsidRPr="00EF5893">
        <w:t xml:space="preserve"> </w:t>
      </w:r>
      <w:r w:rsidRPr="00EF5893">
        <w:t>прямых</w:t>
      </w:r>
      <w:r w:rsidR="00EF5893" w:rsidRPr="00EF5893">
        <w:t xml:space="preserve"> </w:t>
      </w:r>
      <w:r w:rsidRPr="00EF5893">
        <w:t>источников</w:t>
      </w:r>
      <w:r w:rsidR="00EF5893" w:rsidRPr="00EF5893">
        <w:t xml:space="preserve"> </w:t>
      </w:r>
      <w:r w:rsidRPr="00EF5893">
        <w:t>доходов,</w:t>
      </w:r>
      <w:r w:rsidR="00EF5893" w:rsidRPr="00EF5893">
        <w:t xml:space="preserve"> </w:t>
      </w:r>
      <w:r w:rsidRPr="00EF5893">
        <w:t>есть</w:t>
      </w:r>
      <w:r w:rsidR="00EF5893" w:rsidRPr="00EF5893">
        <w:t xml:space="preserve"> </w:t>
      </w:r>
      <w:r w:rsidRPr="00EF5893">
        <w:t>еще</w:t>
      </w:r>
      <w:r w:rsidR="00EF5893" w:rsidRPr="00EF5893">
        <w:t xml:space="preserve"> </w:t>
      </w:r>
      <w:r w:rsidRPr="00EF5893">
        <w:t>несколько</w:t>
      </w:r>
      <w:r w:rsidR="00EF5893" w:rsidRPr="00EF5893">
        <w:t xml:space="preserve"> </w:t>
      </w:r>
      <w:r w:rsidRPr="00EF5893">
        <w:t>косвенных,</w:t>
      </w:r>
      <w:r w:rsidR="00EF5893" w:rsidRPr="00EF5893">
        <w:t xml:space="preserve"> </w:t>
      </w:r>
      <w:r w:rsidRPr="00EF5893">
        <w:t>к</w:t>
      </w:r>
      <w:r w:rsidR="00EF5893" w:rsidRPr="00EF5893">
        <w:t xml:space="preserve"> </w:t>
      </w:r>
      <w:r w:rsidRPr="00EF5893">
        <w:t>которым</w:t>
      </w:r>
      <w:r w:rsidR="00EF5893" w:rsidRPr="00EF5893">
        <w:t xml:space="preserve"> </w:t>
      </w:r>
      <w:r w:rsidRPr="00EF5893">
        <w:t>относятся</w:t>
      </w:r>
      <w:r w:rsidR="00EF5893" w:rsidRPr="00EF5893">
        <w:t xml:space="preserve"> </w:t>
      </w:r>
      <w:r w:rsidRPr="00EF5893">
        <w:t>начисление</w:t>
      </w:r>
      <w:r w:rsidR="00EF5893" w:rsidRPr="00EF5893">
        <w:t xml:space="preserve"> </w:t>
      </w:r>
      <w:r w:rsidRPr="00EF5893">
        <w:t>амортизационных</w:t>
      </w:r>
      <w:r w:rsidR="00EF5893" w:rsidRPr="00EF5893">
        <w:t xml:space="preserve"> </w:t>
      </w:r>
      <w:r w:rsidRPr="00EF5893">
        <w:t>отчислений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контракты</w:t>
      </w:r>
      <w:r w:rsidR="00EF5893" w:rsidRPr="00EF5893">
        <w:t xml:space="preserve"> </w:t>
      </w:r>
      <w:r w:rsidRPr="00EF5893">
        <w:t>игроков</w:t>
      </w:r>
      <w:r w:rsidR="00EF5893" w:rsidRPr="00EF5893">
        <w:t xml:space="preserve">. </w:t>
      </w:r>
      <w:r w:rsidRPr="00EF5893">
        <w:t>Чтобы</w:t>
      </w:r>
      <w:r w:rsidR="00EF5893" w:rsidRPr="00EF5893">
        <w:t xml:space="preserve"> </w:t>
      </w:r>
      <w:r w:rsidRPr="00EF5893">
        <w:t>понять,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эта</w:t>
      </w:r>
      <w:r w:rsidR="00EF5893" w:rsidRPr="00EF5893">
        <w:t xml:space="preserve"> </w:t>
      </w:r>
      <w:r w:rsidRPr="00EF5893">
        <w:t>финансовая</w:t>
      </w:r>
      <w:r w:rsidR="00EF5893" w:rsidRPr="00EF5893">
        <w:t xml:space="preserve"> </w:t>
      </w:r>
      <w:r w:rsidRPr="00EF5893">
        <w:t>операция</w:t>
      </w:r>
      <w:r w:rsidR="00EF5893" w:rsidRPr="00EF5893">
        <w:t xml:space="preserve"> </w:t>
      </w:r>
      <w:r w:rsidRPr="00EF5893">
        <w:t>по</w:t>
      </w:r>
      <w:r w:rsidR="00EF5893" w:rsidRPr="00EF5893">
        <w:t xml:space="preserve"> </w:t>
      </w:r>
      <w:r w:rsidRPr="00EF5893">
        <w:t>существу</w:t>
      </w:r>
      <w:r w:rsidR="00EF5893" w:rsidRPr="00EF5893">
        <w:t xml:space="preserve"> </w:t>
      </w:r>
      <w:r w:rsidRPr="00EF5893">
        <w:t>дает</w:t>
      </w:r>
      <w:r w:rsidR="00EF5893" w:rsidRPr="00EF5893">
        <w:t xml:space="preserve"> </w:t>
      </w:r>
      <w:r w:rsidRPr="00EF5893">
        <w:t>чистый</w:t>
      </w:r>
      <w:r w:rsidR="00EF5893" w:rsidRPr="00EF5893">
        <w:t xml:space="preserve"> </w:t>
      </w:r>
      <w:r w:rsidRPr="00EF5893">
        <w:t>доход</w:t>
      </w:r>
      <w:r w:rsidR="00EF5893" w:rsidRPr="00EF5893">
        <w:t xml:space="preserve"> </w:t>
      </w:r>
      <w:r w:rsidRPr="00EF5893">
        <w:t>владельцу</w:t>
      </w:r>
      <w:r w:rsidR="00EF5893" w:rsidRPr="00EF5893">
        <w:t xml:space="preserve"> </w:t>
      </w:r>
      <w:r w:rsidRPr="00EF5893">
        <w:t>команды,</w:t>
      </w:r>
      <w:r w:rsidR="00EF5893" w:rsidRPr="00EF5893">
        <w:t xml:space="preserve"> </w:t>
      </w:r>
      <w:r w:rsidRPr="00EF5893">
        <w:t>проиллюстрируем</w:t>
      </w:r>
      <w:r w:rsidR="00EF5893" w:rsidRPr="00EF5893">
        <w:t xml:space="preserve"> </w:t>
      </w:r>
      <w:r w:rsidRPr="00EF5893">
        <w:t>ее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примере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Налоговое</w:t>
      </w:r>
      <w:r w:rsidR="00EF5893" w:rsidRPr="00EF5893">
        <w:t xml:space="preserve"> </w:t>
      </w:r>
      <w:r w:rsidRPr="00EF5893">
        <w:t>законодательство</w:t>
      </w:r>
      <w:r w:rsidR="00EF5893" w:rsidRPr="00EF5893">
        <w:t xml:space="preserve"> </w:t>
      </w:r>
      <w:r w:rsidRPr="00EF5893">
        <w:t>разрешает</w:t>
      </w:r>
      <w:r w:rsidR="00EF5893" w:rsidRPr="00EF5893">
        <w:t xml:space="preserve"> </w:t>
      </w:r>
      <w:r w:rsidRPr="00EF5893">
        <w:t>владельцу</w:t>
      </w:r>
      <w:r w:rsidR="00EF5893" w:rsidRPr="00EF5893">
        <w:t xml:space="preserve"> </w:t>
      </w:r>
      <w:r w:rsidRPr="00EF5893">
        <w:t>команды</w:t>
      </w:r>
      <w:r w:rsidR="00EF5893" w:rsidRPr="00EF5893">
        <w:t xml:space="preserve"> </w:t>
      </w:r>
      <w:r w:rsidRPr="00EF5893">
        <w:t>уменьшить</w:t>
      </w:r>
      <w:r w:rsidR="00EF5893" w:rsidRPr="00EF5893">
        <w:t xml:space="preserve"> </w:t>
      </w:r>
      <w:r w:rsidRPr="00EF5893">
        <w:t>размер</w:t>
      </w:r>
      <w:r w:rsidR="00EF5893" w:rsidRPr="00EF5893">
        <w:t xml:space="preserve"> </w:t>
      </w:r>
      <w:r w:rsidRPr="00EF5893">
        <w:t>прибыли,</w:t>
      </w:r>
      <w:r w:rsidR="00EF5893" w:rsidRPr="00EF5893">
        <w:t xml:space="preserve"> </w:t>
      </w:r>
      <w:r w:rsidRPr="00EF5893">
        <w:t>подлежащей</w:t>
      </w:r>
      <w:r w:rsidR="00EF5893" w:rsidRPr="00EF5893">
        <w:t xml:space="preserve"> </w:t>
      </w:r>
      <w:r w:rsidRPr="00EF5893">
        <w:t>обложению</w:t>
      </w:r>
      <w:r w:rsidR="00EF5893" w:rsidRPr="00EF5893">
        <w:t xml:space="preserve"> </w:t>
      </w:r>
      <w:r w:rsidRPr="00EF5893">
        <w:t>налогом,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расчетную</w:t>
      </w:r>
      <w:r w:rsidR="00EF5893" w:rsidRPr="00EF5893">
        <w:t xml:space="preserve"> </w:t>
      </w:r>
      <w:r w:rsidRPr="00EF5893">
        <w:t>сумму</w:t>
      </w:r>
      <w:r w:rsidR="00EF5893" w:rsidRPr="00EF5893">
        <w:t xml:space="preserve"> </w:t>
      </w:r>
      <w:r w:rsidRPr="00EF5893">
        <w:t>амортизационных</w:t>
      </w:r>
      <w:r w:rsidR="00EF5893" w:rsidRPr="00EF5893">
        <w:t xml:space="preserve"> </w:t>
      </w:r>
      <w:r w:rsidRPr="00EF5893">
        <w:t>отчислений</w:t>
      </w:r>
      <w:r w:rsidR="00EF5893" w:rsidRPr="00EF5893">
        <w:t xml:space="preserve">. </w:t>
      </w:r>
      <w:r w:rsidRPr="00EF5893">
        <w:t>Став</w:t>
      </w:r>
      <w:r w:rsidR="00EF5893" w:rsidRPr="00EF5893">
        <w:t xml:space="preserve"> </w:t>
      </w:r>
      <w:r w:rsidRPr="00EF5893">
        <w:t>обладателем</w:t>
      </w:r>
      <w:r w:rsidR="00EF5893" w:rsidRPr="00EF5893">
        <w:t xml:space="preserve"> </w:t>
      </w:r>
      <w:r w:rsidRPr="00EF5893">
        <w:t>клуба,</w:t>
      </w:r>
      <w:r w:rsidR="00EF5893" w:rsidRPr="00EF5893">
        <w:t xml:space="preserve"> </w:t>
      </w:r>
      <w:r w:rsidRPr="00EF5893">
        <w:t>его</w:t>
      </w:r>
      <w:r w:rsidR="00EF5893" w:rsidRPr="00EF5893">
        <w:t xml:space="preserve"> </w:t>
      </w:r>
      <w:r w:rsidRPr="00EF5893">
        <w:t>владелец</w:t>
      </w:r>
      <w:r w:rsidR="00EF5893" w:rsidRPr="00EF5893">
        <w:t xml:space="preserve"> </w:t>
      </w:r>
      <w:r w:rsidRPr="00EF5893">
        <w:t>оформляет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федеральном</w:t>
      </w:r>
      <w:r w:rsidR="00EF5893" w:rsidRPr="00EF5893">
        <w:t xml:space="preserve"> </w:t>
      </w:r>
      <w:r w:rsidRPr="00EF5893">
        <w:t>налоговом</w:t>
      </w:r>
      <w:r w:rsidR="00EF5893" w:rsidRPr="00EF5893">
        <w:t xml:space="preserve"> </w:t>
      </w:r>
      <w:r w:rsidRPr="00EF5893">
        <w:t>управлении</w:t>
      </w:r>
      <w:r w:rsidR="00EF5893" w:rsidRPr="00EF5893">
        <w:t xml:space="preserve"> </w:t>
      </w:r>
      <w:r w:rsidRPr="00EF5893">
        <w:t>специальное</w:t>
      </w:r>
      <w:r w:rsidR="00EF5893" w:rsidRPr="00EF5893">
        <w:t xml:space="preserve"> </w:t>
      </w:r>
      <w:r w:rsidRPr="00EF5893">
        <w:t>соглашение,</w:t>
      </w:r>
      <w:r w:rsidR="00EF5893" w:rsidRPr="00EF5893">
        <w:t xml:space="preserve"> </w:t>
      </w:r>
      <w:r w:rsidRPr="00EF5893">
        <w:t>где</w:t>
      </w:r>
      <w:r w:rsidR="00EF5893" w:rsidRPr="00EF5893">
        <w:t xml:space="preserve"> </w:t>
      </w:r>
      <w:r w:rsidRPr="00EF5893">
        <w:t>оговаривается,</w:t>
      </w:r>
      <w:r w:rsidR="00EF5893" w:rsidRPr="00EF5893">
        <w:t xml:space="preserve"> </w:t>
      </w:r>
      <w:r w:rsidRPr="00EF5893">
        <w:t>какой</w:t>
      </w:r>
      <w:r w:rsidR="00EF5893" w:rsidRPr="00EF5893">
        <w:t xml:space="preserve"> </w:t>
      </w:r>
      <w:r w:rsidRPr="00EF5893">
        <w:t>процент</w:t>
      </w:r>
      <w:r w:rsidR="00EF5893" w:rsidRPr="00EF5893">
        <w:t xml:space="preserve"> </w:t>
      </w:r>
      <w:r w:rsidRPr="00EF5893">
        <w:t>суммы,</w:t>
      </w:r>
      <w:r w:rsidR="00EF5893" w:rsidRPr="00EF5893">
        <w:t xml:space="preserve"> </w:t>
      </w:r>
      <w:r w:rsidRPr="00EF5893">
        <w:t>затраченной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приобретение</w:t>
      </w:r>
      <w:r w:rsidR="00EF5893" w:rsidRPr="00EF5893">
        <w:t xml:space="preserve"> </w:t>
      </w:r>
      <w:r w:rsidRPr="00EF5893">
        <w:t>команды,</w:t>
      </w:r>
      <w:r w:rsidR="00EF5893" w:rsidRPr="00EF5893">
        <w:t xml:space="preserve"> </w:t>
      </w:r>
      <w:r w:rsidRPr="00EF5893">
        <w:t>может</w:t>
      </w:r>
      <w:r w:rsidR="00EF5893" w:rsidRPr="00EF5893">
        <w:t xml:space="preserve"> </w:t>
      </w:r>
      <w:r w:rsidRPr="00EF5893">
        <w:t>быть</w:t>
      </w:r>
      <w:r w:rsidR="00EF5893" w:rsidRPr="00EF5893">
        <w:t xml:space="preserve"> </w:t>
      </w:r>
      <w:r w:rsidRPr="00EF5893">
        <w:t>амортизирован</w:t>
      </w:r>
      <w:r w:rsidR="00EF5893" w:rsidRPr="00EF5893">
        <w:t xml:space="preserve"> </w:t>
      </w:r>
      <w:r w:rsidRPr="00EF5893">
        <w:t>из</w:t>
      </w:r>
      <w:r w:rsidR="00EF5893" w:rsidRPr="00EF5893">
        <w:t xml:space="preserve"> </w:t>
      </w:r>
      <w:r w:rsidRPr="00EF5893">
        <w:t>стоимости</w:t>
      </w:r>
      <w:r w:rsidR="00EF5893" w:rsidRPr="00EF5893">
        <w:t xml:space="preserve"> </w:t>
      </w:r>
      <w:r w:rsidRPr="00EF5893">
        <w:t>контрактов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игроками</w:t>
      </w:r>
      <w:r w:rsidR="00EF5893" w:rsidRPr="00EF5893">
        <w:t xml:space="preserve">. </w:t>
      </w:r>
      <w:r w:rsidRPr="00EF5893">
        <w:t>Предположим,</w:t>
      </w:r>
      <w:r w:rsidR="00EF5893" w:rsidRPr="00EF5893">
        <w:t xml:space="preserve"> </w:t>
      </w:r>
      <w:r w:rsidRPr="00EF5893">
        <w:t>команда</w:t>
      </w:r>
      <w:r w:rsidR="00EF5893" w:rsidRPr="00EF5893">
        <w:t xml:space="preserve"> </w:t>
      </w:r>
      <w:r w:rsidRPr="00EF5893">
        <w:t>получила</w:t>
      </w:r>
      <w:r w:rsidR="00EF5893" w:rsidRPr="00EF5893">
        <w:t xml:space="preserve"> </w:t>
      </w:r>
      <w:r w:rsidRPr="00EF5893">
        <w:t>доход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20</w:t>
      </w:r>
      <w:r w:rsidR="00EF5893" w:rsidRPr="00EF5893">
        <w:t xml:space="preserve"> </w:t>
      </w:r>
      <w:r w:rsidRPr="00EF5893">
        <w:t>млн</w:t>
      </w:r>
      <w:r w:rsidR="00EF5893" w:rsidRPr="00EF5893">
        <w:t xml:space="preserve"> </w:t>
      </w:r>
      <w:r w:rsidRPr="00EF5893">
        <w:t>дол</w:t>
      </w:r>
      <w:r w:rsidR="00EF5893" w:rsidRPr="00EF5893">
        <w:t xml:space="preserve">. </w:t>
      </w:r>
      <w:r w:rsidRPr="00EF5893">
        <w:t>Расходы,</w:t>
      </w:r>
      <w:r w:rsidR="00EF5893" w:rsidRPr="00EF5893">
        <w:t xml:space="preserve"> </w:t>
      </w:r>
      <w:r w:rsidRPr="00EF5893">
        <w:t>по</w:t>
      </w:r>
      <w:r w:rsidR="00EF5893" w:rsidRPr="00EF5893">
        <w:t xml:space="preserve"> </w:t>
      </w:r>
      <w:r w:rsidRPr="00EF5893">
        <w:t>данным</w:t>
      </w:r>
      <w:r w:rsidR="00EF5893" w:rsidRPr="00EF5893">
        <w:t xml:space="preserve"> </w:t>
      </w:r>
      <w:r w:rsidRPr="00EF5893">
        <w:t>ее</w:t>
      </w:r>
      <w:r w:rsidR="00EF5893" w:rsidRPr="00EF5893">
        <w:t xml:space="preserve"> </w:t>
      </w:r>
      <w:r w:rsidRPr="00EF5893">
        <w:t>владельца,</w:t>
      </w:r>
      <w:r w:rsidR="00EF5893" w:rsidRPr="00EF5893">
        <w:t xml:space="preserve"> </w:t>
      </w:r>
      <w:r w:rsidRPr="00EF5893">
        <w:t>составили</w:t>
      </w:r>
      <w:r w:rsidR="00EF5893" w:rsidRPr="00EF5893">
        <w:t xml:space="preserve"> </w:t>
      </w:r>
      <w:r w:rsidRPr="00EF5893">
        <w:t>24</w:t>
      </w:r>
      <w:r w:rsidR="00EF5893" w:rsidRPr="00EF5893">
        <w:t xml:space="preserve"> </w:t>
      </w:r>
      <w:r w:rsidRPr="00EF5893">
        <w:t>млн</w:t>
      </w:r>
      <w:r w:rsidR="00EF5893" w:rsidRPr="00EF5893">
        <w:t xml:space="preserve"> </w:t>
      </w:r>
      <w:r w:rsidRPr="00EF5893">
        <w:t>дол</w:t>
      </w:r>
      <w:r w:rsidR="00EF5893" w:rsidRPr="00EF5893">
        <w:t xml:space="preserve">., </w:t>
      </w:r>
      <w:r w:rsidR="00EF5893">
        <w:t>т.е.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бумаге</w:t>
      </w:r>
      <w:r w:rsidR="00EF5893" w:rsidRPr="00EF5893">
        <w:t xml:space="preserve"> </w:t>
      </w:r>
      <w:r w:rsidRPr="00EF5893">
        <w:t>команда</w:t>
      </w:r>
      <w:r w:rsidR="00EF5893" w:rsidRPr="00EF5893">
        <w:t xml:space="preserve"> </w:t>
      </w:r>
      <w:r w:rsidRPr="00EF5893">
        <w:t>понесла</w:t>
      </w:r>
      <w:r w:rsidR="00EF5893" w:rsidRPr="00EF5893">
        <w:t xml:space="preserve"> </w:t>
      </w:r>
      <w:r w:rsidRPr="00EF5893">
        <w:t>убыток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размере</w:t>
      </w:r>
      <w:r w:rsidR="00EF5893" w:rsidRPr="00EF5893">
        <w:t xml:space="preserve"> </w:t>
      </w:r>
      <w:r w:rsidRPr="00EF5893">
        <w:t>4</w:t>
      </w:r>
      <w:r w:rsidR="00EF5893" w:rsidRPr="00EF5893">
        <w:t xml:space="preserve"> </w:t>
      </w:r>
      <w:r w:rsidRPr="00EF5893">
        <w:t>млн</w:t>
      </w:r>
      <w:r w:rsidR="00EF5893" w:rsidRPr="00EF5893">
        <w:t xml:space="preserve"> </w:t>
      </w:r>
      <w:r w:rsidRPr="00EF5893">
        <w:t>дол</w:t>
      </w:r>
      <w:r w:rsidR="00EF5893" w:rsidRPr="00EF5893">
        <w:t xml:space="preserve">. </w:t>
      </w:r>
      <w:r w:rsidRPr="00EF5893">
        <w:t>Но</w:t>
      </w:r>
      <w:r w:rsidR="00EF5893" w:rsidRPr="00EF5893">
        <w:t xml:space="preserve"> </w:t>
      </w:r>
      <w:r w:rsidRPr="00EF5893">
        <w:t>если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расходах</w:t>
      </w:r>
      <w:r w:rsidR="00EF5893" w:rsidRPr="00EF5893">
        <w:t xml:space="preserve"> </w:t>
      </w:r>
      <w:r w:rsidRPr="00EF5893">
        <w:t>владелец</w:t>
      </w:r>
      <w:r w:rsidR="00EF5893" w:rsidRPr="00EF5893">
        <w:t xml:space="preserve"> </w:t>
      </w:r>
      <w:r w:rsidRPr="00EF5893">
        <w:t>указал</w:t>
      </w:r>
      <w:r w:rsidR="00EF5893" w:rsidRPr="00EF5893">
        <w:t xml:space="preserve"> </w:t>
      </w:r>
      <w:r w:rsidRPr="00EF5893">
        <w:t>5</w:t>
      </w:r>
      <w:r w:rsidR="00EF5893" w:rsidRPr="00EF5893">
        <w:t xml:space="preserve"> </w:t>
      </w:r>
      <w:r w:rsidRPr="00EF5893">
        <w:t>млн</w:t>
      </w:r>
      <w:r w:rsidR="00EF5893" w:rsidRPr="00EF5893">
        <w:t xml:space="preserve"> </w:t>
      </w:r>
      <w:r w:rsidRPr="00EF5893">
        <w:t>дол</w:t>
      </w:r>
      <w:r w:rsidR="00EF5893" w:rsidRPr="00EF5893">
        <w:t xml:space="preserve">. </w:t>
      </w:r>
      <w:r w:rsidRPr="00EF5893">
        <w:t>в</w:t>
      </w:r>
      <w:r w:rsidR="00EF5893" w:rsidRPr="00EF5893">
        <w:t xml:space="preserve"> </w:t>
      </w:r>
      <w:r w:rsidRPr="00EF5893">
        <w:t>виде</w:t>
      </w:r>
      <w:r w:rsidR="00EF5893" w:rsidRPr="00EF5893">
        <w:t xml:space="preserve"> </w:t>
      </w:r>
      <w:r w:rsidRPr="00EF5893">
        <w:t>амортизационных</w:t>
      </w:r>
      <w:r w:rsidR="00EF5893" w:rsidRPr="00EF5893">
        <w:t xml:space="preserve"> </w:t>
      </w:r>
      <w:r w:rsidRPr="00EF5893">
        <w:t>отчислений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контракты</w:t>
      </w:r>
      <w:r w:rsidR="00EF5893" w:rsidRPr="00EF5893">
        <w:t xml:space="preserve"> </w:t>
      </w:r>
      <w:r w:rsidRPr="00EF5893">
        <w:t>игроков,</w:t>
      </w:r>
      <w:r w:rsidR="00EF5893" w:rsidRPr="00EF5893">
        <w:t xml:space="preserve"> </w:t>
      </w:r>
      <w:r w:rsidRPr="00EF5893">
        <w:t>то</w:t>
      </w:r>
      <w:r w:rsidR="00EF5893" w:rsidRPr="00EF5893">
        <w:t xml:space="preserve"> </w:t>
      </w:r>
      <w:r w:rsidRPr="00EF5893">
        <w:t>это</w:t>
      </w:r>
      <w:r w:rsidR="00EF5893" w:rsidRPr="00EF5893">
        <w:t xml:space="preserve"> </w:t>
      </w:r>
      <w:r w:rsidRPr="00EF5893">
        <w:t>означает,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он</w:t>
      </w:r>
      <w:r w:rsidR="00EF5893" w:rsidRPr="00EF5893">
        <w:t xml:space="preserve"> </w:t>
      </w:r>
      <w:r w:rsidRPr="00EF5893">
        <w:t>получил</w:t>
      </w:r>
      <w:r w:rsidR="00EF5893" w:rsidRPr="00EF5893">
        <w:t xml:space="preserve"> </w:t>
      </w:r>
      <w:r w:rsidRPr="00EF5893">
        <w:t>1</w:t>
      </w:r>
      <w:r w:rsidR="00EF5893" w:rsidRPr="00EF5893">
        <w:t xml:space="preserve"> </w:t>
      </w:r>
      <w:r w:rsidRPr="00EF5893">
        <w:t>млн</w:t>
      </w:r>
      <w:r w:rsidR="00EF5893" w:rsidRPr="00EF5893">
        <w:t xml:space="preserve"> </w:t>
      </w:r>
      <w:r w:rsidRPr="00EF5893">
        <w:t>дол</w:t>
      </w:r>
      <w:r w:rsidR="00EF5893" w:rsidRPr="00EF5893">
        <w:t xml:space="preserve">. </w:t>
      </w:r>
      <w:r w:rsidRPr="00EF5893">
        <w:t>чистой</w:t>
      </w:r>
      <w:r w:rsidR="00EF5893" w:rsidRPr="00EF5893">
        <w:t xml:space="preserve"> </w:t>
      </w:r>
      <w:r w:rsidRPr="00EF5893">
        <w:t>прибыли,</w:t>
      </w:r>
      <w:r w:rsidR="00EF5893" w:rsidRPr="00EF5893">
        <w:t xml:space="preserve"> </w:t>
      </w:r>
      <w:r w:rsidRPr="00EF5893">
        <w:t>не</w:t>
      </w:r>
      <w:r w:rsidR="00EF5893" w:rsidRPr="00EF5893">
        <w:t xml:space="preserve"> </w:t>
      </w:r>
      <w:r w:rsidRPr="00EF5893">
        <w:t>облагаемой</w:t>
      </w:r>
      <w:r w:rsidR="00EF5893" w:rsidRPr="00EF5893">
        <w:t xml:space="preserve"> </w:t>
      </w:r>
      <w:r w:rsidRPr="00EF5893">
        <w:t>налогом</w:t>
      </w:r>
      <w:r w:rsidR="00EF5893" w:rsidRPr="00EF5893">
        <w:t xml:space="preserve">. </w:t>
      </w:r>
      <w:r w:rsidRPr="00EF5893">
        <w:t>Кроме</w:t>
      </w:r>
      <w:r w:rsidR="00EF5893" w:rsidRPr="00EF5893">
        <w:t xml:space="preserve"> </w:t>
      </w:r>
      <w:r w:rsidRPr="00EF5893">
        <w:t>того,</w:t>
      </w:r>
      <w:r w:rsidR="00EF5893" w:rsidRPr="00EF5893">
        <w:t xml:space="preserve"> </w:t>
      </w:r>
      <w:r w:rsidRPr="00EF5893">
        <w:t>многие</w:t>
      </w:r>
      <w:r w:rsidR="00EF5893" w:rsidRPr="00EF5893">
        <w:t xml:space="preserve"> </w:t>
      </w:r>
      <w:r w:rsidRPr="00EF5893">
        <w:t>владельцы</w:t>
      </w:r>
      <w:r w:rsidR="00EF5893" w:rsidRPr="00EF5893">
        <w:t xml:space="preserve"> </w:t>
      </w:r>
      <w:r w:rsidRPr="00EF5893">
        <w:t>команд,</w:t>
      </w:r>
      <w:r w:rsidR="00EF5893" w:rsidRPr="00EF5893">
        <w:t xml:space="preserve"> </w:t>
      </w:r>
      <w:r w:rsidRPr="00EF5893">
        <w:t>помимо</w:t>
      </w:r>
      <w:r w:rsidR="00EF5893" w:rsidRPr="00EF5893">
        <w:t xml:space="preserve"> </w:t>
      </w:r>
      <w:r w:rsidRPr="00EF5893">
        <w:t>спортивного</w:t>
      </w:r>
      <w:r w:rsidR="00EF5893" w:rsidRPr="00EF5893">
        <w:t xml:space="preserve"> </w:t>
      </w:r>
      <w:r w:rsidRPr="00EF5893">
        <w:t>бизнеса,</w:t>
      </w:r>
      <w:r w:rsidR="00EF5893" w:rsidRPr="00EF5893">
        <w:t xml:space="preserve"> </w:t>
      </w:r>
      <w:r w:rsidRPr="00EF5893">
        <w:t>ведут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другие</w:t>
      </w:r>
      <w:r w:rsidR="00EF5893" w:rsidRPr="00EF5893">
        <w:t xml:space="preserve"> </w:t>
      </w:r>
      <w:r w:rsidRPr="00EF5893">
        <w:t>дела,</w:t>
      </w:r>
      <w:r w:rsidR="00EF5893" w:rsidRPr="00EF5893">
        <w:t xml:space="preserve"> </w:t>
      </w:r>
      <w:r w:rsidRPr="00EF5893">
        <w:t>являясь</w:t>
      </w:r>
      <w:r w:rsidR="00EF5893" w:rsidRPr="00EF5893">
        <w:t xml:space="preserve"> </w:t>
      </w:r>
      <w:r w:rsidRPr="00EF5893">
        <w:t>президентами</w:t>
      </w:r>
      <w:r w:rsidR="00EF5893" w:rsidRPr="00EF5893">
        <w:t xml:space="preserve"> </w:t>
      </w:r>
      <w:r w:rsidRPr="00EF5893">
        <w:t>различных</w:t>
      </w:r>
      <w:r w:rsidR="00EF5893" w:rsidRPr="00EF5893">
        <w:t xml:space="preserve"> </w:t>
      </w:r>
      <w:r w:rsidRPr="00EF5893">
        <w:t>фирм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корпораций</w:t>
      </w:r>
      <w:r w:rsidR="00EF5893" w:rsidRPr="00EF5893">
        <w:t xml:space="preserve">. </w:t>
      </w:r>
      <w:r w:rsidRPr="00EF5893">
        <w:t>Допустим,</w:t>
      </w:r>
      <w:r w:rsidR="00EF5893" w:rsidRPr="00EF5893">
        <w:t xml:space="preserve"> </w:t>
      </w:r>
      <w:r w:rsidRPr="00EF5893">
        <w:t>корпорация</w:t>
      </w:r>
      <w:r w:rsidR="00EF5893" w:rsidRPr="00EF5893">
        <w:t xml:space="preserve"> </w:t>
      </w:r>
      <w:r w:rsidRPr="00EF5893">
        <w:t>м-ра</w:t>
      </w:r>
      <w:r w:rsidR="00EF5893" w:rsidRPr="00EF5893">
        <w:t xml:space="preserve"> </w:t>
      </w:r>
      <w:r w:rsidRPr="00EF5893">
        <w:t>Смита</w:t>
      </w:r>
      <w:r w:rsidR="00EF5893" w:rsidRPr="00EF5893">
        <w:t xml:space="preserve"> </w:t>
      </w:r>
      <w:r w:rsidRPr="00EF5893">
        <w:t>получила</w:t>
      </w:r>
      <w:r w:rsidR="00EF5893" w:rsidRPr="00EF5893">
        <w:t xml:space="preserve"> </w:t>
      </w:r>
      <w:r w:rsidRPr="00EF5893">
        <w:t>40</w:t>
      </w:r>
      <w:r w:rsidR="00EF5893" w:rsidRPr="00EF5893">
        <w:t xml:space="preserve"> </w:t>
      </w:r>
      <w:r w:rsidRPr="00EF5893">
        <w:t>млн</w:t>
      </w:r>
      <w:r w:rsidR="00EF5893" w:rsidRPr="00EF5893">
        <w:t xml:space="preserve"> </w:t>
      </w:r>
      <w:r w:rsidRPr="00EF5893">
        <w:t>прибыли,</w:t>
      </w:r>
      <w:r w:rsidR="00EF5893" w:rsidRPr="00EF5893">
        <w:t xml:space="preserve"> </w:t>
      </w:r>
      <w:r w:rsidRPr="00EF5893">
        <w:t>а</w:t>
      </w:r>
      <w:r w:rsidR="00EF5893" w:rsidRPr="00EF5893">
        <w:t xml:space="preserve"> </w:t>
      </w:r>
      <w:r w:rsidRPr="00EF5893">
        <w:t>его</w:t>
      </w:r>
      <w:r w:rsidR="00EF5893" w:rsidRPr="00EF5893">
        <w:t xml:space="preserve"> </w:t>
      </w:r>
      <w:r w:rsidRPr="00EF5893">
        <w:t>команда,</w:t>
      </w:r>
      <w:r w:rsidR="00EF5893" w:rsidRPr="00EF5893">
        <w:t xml:space="preserve"> </w:t>
      </w:r>
      <w:r w:rsidRPr="00EF5893">
        <w:t>как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приведенном</w:t>
      </w:r>
      <w:r w:rsidR="00EF5893" w:rsidRPr="00EF5893">
        <w:t xml:space="preserve"> </w:t>
      </w:r>
      <w:r w:rsidRPr="00EF5893">
        <w:t>выше</w:t>
      </w:r>
      <w:r w:rsidR="00EF5893" w:rsidRPr="00EF5893">
        <w:t xml:space="preserve"> </w:t>
      </w:r>
      <w:r w:rsidRPr="00EF5893">
        <w:t>примере,</w:t>
      </w:r>
      <w:r w:rsidR="00EF5893" w:rsidRPr="00EF5893">
        <w:t xml:space="preserve"> </w:t>
      </w:r>
      <w:r w:rsidRPr="00EF5893">
        <w:t>принесла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бумаге</w:t>
      </w:r>
      <w:r w:rsidR="00EF5893" w:rsidRPr="00EF5893">
        <w:t xml:space="preserve"> </w:t>
      </w:r>
      <w:r w:rsidRPr="00EF5893">
        <w:t>1</w:t>
      </w:r>
      <w:r w:rsidR="00EF5893" w:rsidRPr="00EF5893">
        <w:t xml:space="preserve"> </w:t>
      </w:r>
      <w:r w:rsidRPr="00EF5893">
        <w:t>млн</w:t>
      </w:r>
      <w:r w:rsidR="00EF5893" w:rsidRPr="00EF5893">
        <w:t xml:space="preserve"> </w:t>
      </w:r>
      <w:r w:rsidRPr="00EF5893">
        <w:t>дол</w:t>
      </w:r>
      <w:r w:rsidR="00EF5893" w:rsidRPr="00EF5893">
        <w:t xml:space="preserve">. </w:t>
      </w:r>
      <w:r w:rsidRPr="00EF5893">
        <w:t>убытка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начислением</w:t>
      </w:r>
      <w:r w:rsidR="00EF5893" w:rsidRPr="00EF5893">
        <w:t xml:space="preserve"> </w:t>
      </w:r>
      <w:r w:rsidRPr="00EF5893">
        <w:t>5</w:t>
      </w:r>
      <w:r w:rsidR="00EF5893" w:rsidRPr="00EF5893">
        <w:t xml:space="preserve"> </w:t>
      </w:r>
      <w:r w:rsidRPr="00EF5893">
        <w:t>млн</w:t>
      </w:r>
      <w:r w:rsidR="00EF5893" w:rsidRPr="00EF5893">
        <w:t xml:space="preserve"> </w:t>
      </w:r>
      <w:r w:rsidRPr="00EF5893">
        <w:t>амортизации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контракт</w:t>
      </w:r>
      <w:r w:rsidR="00EF5893" w:rsidRPr="00EF5893">
        <w:t xml:space="preserve"> </w:t>
      </w:r>
      <w:r w:rsidRPr="00EF5893">
        <w:t>игроков</w:t>
      </w:r>
      <w:r w:rsidR="00EF5893" w:rsidRPr="00EF5893">
        <w:t xml:space="preserve">. </w:t>
      </w:r>
      <w:r w:rsidRPr="00EF5893">
        <w:t>В</w:t>
      </w:r>
      <w:r w:rsidR="00EF5893" w:rsidRPr="00EF5893">
        <w:t xml:space="preserve"> </w:t>
      </w:r>
      <w:r w:rsidRPr="00EF5893">
        <w:t>этом</w:t>
      </w:r>
      <w:r w:rsidR="00EF5893" w:rsidRPr="00EF5893">
        <w:t xml:space="preserve"> </w:t>
      </w:r>
      <w:r w:rsidRPr="00EF5893">
        <w:t>случае</w:t>
      </w:r>
      <w:r w:rsidR="00EF5893" w:rsidRPr="00EF5893">
        <w:t xml:space="preserve"> </w:t>
      </w:r>
      <w:r w:rsidRPr="00EF5893">
        <w:t>м-р</w:t>
      </w:r>
      <w:r w:rsidR="00EF5893" w:rsidRPr="00EF5893">
        <w:t xml:space="preserve"> </w:t>
      </w:r>
      <w:r w:rsidRPr="00EF5893">
        <w:t>Смит</w:t>
      </w:r>
      <w:r w:rsidR="00EF5893" w:rsidRPr="00EF5893">
        <w:t xml:space="preserve"> </w:t>
      </w:r>
      <w:r w:rsidRPr="00EF5893">
        <w:t>платит</w:t>
      </w:r>
      <w:r w:rsidR="00EF5893" w:rsidRPr="00EF5893">
        <w:t xml:space="preserve"> </w:t>
      </w:r>
      <w:r w:rsidRPr="00EF5893">
        <w:t>федеральный</w:t>
      </w:r>
      <w:r w:rsidR="00EF5893" w:rsidRPr="00EF5893">
        <w:t xml:space="preserve"> </w:t>
      </w:r>
      <w:r w:rsidRPr="00EF5893">
        <w:t>налог</w:t>
      </w:r>
      <w:r w:rsidR="00EF5893" w:rsidRPr="00EF5893">
        <w:t xml:space="preserve"> </w:t>
      </w:r>
      <w:r w:rsidRPr="00EF5893">
        <w:t>уже</w:t>
      </w:r>
      <w:r w:rsidR="00EF5893" w:rsidRPr="00EF5893">
        <w:t xml:space="preserve"> </w:t>
      </w:r>
      <w:r w:rsidRPr="00EF5893">
        <w:t>не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40,</w:t>
      </w:r>
      <w:r w:rsidR="00EF5893" w:rsidRPr="00EF5893">
        <w:t xml:space="preserve"> </w:t>
      </w:r>
      <w:r w:rsidRPr="00EF5893">
        <w:t>а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35</w:t>
      </w:r>
      <w:r w:rsidR="00EF5893" w:rsidRPr="00EF5893">
        <w:t xml:space="preserve"> </w:t>
      </w:r>
      <w:r w:rsidRPr="00EF5893">
        <w:t>млн</w:t>
      </w:r>
      <w:r w:rsidR="00EF5893" w:rsidRPr="00EF5893">
        <w:t xml:space="preserve"> </w:t>
      </w:r>
      <w:r w:rsidRPr="00EF5893">
        <w:t>дол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Немаловажным</w:t>
      </w:r>
      <w:r w:rsidR="00EF5893" w:rsidRPr="00EF5893">
        <w:t xml:space="preserve"> </w:t>
      </w:r>
      <w:r w:rsidRPr="00EF5893">
        <w:t>косвенным</w:t>
      </w:r>
      <w:r w:rsidR="00EF5893" w:rsidRPr="00EF5893">
        <w:t xml:space="preserve"> </w:t>
      </w:r>
      <w:r w:rsidRPr="00EF5893">
        <w:t>источником</w:t>
      </w:r>
      <w:r w:rsidR="00EF5893" w:rsidRPr="00EF5893">
        <w:t xml:space="preserve"> </w:t>
      </w:r>
      <w:r w:rsidRPr="00EF5893">
        <w:t>доходов</w:t>
      </w:r>
      <w:r w:rsidR="00EF5893" w:rsidRPr="00EF5893">
        <w:t xml:space="preserve"> </w:t>
      </w:r>
      <w:r w:rsidRPr="00EF5893">
        <w:t>большинства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 </w:t>
      </w:r>
      <w:r w:rsidRPr="00EF5893">
        <w:t>является</w:t>
      </w:r>
      <w:r w:rsidR="00EF5893" w:rsidRPr="00EF5893">
        <w:t xml:space="preserve"> </w:t>
      </w:r>
      <w:r w:rsidRPr="00EF5893">
        <w:t>политика</w:t>
      </w:r>
      <w:r w:rsidR="00EF5893" w:rsidRPr="00EF5893">
        <w:t xml:space="preserve"> </w:t>
      </w:r>
      <w:r w:rsidRPr="00EF5893">
        <w:t>многих</w:t>
      </w:r>
      <w:r w:rsidR="00EF5893" w:rsidRPr="00EF5893">
        <w:t xml:space="preserve"> </w:t>
      </w:r>
      <w:r w:rsidRPr="00EF5893">
        <w:t>муниципальных</w:t>
      </w:r>
      <w:r w:rsidR="00EF5893" w:rsidRPr="00EF5893">
        <w:t xml:space="preserve"> </w:t>
      </w:r>
      <w:r w:rsidRPr="00EF5893">
        <w:t>советов</w:t>
      </w:r>
      <w:r w:rsidR="00EF5893" w:rsidRPr="00EF5893">
        <w:t xml:space="preserve"> </w:t>
      </w:r>
      <w:r w:rsidRPr="00EF5893">
        <w:t>городов,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которых</w:t>
      </w:r>
      <w:r w:rsidR="00EF5893" w:rsidRPr="00EF5893">
        <w:t xml:space="preserve"> </w:t>
      </w:r>
      <w:r w:rsidRPr="00EF5893">
        <w:t>размещаются</w:t>
      </w:r>
      <w:r w:rsidR="00EF5893" w:rsidRPr="00EF5893">
        <w:t xml:space="preserve"> </w:t>
      </w:r>
      <w:r w:rsidRPr="00EF5893">
        <w:t>профессиональные</w:t>
      </w:r>
      <w:r w:rsidR="00EF5893" w:rsidRPr="00EF5893">
        <w:t xml:space="preserve"> </w:t>
      </w:r>
      <w:r w:rsidRPr="00EF5893">
        <w:t>команды,</w:t>
      </w:r>
      <w:r w:rsidR="00EF5893" w:rsidRPr="00EF5893">
        <w:t xml:space="preserve"> </w:t>
      </w:r>
      <w:r w:rsidRPr="00EF5893">
        <w:t>направленная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предоставление</w:t>
      </w:r>
      <w:r w:rsidR="00EF5893" w:rsidRPr="00EF5893">
        <w:t xml:space="preserve"> </w:t>
      </w:r>
      <w:r w:rsidRPr="00EF5893">
        <w:t>владельцам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 </w:t>
      </w:r>
      <w:r w:rsidRPr="00EF5893">
        <w:t>льгот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скидок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аренду</w:t>
      </w:r>
      <w:r w:rsidR="00EF5893" w:rsidRPr="00EF5893">
        <w:t xml:space="preserve"> </w:t>
      </w:r>
      <w:r w:rsidRPr="00EF5893">
        <w:t>спортивных</w:t>
      </w:r>
      <w:r w:rsidR="00EF5893" w:rsidRPr="00EF5893">
        <w:t xml:space="preserve"> </w:t>
      </w:r>
      <w:r w:rsidRPr="00EF5893">
        <w:t>сооружений,</w:t>
      </w:r>
      <w:r w:rsidR="00EF5893" w:rsidRPr="00EF5893">
        <w:t xml:space="preserve"> </w:t>
      </w:r>
      <w:r w:rsidRPr="00EF5893">
        <w:t>принадлежащих</w:t>
      </w:r>
      <w:r w:rsidR="00EF5893" w:rsidRPr="00EF5893">
        <w:t xml:space="preserve"> </w:t>
      </w:r>
      <w:r w:rsidRPr="00EF5893">
        <w:t>городу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Из</w:t>
      </w:r>
      <w:r w:rsidR="00EF5893" w:rsidRPr="00EF5893">
        <w:t xml:space="preserve"> </w:t>
      </w:r>
      <w:r w:rsidRPr="00EF5893">
        <w:t>113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 </w:t>
      </w:r>
      <w:r w:rsidRPr="00EF5893">
        <w:t>4</w:t>
      </w:r>
      <w:r w:rsidR="00EF5893" w:rsidRPr="00EF5893">
        <w:t xml:space="preserve"> </w:t>
      </w:r>
      <w:r w:rsidRPr="00EF5893">
        <w:t>профессиональных</w:t>
      </w:r>
      <w:r w:rsidR="00EF5893" w:rsidRPr="00EF5893">
        <w:t xml:space="preserve"> </w:t>
      </w:r>
      <w:r w:rsidRPr="00EF5893">
        <w:t>лиг</w:t>
      </w:r>
      <w:r w:rsidR="00EF5893">
        <w:t xml:space="preserve"> (</w:t>
      </w:r>
      <w:r w:rsidRPr="00EF5893">
        <w:t>ГБЛ,</w:t>
      </w:r>
      <w:r w:rsidR="00EF5893" w:rsidRPr="00EF5893">
        <w:t xml:space="preserve"> </w:t>
      </w:r>
      <w:r w:rsidRPr="00EF5893">
        <w:t>НФЛ,</w:t>
      </w:r>
      <w:r w:rsidR="00EF5893" w:rsidRPr="00EF5893">
        <w:t xml:space="preserve"> </w:t>
      </w:r>
      <w:r w:rsidRPr="00EF5893">
        <w:t>НБА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НХЛ</w:t>
      </w:r>
      <w:r w:rsidR="00EF5893" w:rsidRPr="00EF5893">
        <w:t xml:space="preserve">) </w:t>
      </w:r>
      <w:r w:rsidRPr="00EF5893">
        <w:t>около</w:t>
      </w:r>
      <w:r w:rsidR="00EF5893" w:rsidRPr="00EF5893">
        <w:t xml:space="preserve"> </w:t>
      </w:r>
      <w:r w:rsidRPr="00EF5893">
        <w:t>90</w:t>
      </w:r>
      <w:r w:rsidR="00EF5893" w:rsidRPr="00EF5893">
        <w:t xml:space="preserve"> </w:t>
      </w:r>
      <w:r w:rsidRPr="00EF5893">
        <w:t>играют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стадионах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во</w:t>
      </w:r>
      <w:r w:rsidR="00EF5893" w:rsidRPr="00EF5893">
        <w:t xml:space="preserve"> </w:t>
      </w:r>
      <w:r w:rsidRPr="00EF5893">
        <w:t>дворцах</w:t>
      </w:r>
      <w:r w:rsidR="00EF5893" w:rsidRPr="00EF5893">
        <w:t xml:space="preserve"> </w:t>
      </w:r>
      <w:r w:rsidRPr="00EF5893">
        <w:t>спорта,</w:t>
      </w:r>
      <w:r w:rsidR="00EF5893" w:rsidRPr="00EF5893">
        <w:t xml:space="preserve"> </w:t>
      </w:r>
      <w:r w:rsidRPr="00EF5893">
        <w:t>построенных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деньги</w:t>
      </w:r>
      <w:r w:rsidR="00EF5893" w:rsidRPr="00EF5893">
        <w:t xml:space="preserve"> </w:t>
      </w:r>
      <w:r w:rsidRPr="00EF5893">
        <w:t>налогоплательщиков</w:t>
      </w:r>
      <w:r w:rsidR="00EF5893" w:rsidRPr="00EF5893">
        <w:t xml:space="preserve">. </w:t>
      </w:r>
      <w:r w:rsidRPr="00EF5893">
        <w:t>Например,</w:t>
      </w:r>
      <w:r w:rsidR="00EF5893" w:rsidRPr="00EF5893">
        <w:t xml:space="preserve"> </w:t>
      </w:r>
      <w:r w:rsidRPr="00EF5893">
        <w:t>футбольная</w:t>
      </w:r>
      <w:r w:rsidR="00EF5893" w:rsidRPr="00EF5893">
        <w:t xml:space="preserve"> </w:t>
      </w:r>
      <w:r w:rsidRPr="00EF5893">
        <w:t>команда</w:t>
      </w:r>
      <w:r w:rsidR="00EF5893">
        <w:t xml:space="preserve"> "</w:t>
      </w:r>
      <w:r w:rsidRPr="00EF5893">
        <w:t>Грин</w:t>
      </w:r>
      <w:r w:rsidR="00EF5893" w:rsidRPr="00EF5893">
        <w:t xml:space="preserve"> </w:t>
      </w:r>
      <w:r w:rsidRPr="00EF5893">
        <w:t>Бэй</w:t>
      </w:r>
      <w:r w:rsidR="00EF5893" w:rsidRPr="00EF5893">
        <w:t xml:space="preserve"> </w:t>
      </w:r>
      <w:r w:rsidRPr="00EF5893">
        <w:t>Пэкерс</w:t>
      </w:r>
      <w:r w:rsidR="00EF5893">
        <w:t xml:space="preserve">" </w:t>
      </w:r>
      <w:r w:rsidRPr="00EF5893">
        <w:t>платила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конце</w:t>
      </w:r>
      <w:r w:rsidR="00EF5893" w:rsidRPr="00EF5893">
        <w:t xml:space="preserve"> </w:t>
      </w:r>
      <w:r w:rsidRPr="00EF5893">
        <w:t>80-х</w:t>
      </w:r>
      <w:r w:rsidR="00EF5893" w:rsidRPr="00EF5893">
        <w:t xml:space="preserve"> </w:t>
      </w:r>
      <w:r w:rsidRPr="00EF5893">
        <w:t>годов</w:t>
      </w:r>
      <w:r w:rsidR="00EF5893" w:rsidRPr="00EF5893">
        <w:t xml:space="preserve"> </w:t>
      </w:r>
      <w:r w:rsidRPr="00EF5893">
        <w:t>всего</w:t>
      </w:r>
      <w:r w:rsidR="00EF5893" w:rsidRPr="00EF5893">
        <w:t xml:space="preserve"> </w:t>
      </w:r>
      <w:r w:rsidRPr="00EF5893">
        <w:t>325</w:t>
      </w:r>
      <w:r w:rsidR="00EF5893" w:rsidRPr="00EF5893">
        <w:t xml:space="preserve"> </w:t>
      </w:r>
      <w:r w:rsidRPr="00EF5893">
        <w:t>тыс</w:t>
      </w:r>
      <w:r w:rsidR="00EF5893" w:rsidRPr="00EF5893">
        <w:t xml:space="preserve">. </w:t>
      </w:r>
      <w:r w:rsidRPr="00EF5893">
        <w:t>дол</w:t>
      </w:r>
      <w:r w:rsidR="00EF5893" w:rsidRPr="00EF5893">
        <w:t xml:space="preserve">. </w:t>
      </w:r>
      <w:r w:rsidRPr="00EF5893">
        <w:t>за</w:t>
      </w:r>
      <w:r w:rsidR="00EF5893" w:rsidRPr="00EF5893">
        <w:t xml:space="preserve"> </w:t>
      </w:r>
      <w:r w:rsidRPr="00EF5893">
        <w:t>аренду</w:t>
      </w:r>
      <w:r w:rsidR="00EF5893" w:rsidRPr="00EF5893">
        <w:t xml:space="preserve"> </w:t>
      </w:r>
      <w:r w:rsidRPr="00EF5893">
        <w:t>стадиона,</w:t>
      </w:r>
      <w:r w:rsidR="00EF5893" w:rsidRPr="00EF5893">
        <w:t xml:space="preserve"> </w:t>
      </w:r>
      <w:r w:rsidRPr="00EF5893">
        <w:t>получая</w:t>
      </w:r>
      <w:r w:rsidR="00EF5893" w:rsidRPr="00EF5893">
        <w:t xml:space="preserve"> </w:t>
      </w:r>
      <w:r w:rsidRPr="00EF5893">
        <w:t>100</w:t>
      </w:r>
      <w:r w:rsidR="00EF5893" w:rsidRPr="00EF5893">
        <w:t xml:space="preserve"> </w:t>
      </w:r>
      <w:r w:rsidRPr="00EF5893">
        <w:t>%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сдачи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аренду</w:t>
      </w:r>
      <w:r w:rsidR="00EF5893" w:rsidRPr="00EF5893">
        <w:t xml:space="preserve"> </w:t>
      </w:r>
      <w:r w:rsidRPr="00EF5893">
        <w:t>68</w:t>
      </w:r>
      <w:r w:rsidR="00EF5893" w:rsidRPr="00EF5893">
        <w:t xml:space="preserve"> </w:t>
      </w:r>
      <w:r w:rsidRPr="00EF5893">
        <w:t>лож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100</w:t>
      </w:r>
      <w:r w:rsidR="00EF5893" w:rsidRPr="00EF5893">
        <w:t xml:space="preserve"> </w:t>
      </w:r>
      <w:r w:rsidRPr="00EF5893">
        <w:t>%</w:t>
      </w:r>
      <w:r w:rsidR="00EF5893" w:rsidRPr="00EF5893">
        <w:t xml:space="preserve"> </w:t>
      </w:r>
      <w:r w:rsidRPr="00EF5893">
        <w:t>отчислений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концессий</w:t>
      </w:r>
      <w:r w:rsidR="00EF5893" w:rsidRPr="00EF5893">
        <w:t xml:space="preserve">. </w:t>
      </w:r>
      <w:r w:rsidRPr="00EF5893">
        <w:t>Есть</w:t>
      </w:r>
      <w:r w:rsidR="00EF5893" w:rsidRPr="00EF5893">
        <w:t xml:space="preserve"> </w:t>
      </w:r>
      <w:r w:rsidRPr="00EF5893">
        <w:t>команды,</w:t>
      </w:r>
      <w:r w:rsidR="00EF5893" w:rsidRPr="00EF5893">
        <w:t xml:space="preserve"> </w:t>
      </w:r>
      <w:r w:rsidRPr="00EF5893">
        <w:t>которые</w:t>
      </w:r>
      <w:r w:rsidR="00EF5893" w:rsidRPr="00EF5893">
        <w:t xml:space="preserve"> </w:t>
      </w:r>
      <w:r w:rsidRPr="00EF5893">
        <w:t>вообще</w:t>
      </w:r>
      <w:r w:rsidR="00EF5893" w:rsidRPr="00EF5893">
        <w:t xml:space="preserve"> </w:t>
      </w:r>
      <w:r w:rsidRPr="00EF5893">
        <w:t>платят</w:t>
      </w:r>
      <w:r w:rsidR="00EF5893" w:rsidRPr="00EF5893">
        <w:t xml:space="preserve"> </w:t>
      </w:r>
      <w:r w:rsidRPr="00EF5893">
        <w:t>символическую</w:t>
      </w:r>
      <w:r w:rsidR="00EF5893" w:rsidRPr="00EF5893">
        <w:t xml:space="preserve"> </w:t>
      </w:r>
      <w:r w:rsidRPr="00EF5893">
        <w:t>плату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размере</w:t>
      </w:r>
      <w:r w:rsidR="00EF5893" w:rsidRPr="00EF5893">
        <w:t xml:space="preserve"> </w:t>
      </w:r>
      <w:r w:rsidRPr="00EF5893">
        <w:t>1</w:t>
      </w:r>
      <w:r w:rsidR="00EF5893" w:rsidRPr="00EF5893">
        <w:t xml:space="preserve"> </w:t>
      </w:r>
      <w:r w:rsidRPr="00EF5893">
        <w:t>дол</w:t>
      </w:r>
      <w:r w:rsidR="00EF5893" w:rsidRPr="00EF5893">
        <w:t xml:space="preserve">. </w:t>
      </w:r>
      <w:r w:rsidRPr="00EF5893">
        <w:t>за</w:t>
      </w:r>
      <w:r w:rsidR="00EF5893" w:rsidRPr="00EF5893">
        <w:t xml:space="preserve"> </w:t>
      </w:r>
      <w:r w:rsidRPr="00EF5893">
        <w:t>аренду</w:t>
      </w:r>
      <w:r w:rsidR="00EF5893" w:rsidRPr="00EF5893">
        <w:t xml:space="preserve"> </w:t>
      </w:r>
      <w:r w:rsidR="00EF5893">
        <w:t>спортсоору</w:t>
      </w:r>
      <w:r w:rsidRPr="00EF5893">
        <w:t>жений</w:t>
      </w:r>
      <w:r w:rsidR="00EF5893" w:rsidRPr="00EF5893">
        <w:t xml:space="preserve">. </w:t>
      </w:r>
      <w:r w:rsidRPr="00EF5893">
        <w:t>Так,</w:t>
      </w:r>
      <w:r w:rsidR="00EF5893" w:rsidRPr="00EF5893">
        <w:t xml:space="preserve"> </w:t>
      </w:r>
      <w:r w:rsidRPr="00EF5893">
        <w:t>владелец</w:t>
      </w:r>
      <w:r w:rsidR="00EF5893" w:rsidRPr="00EF5893">
        <w:t xml:space="preserve"> </w:t>
      </w:r>
      <w:r w:rsidRPr="00EF5893">
        <w:t>новой</w:t>
      </w:r>
      <w:r w:rsidR="00EF5893" w:rsidRPr="00EF5893">
        <w:t xml:space="preserve"> </w:t>
      </w:r>
      <w:r w:rsidRPr="00EF5893">
        <w:t>баскетбольной</w:t>
      </w:r>
      <w:r w:rsidR="00EF5893" w:rsidRPr="00EF5893">
        <w:t xml:space="preserve"> </w:t>
      </w:r>
      <w:r w:rsidRPr="00EF5893">
        <w:t>команды</w:t>
      </w:r>
      <w:r w:rsidR="00EF5893" w:rsidRPr="00EF5893">
        <w:t xml:space="preserve"> </w:t>
      </w:r>
      <w:r w:rsidRPr="00EF5893">
        <w:t>НБА</w:t>
      </w:r>
      <w:r w:rsidR="00EF5893">
        <w:t xml:space="preserve"> "</w:t>
      </w:r>
      <w:r w:rsidRPr="00EF5893">
        <w:t>Чарлот</w:t>
      </w:r>
      <w:r w:rsidR="00EF5893" w:rsidRPr="00EF5893">
        <w:t xml:space="preserve"> </w:t>
      </w:r>
      <w:r w:rsidRPr="00EF5893">
        <w:t>Спирит</w:t>
      </w:r>
      <w:r w:rsidR="00EF5893">
        <w:t>"</w:t>
      </w:r>
      <w:r w:rsidRPr="00EF5893">
        <w:t>,</w:t>
      </w:r>
      <w:r w:rsidR="00EF5893" w:rsidRPr="00EF5893">
        <w:t xml:space="preserve"> </w:t>
      </w:r>
      <w:r w:rsidRPr="00EF5893">
        <w:t>принятой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лигу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smartTag w:uri="urn:schemas-microsoft-com:office:smarttags" w:element="metricconverter">
        <w:smartTagPr>
          <w:attr w:name="ProductID" w:val="1988 г"/>
        </w:smartTagPr>
        <w:r w:rsidRPr="00EF5893">
          <w:t>1988</w:t>
        </w:r>
        <w:r w:rsidR="00EF5893" w:rsidRPr="00EF5893">
          <w:t xml:space="preserve"> </w:t>
        </w:r>
        <w:r w:rsidRPr="00EF5893">
          <w:t>г</w:t>
        </w:r>
      </w:smartTag>
      <w:r w:rsidR="00EF5893" w:rsidRPr="00EF5893">
        <w:t xml:space="preserve">., </w:t>
      </w:r>
      <w:r w:rsidRPr="00EF5893">
        <w:t>платит</w:t>
      </w:r>
      <w:r w:rsidR="00EF5893" w:rsidRPr="00EF5893">
        <w:t xml:space="preserve"> </w:t>
      </w:r>
      <w:r w:rsidRPr="00EF5893">
        <w:t>именно</w:t>
      </w:r>
      <w:r w:rsidR="00EF5893" w:rsidRPr="00EF5893">
        <w:t xml:space="preserve"> </w:t>
      </w:r>
      <w:r w:rsidRPr="00EF5893">
        <w:t>эту</w:t>
      </w:r>
      <w:r w:rsidR="00EF5893" w:rsidRPr="00EF5893">
        <w:t xml:space="preserve"> </w:t>
      </w:r>
      <w:r w:rsidRPr="00EF5893">
        <w:t>символическую</w:t>
      </w:r>
      <w:r w:rsidR="00EF5893" w:rsidRPr="00EF5893">
        <w:t xml:space="preserve"> </w:t>
      </w:r>
      <w:r w:rsidRPr="00EF5893">
        <w:t>аренду</w:t>
      </w:r>
      <w:r w:rsidR="00EF5893" w:rsidRPr="00EF5893">
        <w:t xml:space="preserve"> </w:t>
      </w:r>
      <w:r w:rsidRPr="00EF5893">
        <w:t>муниципалитету</w:t>
      </w:r>
      <w:r w:rsidR="00EF5893" w:rsidRPr="00EF5893">
        <w:t xml:space="preserve"> </w:t>
      </w:r>
      <w:r w:rsidRPr="00EF5893">
        <w:t>за</w:t>
      </w:r>
      <w:r w:rsidR="00EF5893" w:rsidRPr="00EF5893">
        <w:t xml:space="preserve"> </w:t>
      </w:r>
      <w:r w:rsidRPr="00EF5893">
        <w:t>использование</w:t>
      </w:r>
      <w:r w:rsidR="00EF5893" w:rsidRPr="00EF5893">
        <w:t xml:space="preserve"> </w:t>
      </w:r>
      <w:r w:rsidRPr="00EF5893">
        <w:t>дворца</w:t>
      </w:r>
      <w:r w:rsidR="00EF5893" w:rsidRPr="00EF5893">
        <w:t xml:space="preserve"> </w:t>
      </w:r>
      <w:r w:rsidRPr="00EF5893">
        <w:t>спорта,</w:t>
      </w:r>
      <w:r w:rsidR="00EF5893" w:rsidRPr="00EF5893">
        <w:t xml:space="preserve"> </w:t>
      </w:r>
      <w:r w:rsidRPr="00EF5893">
        <w:t>вмещающего</w:t>
      </w:r>
      <w:r w:rsidR="00EF5893" w:rsidRPr="00EF5893">
        <w:t xml:space="preserve"> </w:t>
      </w:r>
      <w:r w:rsidRPr="00EF5893">
        <w:t>более</w:t>
      </w:r>
      <w:r w:rsidR="00EF5893" w:rsidRPr="00EF5893">
        <w:t xml:space="preserve"> </w:t>
      </w:r>
      <w:r w:rsidRPr="00EF5893">
        <w:t>23</w:t>
      </w:r>
      <w:r w:rsidR="00EF5893" w:rsidRPr="00EF5893">
        <w:t xml:space="preserve"> </w:t>
      </w:r>
      <w:r w:rsidRPr="00EF5893">
        <w:t>тыс</w:t>
      </w:r>
      <w:r w:rsidR="00EF5893" w:rsidRPr="00EF5893">
        <w:t xml:space="preserve">. </w:t>
      </w:r>
      <w:r w:rsidRPr="00EF5893">
        <w:t>зрителей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Почему</w:t>
      </w:r>
      <w:r w:rsidR="00EF5893" w:rsidRPr="00EF5893">
        <w:t xml:space="preserve"> </w:t>
      </w:r>
      <w:r w:rsidRPr="00EF5893">
        <w:t>городские</w:t>
      </w:r>
      <w:r w:rsidR="00EF5893" w:rsidRPr="00EF5893">
        <w:t xml:space="preserve"> </w:t>
      </w:r>
      <w:r w:rsidRPr="00EF5893">
        <w:t>власти</w:t>
      </w:r>
      <w:r w:rsidR="00EF5893" w:rsidRPr="00EF5893">
        <w:t xml:space="preserve"> </w:t>
      </w:r>
      <w:r w:rsidRPr="00EF5893">
        <w:t>идут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это</w:t>
      </w:r>
      <w:r w:rsidR="00EF5893" w:rsidRPr="00EF5893">
        <w:t xml:space="preserve">? </w:t>
      </w:r>
      <w:r w:rsidRPr="00EF5893">
        <w:t>Экономист</w:t>
      </w:r>
      <w:r w:rsidR="00EF5893" w:rsidRPr="00EF5893">
        <w:t xml:space="preserve"> </w:t>
      </w:r>
      <w:r w:rsidRPr="00EF5893">
        <w:t>А</w:t>
      </w:r>
      <w:r w:rsidR="00EF5893" w:rsidRPr="00EF5893">
        <w:t xml:space="preserve">. </w:t>
      </w:r>
      <w:r w:rsidRPr="00EF5893">
        <w:t>Онкер</w:t>
      </w:r>
      <w:r w:rsidR="00EF5893" w:rsidRPr="00EF5893">
        <w:t xml:space="preserve"> </w:t>
      </w:r>
      <w:r w:rsidRPr="00EF5893">
        <w:t>считает,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они</w:t>
      </w:r>
      <w:r w:rsidR="00EF5893" w:rsidRPr="00EF5893">
        <w:t xml:space="preserve"> </w:t>
      </w:r>
      <w:r w:rsidRPr="00EF5893">
        <w:t>делают</w:t>
      </w:r>
      <w:r w:rsidR="00EF5893" w:rsidRPr="00EF5893">
        <w:t xml:space="preserve"> </w:t>
      </w:r>
      <w:r w:rsidRPr="00EF5893">
        <w:t>эти</w:t>
      </w:r>
      <w:r w:rsidR="00EF5893" w:rsidRPr="00EF5893">
        <w:t xml:space="preserve"> </w:t>
      </w:r>
      <w:r w:rsidRPr="00EF5893">
        <w:t>уступки</w:t>
      </w:r>
      <w:r w:rsidR="00EF5893" w:rsidRPr="00EF5893">
        <w:t xml:space="preserve"> </w:t>
      </w:r>
      <w:r w:rsidRPr="00EF5893">
        <w:t>из-за</w:t>
      </w:r>
      <w:r w:rsidR="00EF5893" w:rsidRPr="00EF5893">
        <w:t xml:space="preserve"> </w:t>
      </w:r>
      <w:r w:rsidRPr="00EF5893">
        <w:t>поднятия</w:t>
      </w:r>
      <w:r w:rsidR="00EF5893" w:rsidRPr="00EF5893">
        <w:t xml:space="preserve"> </w:t>
      </w:r>
      <w:r w:rsidRPr="00EF5893">
        <w:t>престижа</w:t>
      </w:r>
      <w:r w:rsidR="00EF5893" w:rsidRPr="00EF5893">
        <w:t xml:space="preserve"> </w:t>
      </w:r>
      <w:r w:rsidRPr="00EF5893">
        <w:t>города,</w:t>
      </w:r>
      <w:r w:rsidR="00EF5893" w:rsidRPr="00EF5893">
        <w:t xml:space="preserve"> </w:t>
      </w:r>
      <w:r w:rsidRPr="00EF5893">
        <w:t>из-за</w:t>
      </w:r>
      <w:r w:rsidR="00EF5893" w:rsidRPr="00EF5893">
        <w:t xml:space="preserve"> </w:t>
      </w:r>
      <w:r w:rsidRPr="00EF5893">
        <w:t>обеспечения</w:t>
      </w:r>
      <w:r w:rsidR="00EF5893" w:rsidRPr="00EF5893">
        <w:t xml:space="preserve"> </w:t>
      </w:r>
      <w:r w:rsidRPr="00EF5893">
        <w:t>его</w:t>
      </w:r>
      <w:r w:rsidR="00EF5893" w:rsidRPr="00EF5893">
        <w:t xml:space="preserve"> </w:t>
      </w:r>
      <w:r w:rsidRPr="00EF5893">
        <w:t>населения</w:t>
      </w:r>
      <w:r w:rsidR="00EF5893" w:rsidRPr="00EF5893">
        <w:t xml:space="preserve"> </w:t>
      </w:r>
      <w:r w:rsidRPr="00EF5893">
        <w:t>развлечением</w:t>
      </w:r>
      <w:r w:rsidR="00EF5893" w:rsidRPr="00EF5893">
        <w:t xml:space="preserve">. </w:t>
      </w:r>
      <w:r w:rsidRPr="00EF5893">
        <w:t>Некоторые</w:t>
      </w:r>
      <w:r w:rsidR="00EF5893" w:rsidRPr="00EF5893">
        <w:t xml:space="preserve"> </w:t>
      </w:r>
      <w:r w:rsidRPr="00EF5893">
        <w:t>объясняют</w:t>
      </w:r>
      <w:r w:rsidR="00EF5893" w:rsidRPr="00EF5893">
        <w:t xml:space="preserve"> </w:t>
      </w:r>
      <w:r w:rsidRPr="00EF5893">
        <w:t>это</w:t>
      </w:r>
      <w:r w:rsidR="00EF5893" w:rsidRPr="00EF5893">
        <w:t xml:space="preserve"> </w:t>
      </w:r>
      <w:r w:rsidRPr="00EF5893">
        <w:t>также</w:t>
      </w:r>
      <w:r w:rsidR="00EF5893" w:rsidRPr="00EF5893">
        <w:t xml:space="preserve"> </w:t>
      </w:r>
      <w:r w:rsidRPr="00EF5893">
        <w:t>тем,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казна</w:t>
      </w:r>
      <w:r w:rsidR="00EF5893" w:rsidRPr="00EF5893">
        <w:t xml:space="preserve"> </w:t>
      </w:r>
      <w:r w:rsidRPr="00EF5893">
        <w:t>города</w:t>
      </w:r>
      <w:r w:rsidR="00EF5893" w:rsidRPr="00EF5893">
        <w:t xml:space="preserve"> </w:t>
      </w:r>
      <w:r w:rsidRPr="00EF5893">
        <w:t>возвращает</w:t>
      </w:r>
      <w:r w:rsidR="00EF5893" w:rsidRPr="00EF5893">
        <w:t xml:space="preserve"> </w:t>
      </w:r>
      <w:r w:rsidRPr="00EF5893">
        <w:t>эти</w:t>
      </w:r>
      <w:r w:rsidR="00EF5893" w:rsidRPr="00EF5893">
        <w:t xml:space="preserve"> </w:t>
      </w:r>
      <w:r w:rsidRPr="00EF5893">
        <w:t>деньги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виде</w:t>
      </w:r>
      <w:r w:rsidR="00EF5893" w:rsidRPr="00EF5893">
        <w:t xml:space="preserve"> </w:t>
      </w:r>
      <w:r w:rsidRPr="00EF5893">
        <w:t>получения</w:t>
      </w:r>
      <w:r w:rsidR="00EF5893" w:rsidRPr="00EF5893">
        <w:t xml:space="preserve"> </w:t>
      </w:r>
      <w:r w:rsidRPr="00EF5893">
        <w:t>налогов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товаров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билетов,</w:t>
      </w:r>
      <w:r w:rsidR="00EF5893" w:rsidRPr="00EF5893">
        <w:t xml:space="preserve"> </w:t>
      </w:r>
      <w:r w:rsidRPr="00EF5893">
        <w:t>продаваемых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спортсооружениях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Существуют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другие</w:t>
      </w:r>
      <w:r w:rsidR="00EF5893" w:rsidRPr="00EF5893">
        <w:t xml:space="preserve"> </w:t>
      </w:r>
      <w:r w:rsidRPr="00EF5893">
        <w:t>формы</w:t>
      </w:r>
      <w:r w:rsidR="00EF5893" w:rsidRPr="00EF5893">
        <w:t xml:space="preserve"> </w:t>
      </w:r>
      <w:r w:rsidRPr="00EF5893">
        <w:t>общественной</w:t>
      </w:r>
      <w:r w:rsidR="00EF5893" w:rsidRPr="00EF5893">
        <w:t xml:space="preserve"> </w:t>
      </w:r>
      <w:r w:rsidRPr="00EF5893">
        <w:t>поддержки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. </w:t>
      </w:r>
      <w:r w:rsidRPr="00EF5893">
        <w:t>Так,</w:t>
      </w:r>
      <w:r w:rsidR="00EF5893" w:rsidRPr="00EF5893">
        <w:t xml:space="preserve"> </w:t>
      </w:r>
      <w:r w:rsidRPr="00EF5893">
        <w:t>федеральное</w:t>
      </w:r>
      <w:r w:rsidR="00EF5893" w:rsidRPr="00EF5893">
        <w:t xml:space="preserve"> </w:t>
      </w:r>
      <w:r w:rsidRPr="00EF5893">
        <w:t>правительство</w:t>
      </w:r>
      <w:r w:rsidR="00EF5893" w:rsidRPr="00EF5893">
        <w:t xml:space="preserve"> </w:t>
      </w:r>
      <w:r w:rsidRPr="00EF5893">
        <w:t>разрешило</w:t>
      </w:r>
      <w:r w:rsidR="00EF5893" w:rsidRPr="00EF5893">
        <w:t xml:space="preserve"> </w:t>
      </w:r>
      <w:r w:rsidRPr="00EF5893">
        <w:t>считать</w:t>
      </w:r>
      <w:r w:rsidR="00EF5893" w:rsidRPr="00EF5893">
        <w:t xml:space="preserve"> </w:t>
      </w:r>
      <w:r w:rsidRPr="00EF5893">
        <w:t>цену</w:t>
      </w:r>
      <w:r w:rsidR="00EF5893" w:rsidRPr="00EF5893">
        <w:t xml:space="preserve"> </w:t>
      </w:r>
      <w:r w:rsidRPr="00EF5893">
        <w:t>билета</w:t>
      </w:r>
      <w:r w:rsidR="00EF5893" w:rsidRPr="00EF5893">
        <w:t xml:space="preserve"> </w:t>
      </w:r>
      <w:r w:rsidRPr="00EF5893">
        <w:t>как</w:t>
      </w:r>
      <w:r w:rsidR="00EF5893" w:rsidRPr="00EF5893">
        <w:t xml:space="preserve"> </w:t>
      </w:r>
      <w:r w:rsidRPr="00EF5893">
        <w:t>издержки</w:t>
      </w:r>
      <w:r w:rsidR="00EF5893" w:rsidRPr="00EF5893">
        <w:t xml:space="preserve"> </w:t>
      </w:r>
      <w:r w:rsidRPr="00EF5893">
        <w:t>бизнеса</w:t>
      </w:r>
      <w:r w:rsidR="00EF5893" w:rsidRPr="00EF5893">
        <w:t xml:space="preserve">. </w:t>
      </w:r>
      <w:r w:rsidRPr="00EF5893">
        <w:t>Если</w:t>
      </w:r>
      <w:r w:rsidR="00EF5893" w:rsidRPr="00EF5893">
        <w:t xml:space="preserve"> </w:t>
      </w:r>
      <w:r w:rsidRPr="00EF5893">
        <w:t>учесть,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большая</w:t>
      </w:r>
      <w:r w:rsidR="00EF5893" w:rsidRPr="00EF5893">
        <w:t xml:space="preserve"> </w:t>
      </w:r>
      <w:r w:rsidRPr="00EF5893">
        <w:t>часть</w:t>
      </w:r>
      <w:r w:rsidR="00EF5893" w:rsidRPr="00EF5893">
        <w:t xml:space="preserve"> </w:t>
      </w:r>
      <w:r w:rsidRPr="00EF5893">
        <w:t>сезонных</w:t>
      </w:r>
      <w:r w:rsidR="00EF5893" w:rsidRPr="00EF5893">
        <w:t xml:space="preserve"> </w:t>
      </w:r>
      <w:r w:rsidRPr="00EF5893">
        <w:t>билетов</w:t>
      </w:r>
      <w:r w:rsidR="00EF5893" w:rsidRPr="00EF5893">
        <w:t xml:space="preserve"> </w:t>
      </w:r>
      <w:r w:rsidRPr="00EF5893">
        <w:t>приобретается</w:t>
      </w:r>
      <w:r w:rsidR="00EF5893" w:rsidRPr="00EF5893">
        <w:t xml:space="preserve"> </w:t>
      </w:r>
      <w:r w:rsidRPr="00EF5893">
        <w:t>фирмами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корпорациями</w:t>
      </w:r>
      <w:r w:rsidR="00EF5893" w:rsidRPr="00EF5893">
        <w:t xml:space="preserve"> </w:t>
      </w:r>
      <w:r w:rsidRPr="00EF5893">
        <w:t>по</w:t>
      </w:r>
      <w:r w:rsidR="00EF5893" w:rsidRPr="00EF5893">
        <w:t xml:space="preserve"> </w:t>
      </w:r>
      <w:r w:rsidRPr="00EF5893">
        <w:t>статье</w:t>
      </w:r>
      <w:r w:rsidR="00EF5893">
        <w:t xml:space="preserve"> "</w:t>
      </w:r>
      <w:r w:rsidRPr="00EF5893">
        <w:t>деловые</w:t>
      </w:r>
      <w:r w:rsidR="00EF5893" w:rsidRPr="00EF5893">
        <w:t xml:space="preserve"> </w:t>
      </w:r>
      <w:r w:rsidRPr="00EF5893">
        <w:t>расходы</w:t>
      </w:r>
      <w:r w:rsidR="00EF5893">
        <w:t xml:space="preserve">" </w:t>
      </w:r>
      <w:r w:rsidRPr="00EF5893">
        <w:t>для</w:t>
      </w:r>
      <w:r w:rsidR="00EF5893" w:rsidRPr="00EF5893">
        <w:t xml:space="preserve"> </w:t>
      </w:r>
      <w:r w:rsidRPr="00EF5893">
        <w:t>своих</w:t>
      </w:r>
      <w:r w:rsidR="00EF5893" w:rsidRPr="00EF5893">
        <w:t xml:space="preserve"> </w:t>
      </w:r>
      <w:r w:rsidRPr="00EF5893">
        <w:t>клиентов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гостей,</w:t>
      </w:r>
      <w:r w:rsidR="00EF5893" w:rsidRPr="00EF5893">
        <w:t xml:space="preserve"> </w:t>
      </w:r>
      <w:r w:rsidRPr="00EF5893">
        <w:t>то</w:t>
      </w:r>
      <w:r w:rsidR="00EF5893" w:rsidRPr="00EF5893">
        <w:t xml:space="preserve"> </w:t>
      </w:r>
      <w:r w:rsidRPr="00EF5893">
        <w:t>это</w:t>
      </w:r>
      <w:r w:rsidR="00EF5893" w:rsidRPr="00EF5893">
        <w:t xml:space="preserve"> </w:t>
      </w:r>
      <w:r w:rsidRPr="00EF5893">
        <w:t>дает</w:t>
      </w:r>
      <w:r w:rsidR="00EF5893" w:rsidRPr="00EF5893">
        <w:t xml:space="preserve"> </w:t>
      </w:r>
      <w:r w:rsidRPr="00EF5893">
        <w:t>возможность</w:t>
      </w:r>
      <w:r w:rsidR="00EF5893" w:rsidRPr="00EF5893">
        <w:t xml:space="preserve"> </w:t>
      </w:r>
      <w:r w:rsidRPr="00EF5893">
        <w:t>значительно</w:t>
      </w:r>
      <w:r w:rsidR="00EF5893" w:rsidRPr="00EF5893">
        <w:t xml:space="preserve"> </w:t>
      </w:r>
      <w:r w:rsidRPr="00EF5893">
        <w:t>увеличить</w:t>
      </w:r>
      <w:r w:rsidR="00EF5893" w:rsidRPr="00EF5893">
        <w:t xml:space="preserve"> </w:t>
      </w:r>
      <w:r w:rsidRPr="00EF5893">
        <w:t>посещаемость</w:t>
      </w:r>
      <w:r w:rsidR="00EF5893" w:rsidRPr="00EF5893">
        <w:t xml:space="preserve"> </w:t>
      </w:r>
      <w:r w:rsidRPr="00EF5893">
        <w:t>игр,</w:t>
      </w:r>
      <w:r w:rsidR="00EF5893" w:rsidRPr="00EF5893">
        <w:t xml:space="preserve"> </w:t>
      </w:r>
      <w:r w:rsidRPr="00EF5893">
        <w:t>хотя</w:t>
      </w:r>
      <w:r w:rsidR="00EF5893" w:rsidRPr="00EF5893">
        <w:t xml:space="preserve"> </w:t>
      </w:r>
      <w:r w:rsidRPr="00EF5893">
        <w:t>федеральная</w:t>
      </w:r>
      <w:r w:rsidR="00EF5893" w:rsidRPr="00EF5893">
        <w:t xml:space="preserve"> </w:t>
      </w:r>
      <w:r w:rsidRPr="00EF5893">
        <w:t>казна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теряет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связи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невзиманием</w:t>
      </w:r>
      <w:r w:rsidR="00EF5893" w:rsidRPr="00EF5893">
        <w:t xml:space="preserve"> </w:t>
      </w:r>
      <w:r w:rsidRPr="00EF5893">
        <w:t>налогов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проданных</w:t>
      </w:r>
      <w:r w:rsidR="00EF5893" w:rsidRPr="00EF5893">
        <w:t xml:space="preserve"> </w:t>
      </w:r>
      <w:r w:rsidRPr="00EF5893">
        <w:t>таким</w:t>
      </w:r>
      <w:r w:rsidR="00EF5893" w:rsidRPr="00EF5893">
        <w:t xml:space="preserve"> </w:t>
      </w:r>
      <w:r w:rsidRPr="00EF5893">
        <w:t>образом</w:t>
      </w:r>
      <w:r w:rsidR="00EF5893" w:rsidRPr="00EF5893">
        <w:t xml:space="preserve"> </w:t>
      </w:r>
      <w:r w:rsidRPr="00EF5893">
        <w:t>билетов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И</w:t>
      </w:r>
      <w:r w:rsidR="00EF5893" w:rsidRPr="00EF5893">
        <w:t xml:space="preserve"> </w:t>
      </w:r>
      <w:r w:rsidRPr="00EF5893">
        <w:t>еще</w:t>
      </w:r>
      <w:r w:rsidR="00EF5893" w:rsidRPr="00EF5893">
        <w:t xml:space="preserve"> </w:t>
      </w:r>
      <w:r w:rsidRPr="00EF5893">
        <w:t>о</w:t>
      </w:r>
      <w:r w:rsidR="00EF5893" w:rsidRPr="00EF5893">
        <w:t xml:space="preserve"> </w:t>
      </w:r>
      <w:r w:rsidRPr="00EF5893">
        <w:t>двух</w:t>
      </w:r>
      <w:r w:rsidR="00EF5893" w:rsidRPr="00EF5893">
        <w:t xml:space="preserve"> </w:t>
      </w:r>
      <w:r w:rsidRPr="00EF5893">
        <w:t>нерегулярных</w:t>
      </w:r>
      <w:r w:rsidR="00EF5893" w:rsidRPr="00EF5893">
        <w:t xml:space="preserve"> </w:t>
      </w:r>
      <w:r w:rsidRPr="00EF5893">
        <w:t>источниках</w:t>
      </w:r>
      <w:r w:rsidR="00EF5893" w:rsidRPr="00EF5893">
        <w:t xml:space="preserve"> </w:t>
      </w:r>
      <w:r w:rsidRPr="00EF5893">
        <w:t>доходов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. </w:t>
      </w:r>
      <w:r w:rsidRPr="00EF5893">
        <w:t>Когда</w:t>
      </w:r>
      <w:r w:rsidR="00EF5893" w:rsidRPr="00EF5893">
        <w:t xml:space="preserve"> </w:t>
      </w:r>
      <w:r w:rsidRPr="00EF5893">
        <w:t>лига</w:t>
      </w:r>
      <w:r w:rsidR="00EF5893" w:rsidRPr="00EF5893">
        <w:t xml:space="preserve"> </w:t>
      </w:r>
      <w:r w:rsidRPr="00EF5893">
        <w:t>принимает</w:t>
      </w:r>
      <w:r w:rsidR="00EF5893" w:rsidRPr="00EF5893">
        <w:t xml:space="preserve"> </w:t>
      </w:r>
      <w:r w:rsidRPr="00EF5893">
        <w:t>решения</w:t>
      </w:r>
      <w:r w:rsidR="00EF5893" w:rsidRPr="00EF5893">
        <w:t xml:space="preserve"> </w:t>
      </w:r>
      <w:r w:rsidRPr="00EF5893">
        <w:t>о</w:t>
      </w:r>
      <w:r w:rsidR="00EF5893" w:rsidRPr="00EF5893">
        <w:t xml:space="preserve"> </w:t>
      </w:r>
      <w:r w:rsidRPr="00EF5893">
        <w:t>своем</w:t>
      </w:r>
      <w:r w:rsidR="00EF5893" w:rsidRPr="00EF5893">
        <w:t xml:space="preserve"> </w:t>
      </w:r>
      <w:r w:rsidRPr="00EF5893">
        <w:t>расширении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приеме</w:t>
      </w:r>
      <w:r w:rsidR="00EF5893" w:rsidRPr="00EF5893">
        <w:t xml:space="preserve"> </w:t>
      </w:r>
      <w:r w:rsidRPr="00EF5893">
        <w:t>новых</w:t>
      </w:r>
      <w:r w:rsidR="00EF5893" w:rsidRPr="00EF5893">
        <w:t xml:space="preserve"> </w:t>
      </w:r>
      <w:r w:rsidRPr="00EF5893">
        <w:t>членов,</w:t>
      </w:r>
      <w:r w:rsidR="00EF5893" w:rsidRPr="00EF5893">
        <w:t xml:space="preserve"> </w:t>
      </w:r>
      <w:r w:rsidRPr="00EF5893">
        <w:t>то</w:t>
      </w:r>
      <w:r w:rsidR="00EF5893" w:rsidRPr="00EF5893">
        <w:t xml:space="preserve"> </w:t>
      </w:r>
      <w:r w:rsidRPr="00EF5893">
        <w:t>для</w:t>
      </w:r>
      <w:r w:rsidR="00EF5893" w:rsidRPr="00EF5893">
        <w:t xml:space="preserve"> </w:t>
      </w:r>
      <w:r w:rsidRPr="00EF5893">
        <w:t>них</w:t>
      </w:r>
      <w:r w:rsidR="00EF5893" w:rsidRPr="00EF5893">
        <w:t xml:space="preserve"> </w:t>
      </w:r>
      <w:r w:rsidRPr="00EF5893">
        <w:t>устанавливается</w:t>
      </w:r>
      <w:r w:rsidR="00EF5893" w:rsidRPr="00EF5893">
        <w:t xml:space="preserve"> </w:t>
      </w:r>
      <w:r w:rsidRPr="00EF5893">
        <w:t>вступительный</w:t>
      </w:r>
      <w:r w:rsidR="00EF5893" w:rsidRPr="00EF5893">
        <w:t xml:space="preserve"> </w:t>
      </w:r>
      <w:r w:rsidRPr="00EF5893">
        <w:t>взнос,</w:t>
      </w:r>
      <w:r w:rsidR="00EF5893" w:rsidRPr="00EF5893">
        <w:t xml:space="preserve"> </w:t>
      </w:r>
      <w:r w:rsidRPr="00EF5893">
        <w:t>который</w:t>
      </w:r>
      <w:r w:rsidR="00EF5893" w:rsidRPr="00EF5893">
        <w:t xml:space="preserve"> </w:t>
      </w:r>
      <w:r w:rsidRPr="00EF5893">
        <w:t>распределяется</w:t>
      </w:r>
      <w:r w:rsidR="00EF5893" w:rsidRPr="00EF5893">
        <w:t xml:space="preserve"> </w:t>
      </w:r>
      <w:r w:rsidRPr="00EF5893">
        <w:t>затем</w:t>
      </w:r>
      <w:r w:rsidR="00EF5893" w:rsidRPr="00EF5893">
        <w:t xml:space="preserve"> </w:t>
      </w:r>
      <w:r w:rsidRPr="00EF5893">
        <w:t>между</w:t>
      </w:r>
      <w:r w:rsidR="00EF5893" w:rsidRPr="00EF5893">
        <w:t xml:space="preserve"> </w:t>
      </w:r>
      <w:r w:rsidRPr="00EF5893">
        <w:t>всеми</w:t>
      </w:r>
      <w:r w:rsidR="00EF5893" w:rsidRPr="00EF5893">
        <w:t xml:space="preserve"> </w:t>
      </w:r>
      <w:r w:rsidRPr="00EF5893">
        <w:t>командами</w:t>
      </w:r>
      <w:r w:rsidR="00EF5893" w:rsidRPr="00EF5893">
        <w:t xml:space="preserve"> </w:t>
      </w:r>
      <w:r w:rsidRPr="00EF5893">
        <w:t>лиги</w:t>
      </w:r>
      <w:r w:rsidR="00EF5893" w:rsidRPr="00EF5893">
        <w:t xml:space="preserve">. </w:t>
      </w:r>
      <w:r w:rsidRPr="00EF5893">
        <w:t>Так,</w:t>
      </w:r>
      <w:r w:rsidR="00EF5893" w:rsidRPr="00EF5893">
        <w:t xml:space="preserve"> </w:t>
      </w:r>
      <w:r w:rsidRPr="00EF5893">
        <w:t>вступительный</w:t>
      </w:r>
      <w:r w:rsidR="00EF5893" w:rsidRPr="00EF5893">
        <w:t xml:space="preserve"> </w:t>
      </w:r>
      <w:r w:rsidRPr="00EF5893">
        <w:t>взнос</w:t>
      </w:r>
      <w:r w:rsidR="00EF5893" w:rsidRPr="00EF5893">
        <w:t xml:space="preserve"> </w:t>
      </w:r>
      <w:r w:rsidRPr="00EF5893">
        <w:t>для</w:t>
      </w:r>
      <w:r w:rsidR="00EF5893" w:rsidRPr="00EF5893">
        <w:t xml:space="preserve"> </w:t>
      </w:r>
      <w:r w:rsidRPr="00EF5893">
        <w:t>каждой</w:t>
      </w:r>
      <w:r w:rsidR="00EF5893" w:rsidRPr="00EF5893">
        <w:t xml:space="preserve"> </w:t>
      </w:r>
      <w:r w:rsidRPr="00EF5893">
        <w:t>из</w:t>
      </w:r>
      <w:r w:rsidR="00EF5893" w:rsidRPr="00EF5893">
        <w:t xml:space="preserve"> </w:t>
      </w:r>
      <w:r w:rsidRPr="00EF5893">
        <w:t>4</w:t>
      </w:r>
      <w:r w:rsidR="00EF5893" w:rsidRPr="00EF5893">
        <w:t xml:space="preserve"> </w:t>
      </w:r>
      <w:r w:rsidRPr="00EF5893">
        <w:t>новых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 </w:t>
      </w:r>
      <w:r w:rsidRPr="00EF5893">
        <w:t>НБА,</w:t>
      </w:r>
      <w:r w:rsidR="00EF5893" w:rsidRPr="00EF5893">
        <w:t xml:space="preserve"> </w:t>
      </w:r>
      <w:r w:rsidRPr="00EF5893">
        <w:t>принятых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лигу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1988</w:t>
      </w:r>
      <w:r w:rsidR="00EF5893" w:rsidRPr="00EF5893">
        <w:t xml:space="preserve"> - </w:t>
      </w:r>
      <w:r w:rsidRPr="00EF5893">
        <w:t>1989</w:t>
      </w:r>
      <w:r w:rsidR="00EF5893" w:rsidRPr="00EF5893">
        <w:t xml:space="preserve"> </w:t>
      </w:r>
      <w:r w:rsidRPr="00EF5893">
        <w:t>гг</w:t>
      </w:r>
      <w:r w:rsidR="00EF5893" w:rsidRPr="00EF5893">
        <w:t xml:space="preserve">., </w:t>
      </w:r>
      <w:r w:rsidRPr="00EF5893">
        <w:t>составил</w:t>
      </w:r>
      <w:r w:rsidR="00EF5893" w:rsidRPr="00EF5893">
        <w:t xml:space="preserve"> </w:t>
      </w:r>
      <w:r w:rsidRPr="00EF5893">
        <w:t>32,5</w:t>
      </w:r>
      <w:r w:rsidR="00EF5893" w:rsidRPr="00EF5893">
        <w:t xml:space="preserve"> </w:t>
      </w:r>
      <w:r w:rsidRPr="00EF5893">
        <w:t>млн</w:t>
      </w:r>
      <w:r w:rsidR="00EF5893" w:rsidRPr="00EF5893">
        <w:t xml:space="preserve"> </w:t>
      </w:r>
      <w:r w:rsidRPr="00EF5893">
        <w:t>дол</w:t>
      </w:r>
      <w:r w:rsidR="00EF5893" w:rsidRPr="00EF5893">
        <w:t xml:space="preserve">. </w:t>
      </w:r>
      <w:r w:rsidRPr="00EF5893">
        <w:t>Это</w:t>
      </w:r>
      <w:r w:rsidR="00EF5893" w:rsidRPr="00EF5893">
        <w:t xml:space="preserve"> </w:t>
      </w:r>
      <w:r w:rsidRPr="00EF5893">
        <w:t>означает,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130</w:t>
      </w:r>
      <w:r w:rsidR="00EF5893" w:rsidRPr="00EF5893">
        <w:t xml:space="preserve"> </w:t>
      </w:r>
      <w:r w:rsidRPr="00EF5893">
        <w:t>млн</w:t>
      </w:r>
      <w:r w:rsidR="00EF5893" w:rsidRPr="00EF5893">
        <w:t xml:space="preserve"> </w:t>
      </w:r>
      <w:r w:rsidRPr="00EF5893">
        <w:t>дол</w:t>
      </w:r>
      <w:r w:rsidR="00EF5893" w:rsidRPr="00EF5893">
        <w:t xml:space="preserve">. </w:t>
      </w:r>
      <w:r w:rsidRPr="00EF5893">
        <w:t>были</w:t>
      </w:r>
      <w:r w:rsidR="00EF5893" w:rsidRPr="00EF5893">
        <w:t xml:space="preserve"> </w:t>
      </w:r>
      <w:r w:rsidRPr="00EF5893">
        <w:t>распределены</w:t>
      </w:r>
      <w:r w:rsidR="00EF5893" w:rsidRPr="00EF5893">
        <w:t xml:space="preserve"> </w:t>
      </w:r>
      <w:r w:rsidRPr="00EF5893">
        <w:t>между</w:t>
      </w:r>
      <w:r w:rsidR="00EF5893" w:rsidRPr="00EF5893">
        <w:t xml:space="preserve"> </w:t>
      </w:r>
      <w:r w:rsidRPr="00EF5893">
        <w:t>23</w:t>
      </w:r>
      <w:r w:rsidR="00EF5893" w:rsidRPr="00EF5893">
        <w:t xml:space="preserve"> </w:t>
      </w:r>
      <w:r w:rsidRPr="00EF5893">
        <w:t>командами</w:t>
      </w:r>
      <w:r w:rsidR="00EF5893" w:rsidRPr="00EF5893">
        <w:t xml:space="preserve"> </w:t>
      </w:r>
      <w:r w:rsidRPr="00EF5893">
        <w:t>НБА</w:t>
      </w:r>
      <w:r w:rsidR="00EF5893" w:rsidRPr="00EF5893">
        <w:t xml:space="preserve"> [</w:t>
      </w:r>
      <w:r w:rsidRPr="00EF5893">
        <w:t>92</w:t>
      </w:r>
      <w:r w:rsidR="00EF5893" w:rsidRPr="00EF5893">
        <w:t xml:space="preserve">]. </w:t>
      </w:r>
      <w:r w:rsidRPr="00EF5893">
        <w:t>Кроме</w:t>
      </w:r>
      <w:r w:rsidR="00EF5893" w:rsidRPr="00EF5893">
        <w:t xml:space="preserve"> </w:t>
      </w:r>
      <w:r w:rsidRPr="00EF5893">
        <w:t>того,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случае</w:t>
      </w:r>
      <w:r w:rsidR="00EF5893" w:rsidRPr="00EF5893">
        <w:t xml:space="preserve"> </w:t>
      </w:r>
      <w:r w:rsidRPr="00EF5893">
        <w:t>переезда</w:t>
      </w:r>
      <w:r w:rsidR="00EF5893" w:rsidRPr="00EF5893">
        <w:t xml:space="preserve"> </w:t>
      </w:r>
      <w:r w:rsidRPr="00EF5893">
        <w:t>команды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другой</w:t>
      </w:r>
      <w:r w:rsidR="00EF5893" w:rsidRPr="00EF5893">
        <w:t xml:space="preserve"> </w:t>
      </w:r>
      <w:r w:rsidRPr="00EF5893">
        <w:t>город,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котором</w:t>
      </w:r>
      <w:r w:rsidR="00EF5893" w:rsidRPr="00EF5893">
        <w:t xml:space="preserve"> </w:t>
      </w:r>
      <w:r w:rsidRPr="00EF5893">
        <w:t>есть</w:t>
      </w:r>
      <w:r w:rsidR="00EF5893" w:rsidRPr="00EF5893">
        <w:t xml:space="preserve"> </w:t>
      </w:r>
      <w:r w:rsidRPr="00EF5893">
        <w:t>команда</w:t>
      </w:r>
      <w:r w:rsidR="00EF5893" w:rsidRPr="00EF5893">
        <w:t xml:space="preserve"> </w:t>
      </w:r>
      <w:r w:rsidRPr="00EF5893">
        <w:t>лиги,</w:t>
      </w:r>
      <w:r w:rsidR="00EF5893" w:rsidRPr="00EF5893">
        <w:t xml:space="preserve"> </w:t>
      </w:r>
      <w:r w:rsidRPr="00EF5893">
        <w:t>переезжающая</w:t>
      </w:r>
      <w:r w:rsidR="00EF5893" w:rsidRPr="00EF5893">
        <w:t xml:space="preserve"> </w:t>
      </w:r>
      <w:r w:rsidRPr="00EF5893">
        <w:t>команда</w:t>
      </w:r>
      <w:r w:rsidR="00EF5893" w:rsidRPr="00EF5893">
        <w:t xml:space="preserve"> </w:t>
      </w:r>
      <w:r w:rsidRPr="00EF5893">
        <w:t>платит</w:t>
      </w:r>
      <w:r w:rsidR="00EF5893" w:rsidRPr="00EF5893">
        <w:t xml:space="preserve"> </w:t>
      </w:r>
      <w:r w:rsidRPr="00EF5893">
        <w:t>ей</w:t>
      </w:r>
      <w:r w:rsidR="00EF5893" w:rsidRPr="00EF5893">
        <w:t xml:space="preserve"> </w:t>
      </w:r>
      <w:r w:rsidRPr="00EF5893">
        <w:t>деньги</w:t>
      </w:r>
      <w:r w:rsidR="00EF5893" w:rsidRPr="00EF5893">
        <w:t xml:space="preserve"> </w:t>
      </w:r>
      <w:r w:rsidRPr="00EF5893">
        <w:t>за</w:t>
      </w:r>
      <w:r w:rsidR="00EF5893" w:rsidRPr="00EF5893">
        <w:t xml:space="preserve"> </w:t>
      </w:r>
      <w:r w:rsidRPr="00EF5893">
        <w:t>уступку</w:t>
      </w:r>
      <w:r w:rsidR="00EF5893" w:rsidRPr="00EF5893">
        <w:t xml:space="preserve"> </w:t>
      </w:r>
      <w:r w:rsidRPr="00EF5893">
        <w:t>территории</w:t>
      </w:r>
      <w:r w:rsidR="00EF5893" w:rsidRPr="00EF5893">
        <w:t xml:space="preserve">. </w:t>
      </w:r>
      <w:r w:rsidRPr="00EF5893">
        <w:t>Но</w:t>
      </w:r>
      <w:r w:rsidR="00EF5893" w:rsidRPr="00EF5893">
        <w:t xml:space="preserve"> </w:t>
      </w:r>
      <w:r w:rsidRPr="00EF5893">
        <w:t>эти</w:t>
      </w:r>
      <w:r w:rsidR="00EF5893" w:rsidRPr="00EF5893">
        <w:t xml:space="preserve"> </w:t>
      </w:r>
      <w:r w:rsidRPr="00EF5893">
        <w:t>доходы</w:t>
      </w:r>
      <w:r w:rsidR="00EF5893" w:rsidRPr="00EF5893">
        <w:t xml:space="preserve"> </w:t>
      </w:r>
      <w:r w:rsidRPr="00EF5893">
        <w:t>команды</w:t>
      </w:r>
      <w:r w:rsidR="00EF5893" w:rsidRPr="00EF5893">
        <w:t xml:space="preserve"> </w:t>
      </w:r>
      <w:r w:rsidRPr="00EF5893">
        <w:t>не</w:t>
      </w:r>
      <w:r w:rsidR="00EF5893" w:rsidRPr="00EF5893">
        <w:t xml:space="preserve"> </w:t>
      </w:r>
      <w:r w:rsidRPr="00EF5893">
        <w:t>планируются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Вы,</w:t>
      </w:r>
      <w:r w:rsidR="00EF5893" w:rsidRPr="00EF5893">
        <w:t xml:space="preserve"> </w:t>
      </w:r>
      <w:r w:rsidRPr="00EF5893">
        <w:t>наверное,</w:t>
      </w:r>
      <w:r w:rsidR="00EF5893" w:rsidRPr="00EF5893">
        <w:t xml:space="preserve"> </w:t>
      </w:r>
      <w:r w:rsidRPr="00EF5893">
        <w:t>уже</w:t>
      </w:r>
      <w:r w:rsidR="00EF5893" w:rsidRPr="00EF5893">
        <w:t xml:space="preserve"> </w:t>
      </w:r>
      <w:r w:rsidRPr="00EF5893">
        <w:t>обратили</w:t>
      </w:r>
      <w:r w:rsidR="00EF5893" w:rsidRPr="00EF5893">
        <w:t xml:space="preserve"> </w:t>
      </w:r>
      <w:r w:rsidRPr="00EF5893">
        <w:t>внимание,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статьях</w:t>
      </w:r>
      <w:r w:rsidR="00EF5893" w:rsidRPr="00EF5893">
        <w:t xml:space="preserve"> </w:t>
      </w:r>
      <w:r w:rsidRPr="00EF5893">
        <w:t>доходов</w:t>
      </w:r>
      <w:r w:rsidR="00EF5893" w:rsidRPr="00EF5893">
        <w:t xml:space="preserve"> </w:t>
      </w:r>
      <w:r w:rsidRPr="00EF5893">
        <w:t>профессиональных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 </w:t>
      </w:r>
      <w:r w:rsidRPr="00EF5893">
        <w:t>по</w:t>
      </w:r>
      <w:r w:rsidR="00EF5893" w:rsidRPr="00EF5893">
        <w:t xml:space="preserve"> </w:t>
      </w:r>
      <w:r w:rsidRPr="00EF5893">
        <w:t>рассматриваемым</w:t>
      </w:r>
      <w:r w:rsidR="00EF5893" w:rsidRPr="00EF5893">
        <w:t xml:space="preserve"> </w:t>
      </w:r>
      <w:r w:rsidRPr="00EF5893">
        <w:t>нами</w:t>
      </w:r>
      <w:r w:rsidR="00EF5893" w:rsidRPr="00EF5893">
        <w:t xml:space="preserve"> </w:t>
      </w:r>
      <w:r w:rsidRPr="00EF5893">
        <w:t>четырем</w:t>
      </w:r>
      <w:r w:rsidR="00EF5893" w:rsidRPr="00EF5893">
        <w:t xml:space="preserve"> </w:t>
      </w:r>
      <w:r w:rsidRPr="00EF5893">
        <w:t>игровым</w:t>
      </w:r>
      <w:r w:rsidR="00EF5893" w:rsidRPr="00EF5893">
        <w:t xml:space="preserve"> </w:t>
      </w:r>
      <w:r w:rsidRPr="00EF5893">
        <w:t>видам</w:t>
      </w:r>
      <w:r w:rsidR="00EF5893" w:rsidRPr="00EF5893">
        <w:t xml:space="preserve"> </w:t>
      </w:r>
      <w:r w:rsidRPr="00EF5893">
        <w:t>спорта,</w:t>
      </w:r>
      <w:r w:rsidR="00EF5893" w:rsidRPr="00EF5893">
        <w:t xml:space="preserve"> </w:t>
      </w:r>
      <w:r w:rsidRPr="00EF5893">
        <w:t>практически</w:t>
      </w:r>
      <w:r w:rsidR="00EF5893" w:rsidRPr="00EF5893">
        <w:t xml:space="preserve"> </w:t>
      </w:r>
      <w:r w:rsidRPr="00EF5893">
        <w:t>нет</w:t>
      </w:r>
      <w:r w:rsidR="00EF5893" w:rsidRPr="00EF5893">
        <w:t xml:space="preserve"> </w:t>
      </w:r>
      <w:r w:rsidRPr="00EF5893">
        <w:t>спонсорских</w:t>
      </w:r>
      <w:r w:rsidR="00EF5893" w:rsidRPr="00EF5893">
        <w:t xml:space="preserve"> </w:t>
      </w:r>
      <w:r w:rsidRPr="00EF5893">
        <w:t>поступлений</w:t>
      </w:r>
      <w:r w:rsidR="00EF5893" w:rsidRPr="00EF5893">
        <w:t xml:space="preserve">. </w:t>
      </w:r>
      <w:r w:rsidRPr="00EF5893">
        <w:t>Этим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основном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отличается</w:t>
      </w:r>
      <w:r w:rsidR="00EF5893" w:rsidRPr="00EF5893">
        <w:t xml:space="preserve"> </w:t>
      </w:r>
      <w:r w:rsidRPr="00EF5893">
        <w:t>финансирование</w:t>
      </w:r>
      <w:r w:rsidR="00EF5893" w:rsidRPr="00EF5893">
        <w:t xml:space="preserve"> </w:t>
      </w:r>
      <w:r w:rsidRPr="00EF5893">
        <w:t>американского</w:t>
      </w:r>
      <w:r w:rsidR="00EF5893" w:rsidRPr="00EF5893">
        <w:t xml:space="preserve"> </w:t>
      </w:r>
      <w:r w:rsidRPr="00EF5893">
        <w:t>профессионального</w:t>
      </w:r>
      <w:r w:rsidR="00EF5893" w:rsidRPr="00EF5893">
        <w:t xml:space="preserve"> </w:t>
      </w:r>
      <w:r w:rsidRPr="00EF5893">
        <w:t>спорта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европейского</w:t>
      </w:r>
      <w:r w:rsidR="00EF5893" w:rsidRPr="00EF5893">
        <w:t xml:space="preserve">. </w:t>
      </w:r>
      <w:r w:rsidRPr="00EF5893">
        <w:t>Но</w:t>
      </w:r>
      <w:r w:rsidR="00EF5893" w:rsidRPr="00EF5893">
        <w:t xml:space="preserve"> </w:t>
      </w:r>
      <w:r w:rsidRPr="00EF5893">
        <w:t>это</w:t>
      </w:r>
      <w:r w:rsidR="00EF5893" w:rsidRPr="00EF5893">
        <w:t xml:space="preserve"> </w:t>
      </w:r>
      <w:r w:rsidRPr="00EF5893">
        <w:t>совсем</w:t>
      </w:r>
      <w:r w:rsidR="00EF5893" w:rsidRPr="00EF5893">
        <w:t xml:space="preserve"> </w:t>
      </w:r>
      <w:r w:rsidRPr="00EF5893">
        <w:t>не</w:t>
      </w:r>
      <w:r w:rsidR="00EF5893" w:rsidRPr="00EF5893">
        <w:t xml:space="preserve"> </w:t>
      </w:r>
      <w:r w:rsidRPr="00EF5893">
        <w:t>значит,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американские</w:t>
      </w:r>
      <w:r w:rsidR="00EF5893" w:rsidRPr="00EF5893">
        <w:t xml:space="preserve"> </w:t>
      </w:r>
      <w:r w:rsidRPr="00EF5893">
        <w:t>фирмы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компании</w:t>
      </w:r>
      <w:r w:rsidR="00EF5893" w:rsidRPr="00EF5893">
        <w:t xml:space="preserve"> </w:t>
      </w:r>
      <w:r w:rsidRPr="00EF5893">
        <w:t>не</w:t>
      </w:r>
      <w:r w:rsidR="00EF5893" w:rsidRPr="00EF5893">
        <w:t xml:space="preserve"> </w:t>
      </w:r>
      <w:r w:rsidRPr="00EF5893">
        <w:t>вкладывают</w:t>
      </w:r>
      <w:r w:rsidR="00EF5893" w:rsidRPr="00EF5893">
        <w:t xml:space="preserve"> </w:t>
      </w:r>
      <w:r w:rsidRPr="00EF5893">
        <w:t>деньги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профессиональный</w:t>
      </w:r>
      <w:r w:rsidR="00EF5893" w:rsidRPr="00EF5893">
        <w:t xml:space="preserve"> </w:t>
      </w:r>
      <w:r w:rsidRPr="00EF5893">
        <w:t>спорт</w:t>
      </w:r>
      <w:r w:rsidR="00EF5893" w:rsidRPr="00EF5893">
        <w:t xml:space="preserve">. </w:t>
      </w:r>
      <w:r w:rsidRPr="00EF5893">
        <w:t>Вот</w:t>
      </w:r>
      <w:r w:rsidR="00EF5893" w:rsidRPr="00EF5893">
        <w:t xml:space="preserve"> </w:t>
      </w:r>
      <w:r w:rsidRPr="00EF5893">
        <w:t>как</w:t>
      </w:r>
      <w:r w:rsidR="00EF5893" w:rsidRPr="00EF5893">
        <w:t xml:space="preserve"> </w:t>
      </w:r>
      <w:r w:rsidRPr="00EF5893">
        <w:t>специалисты</w:t>
      </w:r>
      <w:r w:rsidR="00EF5893" w:rsidRPr="00EF5893">
        <w:t xml:space="preserve"> </w:t>
      </w:r>
      <w:r w:rsidRPr="00EF5893">
        <w:t>оценивали</w:t>
      </w:r>
      <w:r w:rsidR="00EF5893" w:rsidRPr="00EF5893">
        <w:t xml:space="preserve"> </w:t>
      </w:r>
      <w:r w:rsidRPr="00EF5893">
        <w:t>спонсорский</w:t>
      </w:r>
      <w:r w:rsidR="00EF5893" w:rsidRPr="00EF5893">
        <w:t xml:space="preserve"> </w:t>
      </w:r>
      <w:r w:rsidRPr="00EF5893">
        <w:t>вклад</w:t>
      </w:r>
      <w:r w:rsidR="00EF5893" w:rsidRPr="00EF5893">
        <w:t xml:space="preserve"> </w:t>
      </w:r>
      <w:r w:rsidRPr="00EF5893">
        <w:t>123</w:t>
      </w:r>
      <w:r w:rsidR="00EF5893" w:rsidRPr="00EF5893">
        <w:t xml:space="preserve"> </w:t>
      </w:r>
      <w:r w:rsidRPr="00EF5893">
        <w:t>американских</w:t>
      </w:r>
      <w:r w:rsidR="00EF5893" w:rsidRPr="00EF5893">
        <w:t xml:space="preserve"> </w:t>
      </w:r>
      <w:r w:rsidRPr="00EF5893">
        <w:t>фирм-спонсоров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профессиональный</w:t>
      </w:r>
      <w:r w:rsidR="00EF5893" w:rsidRPr="00EF5893">
        <w:t xml:space="preserve"> </w:t>
      </w:r>
      <w:r w:rsidRPr="00EF5893">
        <w:t>спорт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начале</w:t>
      </w:r>
      <w:r w:rsidR="00EF5893" w:rsidRPr="00EF5893">
        <w:t xml:space="preserve"> </w:t>
      </w:r>
      <w:r w:rsidRPr="00EF5893">
        <w:t>90-х</w:t>
      </w:r>
      <w:r w:rsidR="00EF5893" w:rsidRPr="00EF5893">
        <w:t xml:space="preserve"> </w:t>
      </w:r>
      <w:r w:rsidRPr="00EF5893">
        <w:t>годов</w:t>
      </w:r>
      <w:r w:rsidR="00EF5893" w:rsidRPr="00EF5893">
        <w:t xml:space="preserve">: </w:t>
      </w:r>
      <w:r w:rsidRPr="00EF5893">
        <w:t>ГБЛ</w:t>
      </w:r>
      <w:r w:rsidR="00EF5893" w:rsidRPr="00EF5893">
        <w:t xml:space="preserve"> - </w:t>
      </w:r>
      <w:r w:rsidRPr="00EF5893">
        <w:t>18,1</w:t>
      </w:r>
      <w:r w:rsidR="00EF5893" w:rsidRPr="00EF5893">
        <w:t xml:space="preserve"> </w:t>
      </w:r>
      <w:r w:rsidRPr="00EF5893">
        <w:t>млн</w:t>
      </w:r>
      <w:r w:rsidR="00EF5893" w:rsidRPr="00EF5893">
        <w:t xml:space="preserve"> </w:t>
      </w:r>
      <w:r w:rsidRPr="00EF5893">
        <w:t>дол</w:t>
      </w:r>
      <w:r w:rsidR="00EF5893" w:rsidRPr="00EF5893">
        <w:t xml:space="preserve">., </w:t>
      </w:r>
      <w:r w:rsidRPr="00EF5893">
        <w:t>НБА</w:t>
      </w:r>
      <w:r w:rsidR="00EF5893" w:rsidRPr="00EF5893">
        <w:t xml:space="preserve"> - </w:t>
      </w:r>
      <w:r w:rsidRPr="00EF5893">
        <w:t>16,</w:t>
      </w:r>
      <w:r w:rsidR="00EF5893" w:rsidRPr="00EF5893">
        <w:t xml:space="preserve"> </w:t>
      </w:r>
      <w:r w:rsidRPr="00EF5893">
        <w:t>НФЛ</w:t>
      </w:r>
      <w:r w:rsidR="00EF5893" w:rsidRPr="00EF5893">
        <w:t xml:space="preserve"> - </w:t>
      </w:r>
      <w:r w:rsidRPr="00EF5893">
        <w:t>14,6,</w:t>
      </w:r>
      <w:r w:rsidR="00EF5893" w:rsidRPr="00EF5893">
        <w:t xml:space="preserve"> </w:t>
      </w:r>
      <w:r w:rsidRPr="00EF5893">
        <w:t>НХЛ</w:t>
      </w:r>
      <w:r w:rsidR="00EF5893" w:rsidRPr="00EF5893">
        <w:t xml:space="preserve"> - </w:t>
      </w:r>
      <w:r w:rsidRPr="00EF5893">
        <w:t>7,5,</w:t>
      </w:r>
      <w:r w:rsidR="00EF5893" w:rsidRPr="00EF5893">
        <w:t xml:space="preserve"> </w:t>
      </w:r>
      <w:r w:rsidRPr="00EF5893">
        <w:t>гольф</w:t>
      </w:r>
      <w:r w:rsidR="00EF5893" w:rsidRPr="00EF5893">
        <w:t xml:space="preserve"> - </w:t>
      </w:r>
      <w:r w:rsidRPr="00EF5893">
        <w:t>20,6</w:t>
      </w:r>
      <w:r w:rsidR="00EF5893" w:rsidRPr="00EF5893">
        <w:t xml:space="preserve"> </w:t>
      </w:r>
      <w:r w:rsidRPr="00EF5893">
        <w:t>млн</w:t>
      </w:r>
      <w:r w:rsidR="00EF5893" w:rsidRPr="00EF5893">
        <w:t xml:space="preserve"> </w:t>
      </w:r>
      <w:r w:rsidRPr="00EF5893">
        <w:t>дол</w:t>
      </w:r>
      <w:r w:rsidR="00EF5893" w:rsidRPr="00EF5893">
        <w:t xml:space="preserve">. </w:t>
      </w:r>
      <w:r w:rsidRPr="00EF5893">
        <w:t>Эти</w:t>
      </w:r>
      <w:r w:rsidR="00EF5893" w:rsidRPr="00EF5893">
        <w:t xml:space="preserve"> </w:t>
      </w:r>
      <w:r w:rsidRPr="00EF5893">
        <w:t>средства</w:t>
      </w:r>
      <w:r w:rsidR="00EF5893" w:rsidRPr="00EF5893">
        <w:t xml:space="preserve"> </w:t>
      </w:r>
      <w:r w:rsidRPr="00EF5893">
        <w:t>фирмы</w:t>
      </w:r>
      <w:r w:rsidR="00EF5893" w:rsidRPr="00EF5893">
        <w:t xml:space="preserve"> </w:t>
      </w:r>
      <w:r w:rsidRPr="00EF5893">
        <w:t>расходовали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основном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организацию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проведение</w:t>
      </w:r>
      <w:r w:rsidR="00EF5893" w:rsidRPr="00EF5893">
        <w:t xml:space="preserve"> </w:t>
      </w:r>
      <w:r w:rsidRPr="00EF5893">
        <w:t>мероприятий,</w:t>
      </w:r>
      <w:r w:rsidR="00EF5893" w:rsidRPr="00EF5893">
        <w:t xml:space="preserve"> </w:t>
      </w:r>
      <w:r w:rsidRPr="00EF5893">
        <w:t>не</w:t>
      </w:r>
      <w:r w:rsidR="00EF5893" w:rsidRPr="00EF5893">
        <w:t xml:space="preserve"> </w:t>
      </w:r>
      <w:r w:rsidRPr="00EF5893">
        <w:t>связанных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регулярными</w:t>
      </w:r>
      <w:r w:rsidR="00EF5893" w:rsidRPr="00EF5893">
        <w:t xml:space="preserve"> </w:t>
      </w:r>
      <w:r w:rsidRPr="00EF5893">
        <w:t>чемпионатами</w:t>
      </w:r>
      <w:r w:rsidR="00EF5893" w:rsidRPr="00EF5893">
        <w:t xml:space="preserve"> </w:t>
      </w:r>
      <w:r w:rsidRPr="00EF5893">
        <w:t>лиг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Анализируя</w:t>
      </w:r>
      <w:r w:rsidR="00EF5893" w:rsidRPr="00EF5893">
        <w:t xml:space="preserve"> </w:t>
      </w:r>
      <w:r w:rsidRPr="00EF5893">
        <w:t>экономическое</w:t>
      </w:r>
      <w:r w:rsidR="00EF5893" w:rsidRPr="00EF5893">
        <w:t xml:space="preserve"> </w:t>
      </w:r>
      <w:r w:rsidRPr="00EF5893">
        <w:t>состояние</w:t>
      </w:r>
      <w:r w:rsidR="00EF5893" w:rsidRPr="00EF5893">
        <w:t xml:space="preserve"> </w:t>
      </w:r>
      <w:r w:rsidRPr="00EF5893">
        <w:t>лиг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начале</w:t>
      </w:r>
      <w:r w:rsidR="00EF5893" w:rsidRPr="00EF5893">
        <w:t xml:space="preserve"> </w:t>
      </w:r>
      <w:r w:rsidRPr="00EF5893">
        <w:t>90-х</w:t>
      </w:r>
      <w:r w:rsidR="00EF5893" w:rsidRPr="00EF5893">
        <w:t xml:space="preserve"> </w:t>
      </w:r>
      <w:r w:rsidRPr="00EF5893">
        <w:t>годов,</w:t>
      </w:r>
      <w:r w:rsidR="00EF5893" w:rsidRPr="00EF5893">
        <w:t xml:space="preserve"> </w:t>
      </w:r>
      <w:r w:rsidRPr="00EF5893">
        <w:t>нельзя</w:t>
      </w:r>
      <w:r w:rsidR="00EF5893" w:rsidRPr="00EF5893">
        <w:t xml:space="preserve"> </w:t>
      </w:r>
      <w:r w:rsidRPr="00EF5893">
        <w:t>не</w:t>
      </w:r>
      <w:r w:rsidR="00EF5893" w:rsidRPr="00EF5893">
        <w:t xml:space="preserve"> </w:t>
      </w:r>
      <w:r w:rsidRPr="00EF5893">
        <w:t>остановиться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вопросе</w:t>
      </w:r>
      <w:r w:rsidR="00EF5893" w:rsidRPr="00EF5893">
        <w:t xml:space="preserve"> </w:t>
      </w:r>
      <w:r w:rsidRPr="00EF5893">
        <w:t>увеличения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них</w:t>
      </w:r>
      <w:r w:rsidR="00EF5893" w:rsidRPr="00EF5893">
        <w:t xml:space="preserve"> </w:t>
      </w:r>
      <w:r w:rsidRPr="00EF5893">
        <w:t>числа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. </w:t>
      </w:r>
      <w:r w:rsidRPr="00EF5893">
        <w:t>Принятие</w:t>
      </w:r>
      <w:r w:rsidR="00EF5893" w:rsidRPr="00EF5893">
        <w:t xml:space="preserve"> </w:t>
      </w:r>
      <w:r w:rsidRPr="00EF5893">
        <w:t>лигами</w:t>
      </w:r>
      <w:r w:rsidR="00EF5893" w:rsidRPr="00EF5893">
        <w:t xml:space="preserve"> </w:t>
      </w:r>
      <w:r w:rsidRPr="00EF5893">
        <w:t>решения</w:t>
      </w:r>
      <w:r w:rsidR="00EF5893" w:rsidRPr="00EF5893">
        <w:t xml:space="preserve"> </w:t>
      </w:r>
      <w:r w:rsidRPr="00EF5893">
        <w:t>о</w:t>
      </w:r>
      <w:r w:rsidR="00EF5893" w:rsidRPr="00EF5893">
        <w:t xml:space="preserve"> </w:t>
      </w:r>
      <w:r w:rsidRPr="00EF5893">
        <w:t>расширении</w:t>
      </w:r>
      <w:r w:rsidR="00EF5893" w:rsidRPr="00EF5893">
        <w:t xml:space="preserve"> </w:t>
      </w:r>
      <w:r w:rsidRPr="00EF5893">
        <w:t>говорит</w:t>
      </w:r>
      <w:r w:rsidR="00EF5893" w:rsidRPr="00EF5893">
        <w:t xml:space="preserve"> </w:t>
      </w:r>
      <w:r w:rsidRPr="00EF5893">
        <w:t>о</w:t>
      </w:r>
      <w:r w:rsidR="00EF5893" w:rsidRPr="00EF5893">
        <w:t xml:space="preserve"> </w:t>
      </w:r>
      <w:r w:rsidRPr="00EF5893">
        <w:t>стабильной</w:t>
      </w:r>
      <w:r w:rsidR="00EF5893" w:rsidRPr="00EF5893">
        <w:t xml:space="preserve"> </w:t>
      </w:r>
      <w:r w:rsidRPr="00EF5893">
        <w:t>финансовой</w:t>
      </w:r>
      <w:r w:rsidR="00EF5893" w:rsidRPr="00EF5893">
        <w:t xml:space="preserve"> </w:t>
      </w:r>
      <w:r w:rsidRPr="00EF5893">
        <w:t>ситуации</w:t>
      </w:r>
      <w:r w:rsidR="00EF5893" w:rsidRPr="00EF5893">
        <w:t xml:space="preserve">. </w:t>
      </w:r>
      <w:r w:rsidRPr="00EF5893">
        <w:t>И</w:t>
      </w:r>
      <w:r w:rsidR="00EF5893" w:rsidRPr="00EF5893">
        <w:t xml:space="preserve"> </w:t>
      </w:r>
      <w:r w:rsidRPr="00EF5893">
        <w:t>если</w:t>
      </w:r>
      <w:r w:rsidR="00EF5893" w:rsidRPr="00EF5893">
        <w:t xml:space="preserve"> </w:t>
      </w:r>
      <w:r w:rsidRPr="00EF5893">
        <w:t>комиссары</w:t>
      </w:r>
      <w:r w:rsidR="00EF5893" w:rsidRPr="00EF5893">
        <w:t xml:space="preserve"> </w:t>
      </w:r>
      <w:r w:rsidRPr="00EF5893">
        <w:t>ГБЛ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НФЛ</w:t>
      </w:r>
      <w:r w:rsidR="00EF5893" w:rsidRPr="00EF5893">
        <w:t xml:space="preserve"> </w:t>
      </w:r>
      <w:r w:rsidRPr="00EF5893">
        <w:t>высказываются</w:t>
      </w:r>
      <w:r w:rsidR="00EF5893" w:rsidRPr="00EF5893">
        <w:t xml:space="preserve"> </w:t>
      </w:r>
      <w:r w:rsidRPr="00EF5893">
        <w:t>осторожно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связывают</w:t>
      </w:r>
      <w:r w:rsidR="00EF5893" w:rsidRPr="00EF5893">
        <w:t xml:space="preserve"> </w:t>
      </w:r>
      <w:r w:rsidRPr="00EF5893">
        <w:t>экономическую</w:t>
      </w:r>
      <w:r w:rsidR="00EF5893" w:rsidRPr="00EF5893">
        <w:t xml:space="preserve"> </w:t>
      </w:r>
      <w:r w:rsidRPr="00EF5893">
        <w:t>ситуацию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лигах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экономическим</w:t>
      </w:r>
      <w:r w:rsidR="00EF5893" w:rsidRPr="00EF5893">
        <w:t xml:space="preserve"> </w:t>
      </w:r>
      <w:r w:rsidRPr="00EF5893">
        <w:t>положением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стране,</w:t>
      </w:r>
      <w:r w:rsidR="00EF5893" w:rsidRPr="00EF5893">
        <w:t xml:space="preserve"> </w:t>
      </w:r>
      <w:r w:rsidRPr="00EF5893">
        <w:t>то</w:t>
      </w:r>
      <w:r w:rsidR="00EF5893" w:rsidRPr="00EF5893">
        <w:t xml:space="preserve"> </w:t>
      </w:r>
      <w:r w:rsidRPr="00EF5893">
        <w:t>бывший</w:t>
      </w:r>
      <w:r w:rsidR="00EF5893" w:rsidRPr="00EF5893">
        <w:t xml:space="preserve"> </w:t>
      </w:r>
      <w:r w:rsidRPr="00EF5893">
        <w:t>президент</w:t>
      </w:r>
      <w:r w:rsidR="00EF5893" w:rsidRPr="00EF5893">
        <w:t xml:space="preserve"> </w:t>
      </w:r>
      <w:r w:rsidRPr="00EF5893">
        <w:t>НХЛ</w:t>
      </w:r>
      <w:r w:rsidR="00EF5893" w:rsidRPr="00EF5893">
        <w:t xml:space="preserve"> </w:t>
      </w:r>
      <w:r w:rsidRPr="00EF5893">
        <w:t>Дж</w:t>
      </w:r>
      <w:r w:rsidR="00EF5893" w:rsidRPr="00EF5893">
        <w:t xml:space="preserve">. </w:t>
      </w:r>
      <w:r w:rsidRPr="00EF5893">
        <w:t>Зиглер</w:t>
      </w:r>
      <w:r w:rsidR="00EF5893" w:rsidRPr="00EF5893">
        <w:t xml:space="preserve"> </w:t>
      </w:r>
      <w:r w:rsidRPr="00EF5893">
        <w:t>был</w:t>
      </w:r>
      <w:r w:rsidR="00EF5893" w:rsidRPr="00EF5893">
        <w:t xml:space="preserve"> </w:t>
      </w:r>
      <w:r w:rsidRPr="00EF5893">
        <w:t>более</w:t>
      </w:r>
      <w:r w:rsidR="00EF5893" w:rsidRPr="00EF5893">
        <w:t xml:space="preserve"> </w:t>
      </w:r>
      <w:r w:rsidRPr="00EF5893">
        <w:t>оптимистичен</w:t>
      </w:r>
      <w:r w:rsidR="00EF5893" w:rsidRPr="00EF5893">
        <w:t>:</w:t>
      </w:r>
      <w:r w:rsidR="00EF5893">
        <w:t xml:space="preserve"> "</w:t>
      </w:r>
      <w:r w:rsidRPr="00EF5893">
        <w:t>Мы</w:t>
      </w:r>
      <w:r w:rsidR="00EF5893" w:rsidRPr="00EF5893">
        <w:t xml:space="preserve"> </w:t>
      </w:r>
      <w:r w:rsidRPr="00EF5893">
        <w:t>приняли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себя</w:t>
      </w:r>
      <w:r w:rsidR="00EF5893" w:rsidRPr="00EF5893">
        <w:t xml:space="preserve"> </w:t>
      </w:r>
      <w:r w:rsidRPr="00EF5893">
        <w:t>обязательство</w:t>
      </w:r>
      <w:r w:rsidR="00EF5893" w:rsidRPr="00EF5893">
        <w:t xml:space="preserve"> </w:t>
      </w:r>
      <w:r w:rsidRPr="00EF5893">
        <w:t>расширить</w:t>
      </w:r>
      <w:r w:rsidR="00EF5893" w:rsidRPr="00EF5893">
        <w:t xml:space="preserve"> </w:t>
      </w:r>
      <w:r w:rsidRPr="00EF5893">
        <w:t>лигу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этом</w:t>
      </w:r>
      <w:r w:rsidR="00EF5893" w:rsidRPr="00EF5893">
        <w:t xml:space="preserve"> </w:t>
      </w:r>
      <w:r w:rsidRPr="00EF5893">
        <w:t>десятилетии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7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. </w:t>
      </w:r>
      <w:r w:rsidRPr="00EF5893">
        <w:t>И</w:t>
      </w:r>
      <w:r w:rsidR="00EF5893" w:rsidRPr="00EF5893">
        <w:t xml:space="preserve"> </w:t>
      </w:r>
      <w:r w:rsidRPr="00EF5893">
        <w:t>я</w:t>
      </w:r>
      <w:r w:rsidR="00EF5893" w:rsidRPr="00EF5893">
        <w:t xml:space="preserve"> </w:t>
      </w:r>
      <w:r w:rsidRPr="00EF5893">
        <w:t>не</w:t>
      </w:r>
      <w:r w:rsidR="00EF5893" w:rsidRPr="00EF5893">
        <w:t xml:space="preserve"> </w:t>
      </w:r>
      <w:r w:rsidRPr="00EF5893">
        <w:t>вижу</w:t>
      </w:r>
      <w:r w:rsidR="00EF5893" w:rsidRPr="00EF5893">
        <w:t xml:space="preserve"> </w:t>
      </w:r>
      <w:r w:rsidRPr="00EF5893">
        <w:t>причин</w:t>
      </w:r>
      <w:r w:rsidR="00EF5893" w:rsidRPr="00EF5893">
        <w:t xml:space="preserve"> </w:t>
      </w:r>
      <w:r w:rsidRPr="00EF5893">
        <w:t>для</w:t>
      </w:r>
      <w:r w:rsidR="00EF5893" w:rsidRPr="00EF5893">
        <w:t xml:space="preserve"> </w:t>
      </w:r>
      <w:r w:rsidRPr="00EF5893">
        <w:t>того,</w:t>
      </w:r>
      <w:r w:rsidR="00EF5893" w:rsidRPr="00EF5893">
        <w:t xml:space="preserve"> </w:t>
      </w:r>
      <w:r w:rsidRPr="00EF5893">
        <w:t>чтобы</w:t>
      </w:r>
      <w:r w:rsidR="00EF5893" w:rsidRPr="00EF5893">
        <w:t xml:space="preserve"> </w:t>
      </w:r>
      <w:r w:rsidRPr="00EF5893">
        <w:t>не</w:t>
      </w:r>
      <w:r w:rsidR="00EF5893" w:rsidRPr="00EF5893">
        <w:t xml:space="preserve"> </w:t>
      </w:r>
      <w:r w:rsidRPr="00EF5893">
        <w:t>выполнить</w:t>
      </w:r>
      <w:r w:rsidR="00EF5893" w:rsidRPr="00EF5893">
        <w:t xml:space="preserve"> </w:t>
      </w:r>
      <w:r w:rsidRPr="00EF5893">
        <w:t>это</w:t>
      </w:r>
      <w:r w:rsidR="00EF5893" w:rsidRPr="00EF5893">
        <w:t xml:space="preserve"> </w:t>
      </w:r>
      <w:r w:rsidRPr="00EF5893">
        <w:t>обязательство</w:t>
      </w:r>
      <w:r w:rsidR="00EF5893" w:rsidRPr="00EF5893">
        <w:t xml:space="preserve">. </w:t>
      </w:r>
      <w:r w:rsidRPr="00EF5893">
        <w:t>Мы</w:t>
      </w:r>
      <w:r w:rsidR="00EF5893" w:rsidRPr="00EF5893">
        <w:t xml:space="preserve"> </w:t>
      </w:r>
      <w:r w:rsidRPr="00EF5893">
        <w:t>не</w:t>
      </w:r>
      <w:r w:rsidR="00EF5893" w:rsidRPr="00EF5893">
        <w:t xml:space="preserve"> </w:t>
      </w:r>
      <w:r w:rsidRPr="00EF5893">
        <w:t>думаем,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нам</w:t>
      </w:r>
      <w:r w:rsidR="00EF5893" w:rsidRPr="00EF5893">
        <w:t xml:space="preserve"> </w:t>
      </w:r>
      <w:r w:rsidRPr="00EF5893">
        <w:t>помешают</w:t>
      </w:r>
      <w:r w:rsidR="00EF5893" w:rsidRPr="00EF5893">
        <w:t xml:space="preserve"> </w:t>
      </w:r>
      <w:r w:rsidRPr="00EF5893">
        <w:t>национальные</w:t>
      </w:r>
      <w:r w:rsidR="00EF5893" w:rsidRPr="00EF5893">
        <w:t xml:space="preserve"> </w:t>
      </w:r>
      <w:r w:rsidRPr="00EF5893">
        <w:t>экономические</w:t>
      </w:r>
      <w:r w:rsidR="00EF5893" w:rsidRPr="00EF5893">
        <w:t xml:space="preserve"> </w:t>
      </w:r>
      <w:r w:rsidRPr="00EF5893">
        <w:t>проблемы</w:t>
      </w:r>
      <w:r w:rsidR="00EF5893" w:rsidRPr="00EF5893">
        <w:t xml:space="preserve">. </w:t>
      </w:r>
      <w:r w:rsidRPr="00EF5893">
        <w:t>Они</w:t>
      </w:r>
      <w:r w:rsidR="00EF5893" w:rsidRPr="00EF5893">
        <w:t xml:space="preserve"> </w:t>
      </w:r>
      <w:r w:rsidRPr="00EF5893">
        <w:t>добавят</w:t>
      </w:r>
      <w:r w:rsidR="00EF5893" w:rsidRPr="00EF5893">
        <w:t xml:space="preserve"> </w:t>
      </w:r>
      <w:r w:rsidRPr="00EF5893">
        <w:t>риска</w:t>
      </w:r>
      <w:r w:rsidR="00EF5893" w:rsidRPr="00EF5893">
        <w:t xml:space="preserve">. </w:t>
      </w:r>
      <w:r w:rsidRPr="00EF5893">
        <w:t>Но</w:t>
      </w:r>
      <w:r w:rsidR="00EF5893" w:rsidRPr="00EF5893">
        <w:t xml:space="preserve"> </w:t>
      </w:r>
      <w:r w:rsidRPr="00EF5893">
        <w:t>обычно</w:t>
      </w:r>
      <w:r w:rsidR="00EF5893" w:rsidRPr="00EF5893">
        <w:t xml:space="preserve"> </w:t>
      </w:r>
      <w:r w:rsidRPr="00EF5893">
        <w:t>это</w:t>
      </w:r>
      <w:r w:rsidR="00EF5893" w:rsidRPr="00EF5893">
        <w:t xml:space="preserve"> </w:t>
      </w:r>
      <w:r w:rsidRPr="00EF5893">
        <w:t>отражалось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спортивном</w:t>
      </w:r>
      <w:r w:rsidR="00EF5893" w:rsidRPr="00EF5893">
        <w:t xml:space="preserve"> </w:t>
      </w:r>
      <w:r w:rsidRPr="00EF5893">
        <w:t>бизнесе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последнюю</w:t>
      </w:r>
      <w:r w:rsidR="00EF5893" w:rsidRPr="00EF5893">
        <w:t xml:space="preserve"> </w:t>
      </w:r>
      <w:r w:rsidRPr="00EF5893">
        <w:t>очередь</w:t>
      </w:r>
      <w:r w:rsidR="00EF5893">
        <w:t>"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Не</w:t>
      </w:r>
      <w:r w:rsidR="00EF5893" w:rsidRPr="00EF5893">
        <w:t xml:space="preserve"> </w:t>
      </w:r>
      <w:r w:rsidRPr="00EF5893">
        <w:t>планируются,</w:t>
      </w:r>
      <w:r w:rsidR="00EF5893" w:rsidRPr="00EF5893">
        <w:t xml:space="preserve"> </w:t>
      </w:r>
      <w:r w:rsidRPr="00EF5893">
        <w:t>как</w:t>
      </w:r>
      <w:r w:rsidR="00EF5893" w:rsidRPr="00EF5893">
        <w:t xml:space="preserve"> </w:t>
      </w:r>
      <w:r w:rsidRPr="00EF5893">
        <w:t>правило,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доходы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продажи</w:t>
      </w:r>
      <w:r w:rsidR="00EF5893" w:rsidRPr="00EF5893">
        <w:t xml:space="preserve"> </w:t>
      </w:r>
      <w:r w:rsidRPr="00EF5893">
        <w:t>игроков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другие</w:t>
      </w:r>
      <w:r w:rsidR="00EF5893" w:rsidRPr="00EF5893">
        <w:t xml:space="preserve"> </w:t>
      </w:r>
      <w:r w:rsidRPr="00EF5893">
        <w:t>команды,</w:t>
      </w:r>
      <w:r w:rsidR="00EF5893" w:rsidRPr="00EF5893">
        <w:t xml:space="preserve"> </w:t>
      </w:r>
      <w:r w:rsidRPr="00EF5893">
        <w:t>ибо,</w:t>
      </w:r>
      <w:r w:rsidR="00EF5893" w:rsidRPr="00EF5893">
        <w:t xml:space="preserve"> </w:t>
      </w:r>
      <w:r w:rsidRPr="00EF5893">
        <w:t>несмотря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частую</w:t>
      </w:r>
      <w:r w:rsidR="00EF5893" w:rsidRPr="00EF5893">
        <w:t xml:space="preserve"> </w:t>
      </w:r>
      <w:r w:rsidRPr="00EF5893">
        <w:t>смену</w:t>
      </w:r>
      <w:r w:rsidR="00EF5893" w:rsidRPr="00EF5893">
        <w:t xml:space="preserve"> </w:t>
      </w:r>
      <w:r w:rsidRPr="00EF5893">
        <w:t>профессионалами</w:t>
      </w:r>
      <w:r w:rsidR="00EF5893" w:rsidRPr="00EF5893">
        <w:t xml:space="preserve"> </w:t>
      </w:r>
      <w:r w:rsidRPr="00EF5893">
        <w:t>команд,</w:t>
      </w:r>
      <w:r w:rsidR="00EF5893" w:rsidRPr="00EF5893">
        <w:t xml:space="preserve"> </w:t>
      </w:r>
      <w:r w:rsidRPr="00EF5893">
        <w:t>эта</w:t>
      </w:r>
      <w:r w:rsidR="00EF5893" w:rsidRPr="00EF5893">
        <w:t xml:space="preserve"> </w:t>
      </w:r>
      <w:r w:rsidRPr="00EF5893">
        <w:t>статья</w:t>
      </w:r>
      <w:r w:rsidR="00EF5893" w:rsidRPr="00EF5893">
        <w:t xml:space="preserve"> </w:t>
      </w:r>
      <w:r w:rsidRPr="00EF5893">
        <w:t>доходов</w:t>
      </w:r>
      <w:r w:rsidR="00EF5893" w:rsidRPr="00EF5893">
        <w:t xml:space="preserve"> </w:t>
      </w:r>
      <w:r w:rsidRPr="00EF5893">
        <w:t>не</w:t>
      </w:r>
      <w:r w:rsidR="00EF5893" w:rsidRPr="00EF5893">
        <w:t xml:space="preserve"> </w:t>
      </w:r>
      <w:r w:rsidRPr="00EF5893">
        <w:t>носит</w:t>
      </w:r>
      <w:r w:rsidR="00EF5893" w:rsidRPr="00EF5893">
        <w:t xml:space="preserve"> </w:t>
      </w:r>
      <w:r w:rsidRPr="00EF5893">
        <w:t>регулярный</w:t>
      </w:r>
      <w:r w:rsidR="00EF5893" w:rsidRPr="00EF5893">
        <w:t xml:space="preserve"> </w:t>
      </w:r>
      <w:r w:rsidRPr="00EF5893">
        <w:t>характер</w:t>
      </w:r>
      <w:r w:rsidR="00EF5893" w:rsidRPr="00EF5893">
        <w:t xml:space="preserve">. </w:t>
      </w:r>
      <w:r w:rsidRPr="00EF5893">
        <w:t>Кроме</w:t>
      </w:r>
      <w:r w:rsidR="00EF5893" w:rsidRPr="00EF5893">
        <w:t xml:space="preserve"> </w:t>
      </w:r>
      <w:r w:rsidRPr="00EF5893">
        <w:t>того,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большинстве</w:t>
      </w:r>
      <w:r w:rsidR="00EF5893" w:rsidRPr="00EF5893">
        <w:t xml:space="preserve"> </w:t>
      </w:r>
      <w:r w:rsidRPr="00EF5893">
        <w:t>случаев</w:t>
      </w:r>
      <w:r w:rsidR="00EF5893" w:rsidRPr="00EF5893">
        <w:t xml:space="preserve"> </w:t>
      </w:r>
      <w:r w:rsidRPr="00EF5893">
        <w:t>игроки</w:t>
      </w:r>
      <w:r w:rsidR="00EF5893" w:rsidRPr="00EF5893">
        <w:t xml:space="preserve"> </w:t>
      </w:r>
      <w:r w:rsidRPr="00EF5893">
        <w:t>не</w:t>
      </w:r>
      <w:r w:rsidR="00EF5893" w:rsidRPr="00EF5893">
        <w:t xml:space="preserve"> </w:t>
      </w:r>
      <w:r w:rsidRPr="00EF5893">
        <w:t>продаются,</w:t>
      </w:r>
      <w:r w:rsidR="00EF5893" w:rsidRPr="00EF5893">
        <w:t xml:space="preserve"> </w:t>
      </w:r>
      <w:r w:rsidRPr="00EF5893">
        <w:t>а</w:t>
      </w:r>
      <w:r w:rsidR="00EF5893" w:rsidRPr="00EF5893">
        <w:t xml:space="preserve"> </w:t>
      </w:r>
      <w:r w:rsidRPr="00EF5893">
        <w:t>обмениваются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Механизм</w:t>
      </w:r>
      <w:r w:rsidR="00EF5893" w:rsidRPr="00EF5893">
        <w:t xml:space="preserve"> </w:t>
      </w:r>
      <w:r w:rsidRPr="00EF5893">
        <w:t>финансового</w:t>
      </w:r>
      <w:r w:rsidR="00EF5893" w:rsidRPr="00EF5893">
        <w:t xml:space="preserve"> </w:t>
      </w:r>
      <w:r w:rsidRPr="00EF5893">
        <w:t>сбалансирования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лигах,</w:t>
      </w:r>
      <w:r w:rsidR="00EF5893" w:rsidRPr="00EF5893">
        <w:t xml:space="preserve"> </w:t>
      </w:r>
      <w:r w:rsidRPr="00EF5893">
        <w:t>распределение</w:t>
      </w:r>
      <w:r w:rsidR="00EF5893" w:rsidRPr="00EF5893">
        <w:t xml:space="preserve"> </w:t>
      </w:r>
      <w:r w:rsidRPr="00EF5893">
        <w:t>выручки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продажи</w:t>
      </w:r>
      <w:r w:rsidR="00EF5893" w:rsidRPr="00EF5893">
        <w:t xml:space="preserve"> </w:t>
      </w:r>
      <w:r w:rsidRPr="00EF5893">
        <w:t>билетов,</w:t>
      </w:r>
      <w:r w:rsidR="00EF5893" w:rsidRPr="00EF5893">
        <w:t xml:space="preserve"> </w:t>
      </w:r>
      <w:r w:rsidRPr="00EF5893">
        <w:t>совместной</w:t>
      </w:r>
      <w:r w:rsidR="00EF5893" w:rsidRPr="00EF5893">
        <w:t xml:space="preserve"> </w:t>
      </w:r>
      <w:r w:rsidRPr="00EF5893">
        <w:t>продажи</w:t>
      </w:r>
      <w:r w:rsidR="00EF5893" w:rsidRPr="00EF5893">
        <w:t xml:space="preserve"> </w:t>
      </w:r>
      <w:r w:rsidRPr="00EF5893">
        <w:t>прав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радио</w:t>
      </w:r>
      <w:r w:rsidR="00EF5893" w:rsidRPr="00EF5893">
        <w:t xml:space="preserve"> - </w:t>
      </w:r>
      <w:r w:rsidRPr="00EF5893">
        <w:t>и</w:t>
      </w:r>
      <w:r w:rsidR="00EF5893" w:rsidRPr="00EF5893">
        <w:t xml:space="preserve"> </w:t>
      </w:r>
      <w:r w:rsidRPr="00EF5893">
        <w:t>телепередачи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общенациональном</w:t>
      </w:r>
      <w:r w:rsidR="00EF5893" w:rsidRPr="00EF5893">
        <w:t xml:space="preserve"> </w:t>
      </w:r>
      <w:r w:rsidRPr="00EF5893">
        <w:t>уровне</w:t>
      </w:r>
      <w:r w:rsidR="00EF5893" w:rsidRPr="00EF5893">
        <w:t xml:space="preserve"> </w:t>
      </w:r>
      <w:r w:rsidRPr="00EF5893">
        <w:t>предоставляет</w:t>
      </w:r>
      <w:r w:rsidR="00EF5893" w:rsidRPr="00EF5893">
        <w:t xml:space="preserve"> </w:t>
      </w:r>
      <w:r w:rsidRPr="00EF5893">
        <w:t>каждому</w:t>
      </w:r>
      <w:r w:rsidR="00EF5893" w:rsidRPr="00EF5893">
        <w:t xml:space="preserve"> </w:t>
      </w:r>
      <w:r w:rsidRPr="00EF5893">
        <w:t>клубу</w:t>
      </w:r>
      <w:r w:rsidR="00EF5893" w:rsidRPr="00EF5893">
        <w:t xml:space="preserve"> </w:t>
      </w:r>
      <w:r w:rsidRPr="00EF5893">
        <w:t>зависимые</w:t>
      </w:r>
      <w:r w:rsidR="00EF5893" w:rsidRPr="00EF5893">
        <w:t xml:space="preserve"> </w:t>
      </w:r>
      <w:r w:rsidRPr="00EF5893">
        <w:t>источники</w:t>
      </w:r>
      <w:r w:rsidR="00EF5893" w:rsidRPr="00EF5893">
        <w:t xml:space="preserve"> </w:t>
      </w:r>
      <w:r w:rsidRPr="00EF5893">
        <w:t>дохода</w:t>
      </w:r>
      <w:r w:rsidR="00EF5893" w:rsidRPr="00EF5893">
        <w:t xml:space="preserve"> </w:t>
      </w:r>
      <w:r w:rsidRPr="00EF5893">
        <w:t>со</w:t>
      </w:r>
      <w:r w:rsidR="00EF5893" w:rsidRPr="00EF5893">
        <w:t xml:space="preserve"> </w:t>
      </w:r>
      <w:r w:rsidRPr="00EF5893">
        <w:t>стороны</w:t>
      </w:r>
      <w:r w:rsidR="00EF5893" w:rsidRPr="00EF5893">
        <w:t xml:space="preserve">. </w:t>
      </w:r>
      <w:r w:rsidRPr="00EF5893">
        <w:t>Однако,</w:t>
      </w:r>
      <w:r w:rsidR="00EF5893" w:rsidRPr="00EF5893">
        <w:t xml:space="preserve"> </w:t>
      </w:r>
      <w:r w:rsidRPr="00EF5893">
        <w:t>как</w:t>
      </w:r>
      <w:r w:rsidR="00EF5893" w:rsidRPr="00EF5893">
        <w:t xml:space="preserve"> </w:t>
      </w:r>
      <w:r w:rsidRPr="00EF5893">
        <w:t>считают</w:t>
      </w:r>
      <w:r w:rsidR="00EF5893" w:rsidRPr="00EF5893">
        <w:t xml:space="preserve"> </w:t>
      </w:r>
      <w:r w:rsidRPr="00EF5893">
        <w:t>экономисты,</w:t>
      </w:r>
      <w:r w:rsidR="00EF5893" w:rsidRPr="00EF5893">
        <w:t xml:space="preserve"> </w:t>
      </w:r>
      <w:r w:rsidRPr="00EF5893">
        <w:t>разработка</w:t>
      </w:r>
      <w:r w:rsidR="00EF5893" w:rsidRPr="00EF5893">
        <w:t xml:space="preserve"> </w:t>
      </w:r>
      <w:r w:rsidRPr="00EF5893">
        <w:t>каждым</w:t>
      </w:r>
      <w:r w:rsidR="00EF5893" w:rsidRPr="00EF5893">
        <w:t xml:space="preserve"> </w:t>
      </w:r>
      <w:r w:rsidRPr="00EF5893">
        <w:t>клубом</w:t>
      </w:r>
      <w:r w:rsidR="00EF5893" w:rsidRPr="00EF5893">
        <w:t xml:space="preserve"> </w:t>
      </w:r>
      <w:r w:rsidRPr="00EF5893">
        <w:t>собственного</w:t>
      </w:r>
      <w:r w:rsidR="00EF5893" w:rsidRPr="00EF5893">
        <w:t xml:space="preserve"> </w:t>
      </w:r>
      <w:r w:rsidRPr="00EF5893">
        <w:t>местного</w:t>
      </w:r>
      <w:r w:rsidR="00EF5893" w:rsidRPr="00EF5893">
        <w:t xml:space="preserve"> </w:t>
      </w:r>
      <w:r w:rsidRPr="00EF5893">
        <w:t>рынка</w:t>
      </w:r>
      <w:r w:rsidR="00EF5893" w:rsidRPr="00EF5893">
        <w:t xml:space="preserve"> </w:t>
      </w:r>
      <w:r w:rsidRPr="00EF5893">
        <w:t>продолжает</w:t>
      </w:r>
      <w:r w:rsidR="00EF5893" w:rsidRPr="00EF5893">
        <w:t xml:space="preserve"> </w:t>
      </w:r>
      <w:r w:rsidRPr="00EF5893">
        <w:t>оставаться</w:t>
      </w:r>
      <w:r w:rsidR="00EF5893" w:rsidRPr="00EF5893">
        <w:t xml:space="preserve"> </w:t>
      </w:r>
      <w:r w:rsidRPr="00EF5893">
        <w:t>главным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их</w:t>
      </w:r>
      <w:r w:rsidR="00EF5893" w:rsidRPr="00EF5893">
        <w:t xml:space="preserve"> </w:t>
      </w:r>
      <w:r w:rsidRPr="00EF5893">
        <w:t>деятельности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Об</w:t>
      </w:r>
      <w:r w:rsidR="00EF5893" w:rsidRPr="00EF5893">
        <w:t xml:space="preserve"> </w:t>
      </w:r>
      <w:r w:rsidRPr="00EF5893">
        <w:t>этом</w:t>
      </w:r>
      <w:r w:rsidR="00EF5893" w:rsidRPr="00EF5893">
        <w:t xml:space="preserve"> </w:t>
      </w:r>
      <w:r w:rsidRPr="00EF5893">
        <w:t>свидетельствуют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высказывания</w:t>
      </w:r>
      <w:r w:rsidR="00EF5893" w:rsidRPr="00EF5893">
        <w:t xml:space="preserve"> </w:t>
      </w:r>
      <w:r w:rsidRPr="00EF5893">
        <w:t>специалистов</w:t>
      </w:r>
      <w:r w:rsidR="00EF5893" w:rsidRPr="00EF5893">
        <w:t xml:space="preserve"> </w:t>
      </w:r>
      <w:r w:rsidRPr="00EF5893">
        <w:t>по</w:t>
      </w:r>
      <w:r w:rsidR="00EF5893" w:rsidRPr="00EF5893">
        <w:t xml:space="preserve"> </w:t>
      </w:r>
      <w:r w:rsidRPr="00EF5893">
        <w:t>маркетингу</w:t>
      </w:r>
      <w:r w:rsidR="00EF5893" w:rsidRPr="00EF5893">
        <w:t xml:space="preserve">. </w:t>
      </w:r>
      <w:r w:rsidRPr="00EF5893">
        <w:t>Выпускаемый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Чикаго</w:t>
      </w:r>
      <w:r w:rsidR="00EF5893" w:rsidRPr="00EF5893">
        <w:t xml:space="preserve"> </w:t>
      </w:r>
      <w:r w:rsidRPr="00EF5893">
        <w:t>бюллетень</w:t>
      </w:r>
      <w:r w:rsidR="00EF5893">
        <w:t xml:space="preserve"> "</w:t>
      </w:r>
      <w:r w:rsidRPr="00EF5893">
        <w:t>Тим</w:t>
      </w:r>
      <w:r w:rsidR="00EF5893" w:rsidRPr="00EF5893">
        <w:t xml:space="preserve"> </w:t>
      </w:r>
      <w:r w:rsidRPr="00EF5893">
        <w:t>маркетинг</w:t>
      </w:r>
      <w:r w:rsidR="00EF5893" w:rsidRPr="00EF5893">
        <w:t xml:space="preserve"> </w:t>
      </w:r>
      <w:r w:rsidRPr="00EF5893">
        <w:t>рипорт</w:t>
      </w:r>
      <w:r w:rsidR="00EF5893">
        <w:t>"</w:t>
      </w:r>
      <w:r w:rsidRPr="00EF5893">
        <w:t>,</w:t>
      </w:r>
      <w:r w:rsidR="00EF5893" w:rsidRPr="00EF5893">
        <w:t xml:space="preserve"> </w:t>
      </w:r>
      <w:r w:rsidRPr="00EF5893">
        <w:t>освещающий</w:t>
      </w:r>
      <w:r w:rsidR="00EF5893" w:rsidRPr="00EF5893">
        <w:t xml:space="preserve"> </w:t>
      </w:r>
      <w:r w:rsidRPr="00EF5893">
        <w:t>различные</w:t>
      </w:r>
      <w:r w:rsidR="00EF5893" w:rsidRPr="00EF5893">
        <w:t xml:space="preserve"> </w:t>
      </w:r>
      <w:r w:rsidRPr="00EF5893">
        <w:t>аспекты</w:t>
      </w:r>
      <w:r w:rsidR="00EF5893" w:rsidRPr="00EF5893">
        <w:t xml:space="preserve"> </w:t>
      </w:r>
      <w:r w:rsidRPr="00EF5893">
        <w:t>маркетинга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командных</w:t>
      </w:r>
      <w:r w:rsidR="00EF5893" w:rsidRPr="00EF5893">
        <w:t xml:space="preserve"> </w:t>
      </w:r>
      <w:r w:rsidRPr="00EF5893">
        <w:t>видах</w:t>
      </w:r>
      <w:r w:rsidR="00EF5893" w:rsidRPr="00EF5893">
        <w:t xml:space="preserve"> </w:t>
      </w:r>
      <w:r w:rsidRPr="00EF5893">
        <w:t>спорта,</w:t>
      </w:r>
      <w:r w:rsidR="00EF5893" w:rsidRPr="00EF5893">
        <w:t xml:space="preserve"> </w:t>
      </w:r>
      <w:r w:rsidRPr="00EF5893">
        <w:t>опубликовал</w:t>
      </w:r>
      <w:r w:rsidR="00EF5893" w:rsidRPr="00EF5893">
        <w:t xml:space="preserve"> </w:t>
      </w:r>
      <w:r w:rsidRPr="00EF5893">
        <w:t>ответы</w:t>
      </w:r>
      <w:r w:rsidR="00EF5893" w:rsidRPr="00EF5893">
        <w:t xml:space="preserve"> </w:t>
      </w:r>
      <w:r w:rsidRPr="00EF5893">
        <w:t>руководителей</w:t>
      </w:r>
      <w:r w:rsidR="00EF5893" w:rsidRPr="00EF5893">
        <w:t xml:space="preserve"> </w:t>
      </w:r>
      <w:r w:rsidRPr="00EF5893">
        <w:t>отдельных</w:t>
      </w:r>
      <w:r w:rsidR="00EF5893" w:rsidRPr="00EF5893">
        <w:t xml:space="preserve"> </w:t>
      </w:r>
      <w:r w:rsidRPr="00EF5893">
        <w:t>баскетбольных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 </w:t>
      </w:r>
      <w:r w:rsidRPr="00EF5893">
        <w:t>НБА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вопрос,</w:t>
      </w:r>
      <w:r w:rsidR="00EF5893" w:rsidRPr="00EF5893">
        <w:t xml:space="preserve"> </w:t>
      </w:r>
      <w:r w:rsidRPr="00EF5893">
        <w:t>какую</w:t>
      </w:r>
      <w:r w:rsidR="00EF5893" w:rsidRPr="00EF5893">
        <w:t xml:space="preserve"> </w:t>
      </w:r>
      <w:r w:rsidRPr="00EF5893">
        <w:t>маркетинговую</w:t>
      </w:r>
      <w:r w:rsidR="00EF5893" w:rsidRPr="00EF5893">
        <w:t xml:space="preserve"> </w:t>
      </w:r>
      <w:r w:rsidRPr="00EF5893">
        <w:t>программу</w:t>
      </w:r>
      <w:r w:rsidR="00EF5893" w:rsidRPr="00EF5893">
        <w:t xml:space="preserve"> </w:t>
      </w:r>
      <w:r w:rsidRPr="00EF5893">
        <w:t>своей</w:t>
      </w:r>
      <w:r w:rsidR="00EF5893" w:rsidRPr="00EF5893">
        <w:t xml:space="preserve"> </w:t>
      </w:r>
      <w:r w:rsidRPr="00EF5893">
        <w:t>команды</w:t>
      </w:r>
      <w:r w:rsidR="00EF5893" w:rsidRPr="00EF5893">
        <w:t xml:space="preserve"> </w:t>
      </w:r>
      <w:r w:rsidRPr="00EF5893">
        <w:t>вы</w:t>
      </w:r>
      <w:r w:rsidR="00EF5893" w:rsidRPr="00EF5893">
        <w:t xml:space="preserve"> </w:t>
      </w:r>
      <w:r w:rsidRPr="00EF5893">
        <w:t>считаете</w:t>
      </w:r>
      <w:r w:rsidR="00EF5893" w:rsidRPr="00EF5893">
        <w:t xml:space="preserve"> </w:t>
      </w:r>
      <w:r w:rsidRPr="00EF5893">
        <w:t>наиболее</w:t>
      </w:r>
      <w:r w:rsidR="00EF5893" w:rsidRPr="00EF5893">
        <w:t xml:space="preserve"> </w:t>
      </w:r>
      <w:r w:rsidRPr="00EF5893">
        <w:t>успешной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EF5893">
          <w:t>1994</w:t>
        </w:r>
        <w:r w:rsidR="00EF5893" w:rsidRPr="00EF5893">
          <w:t xml:space="preserve"> </w:t>
        </w:r>
        <w:r w:rsidRPr="00EF5893">
          <w:t>г</w:t>
        </w:r>
      </w:smartTag>
      <w:r w:rsidR="00EF5893" w:rsidRPr="00EF5893">
        <w:t xml:space="preserve">.? </w:t>
      </w:r>
      <w:r w:rsidRPr="00EF5893">
        <w:t>Приведем</w:t>
      </w:r>
      <w:r w:rsidR="00EF5893" w:rsidRPr="00EF5893">
        <w:t xml:space="preserve"> </w:t>
      </w:r>
      <w:r w:rsidRPr="00EF5893">
        <w:t>наиболее</w:t>
      </w:r>
      <w:r w:rsidR="00EF5893" w:rsidRPr="00EF5893">
        <w:t xml:space="preserve"> </w:t>
      </w:r>
      <w:r w:rsidRPr="00EF5893">
        <w:t>интересные</w:t>
      </w:r>
      <w:r w:rsidR="00EF5893" w:rsidRPr="00EF5893">
        <w:t xml:space="preserve"> </w:t>
      </w:r>
      <w:r w:rsidRPr="00EF5893">
        <w:t>ответы</w:t>
      </w:r>
      <w:r w:rsidR="00EF5893" w:rsidRPr="00EF5893">
        <w:t xml:space="preserve">: </w:t>
      </w:r>
      <w:r w:rsidRPr="00EF5893">
        <w:t>вице-президент</w:t>
      </w:r>
      <w:r w:rsidR="00EF5893" w:rsidRPr="00EF5893">
        <w:t xml:space="preserve"> </w:t>
      </w:r>
      <w:r w:rsidRPr="00EF5893">
        <w:t>команды</w:t>
      </w:r>
      <w:r w:rsidR="00EF5893">
        <w:t xml:space="preserve"> "</w:t>
      </w:r>
      <w:r w:rsidRPr="00EF5893">
        <w:t>Милуоки</w:t>
      </w:r>
      <w:r w:rsidR="00EF5893" w:rsidRPr="00EF5893">
        <w:t xml:space="preserve"> </w:t>
      </w:r>
      <w:r w:rsidRPr="00EF5893">
        <w:t>Бакс</w:t>
      </w:r>
      <w:r w:rsidR="00EF5893">
        <w:t xml:space="preserve">" </w:t>
      </w:r>
      <w:r w:rsidRPr="00EF5893">
        <w:t>Дж</w:t>
      </w:r>
      <w:r w:rsidR="00EF5893" w:rsidRPr="00EF5893">
        <w:t xml:space="preserve">. </w:t>
      </w:r>
      <w:r w:rsidRPr="00EF5893">
        <w:t>Стейнмиллер</w:t>
      </w:r>
      <w:r w:rsidR="00EF5893" w:rsidRPr="00EF5893">
        <w:t xml:space="preserve"> </w:t>
      </w:r>
      <w:r w:rsidRPr="00EF5893">
        <w:t>считает,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благодаря</w:t>
      </w:r>
      <w:r w:rsidR="00EF5893" w:rsidRPr="00EF5893">
        <w:t xml:space="preserve"> </w:t>
      </w:r>
      <w:r w:rsidRPr="00EF5893">
        <w:t>хорошей</w:t>
      </w:r>
      <w:r w:rsidR="00EF5893" w:rsidRPr="00EF5893">
        <w:t xml:space="preserve"> </w:t>
      </w:r>
      <w:r w:rsidRPr="00EF5893">
        <w:t>рекламе</w:t>
      </w:r>
      <w:r w:rsidR="00EF5893" w:rsidRPr="00EF5893">
        <w:t xml:space="preserve"> </w:t>
      </w:r>
      <w:r w:rsidRPr="00EF5893">
        <w:t>они</w:t>
      </w:r>
      <w:r w:rsidR="00EF5893" w:rsidRPr="00EF5893">
        <w:t xml:space="preserve"> </w:t>
      </w:r>
      <w:r w:rsidRPr="00EF5893">
        <w:t>продали</w:t>
      </w:r>
      <w:r w:rsidR="00EF5893" w:rsidRPr="00EF5893">
        <w:t xml:space="preserve"> </w:t>
      </w:r>
      <w:r w:rsidRPr="00EF5893">
        <w:t>6000</w:t>
      </w:r>
      <w:r w:rsidR="00EF5893" w:rsidRPr="00EF5893">
        <w:t xml:space="preserve"> </w:t>
      </w:r>
      <w:r w:rsidRPr="00EF5893">
        <w:t>билетов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12</w:t>
      </w:r>
      <w:r w:rsidR="00EF5893" w:rsidRPr="00EF5893">
        <w:t xml:space="preserve"> </w:t>
      </w:r>
      <w:r w:rsidRPr="00EF5893">
        <w:t>игр</w:t>
      </w:r>
      <w:r w:rsidR="00EF5893" w:rsidRPr="00EF5893">
        <w:t xml:space="preserve"> </w:t>
      </w:r>
      <w:r w:rsidRPr="00EF5893">
        <w:t>команды</w:t>
      </w:r>
      <w:r w:rsidR="00EF5893" w:rsidRPr="00EF5893">
        <w:t xml:space="preserve">. </w:t>
      </w:r>
      <w:r w:rsidRPr="00EF5893">
        <w:t>Директор</w:t>
      </w:r>
      <w:r w:rsidR="00EF5893" w:rsidRPr="00EF5893">
        <w:t xml:space="preserve"> </w:t>
      </w:r>
      <w:r w:rsidRPr="00EF5893">
        <w:t>по</w:t>
      </w:r>
      <w:r w:rsidR="00EF5893" w:rsidRPr="00EF5893">
        <w:t xml:space="preserve"> </w:t>
      </w:r>
      <w:r w:rsidRPr="00EF5893">
        <w:t>маркетингу</w:t>
      </w:r>
      <w:r w:rsidR="00EF5893" w:rsidRPr="00EF5893">
        <w:t xml:space="preserve"> </w:t>
      </w:r>
      <w:r w:rsidRPr="00EF5893">
        <w:t>команды</w:t>
      </w:r>
      <w:r w:rsidR="00EF5893">
        <w:t xml:space="preserve"> "</w:t>
      </w:r>
      <w:r w:rsidRPr="00EF5893">
        <w:t>Филадельфия'76</w:t>
      </w:r>
      <w:r w:rsidR="00EF5893">
        <w:t xml:space="preserve">" </w:t>
      </w:r>
      <w:r w:rsidRPr="00EF5893">
        <w:t>обратил</w:t>
      </w:r>
      <w:r w:rsidR="00EF5893" w:rsidRPr="00EF5893">
        <w:t xml:space="preserve"> </w:t>
      </w:r>
      <w:r w:rsidRPr="00EF5893">
        <w:t>внимание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то,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они</w:t>
      </w:r>
      <w:r w:rsidR="00EF5893" w:rsidRPr="00EF5893">
        <w:t xml:space="preserve"> </w:t>
      </w:r>
      <w:r w:rsidRPr="00EF5893">
        <w:t>очень</w:t>
      </w:r>
      <w:r w:rsidR="00EF5893" w:rsidRPr="00EF5893">
        <w:t xml:space="preserve"> </w:t>
      </w:r>
      <w:r w:rsidRPr="00EF5893">
        <w:t>хорошо</w:t>
      </w:r>
      <w:r w:rsidR="00EF5893" w:rsidRPr="00EF5893">
        <w:t xml:space="preserve"> </w:t>
      </w:r>
      <w:r w:rsidRPr="00EF5893">
        <w:t>продали</w:t>
      </w:r>
      <w:r w:rsidR="00EF5893" w:rsidRPr="00EF5893">
        <w:t xml:space="preserve"> </w:t>
      </w:r>
      <w:r w:rsidRPr="00EF5893">
        <w:t>пакет</w:t>
      </w:r>
      <w:r w:rsidR="00EF5893" w:rsidRPr="00EF5893">
        <w:t xml:space="preserve"> </w:t>
      </w:r>
      <w:r w:rsidRPr="00EF5893">
        <w:t>билетов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7</w:t>
      </w:r>
      <w:r w:rsidR="00EF5893" w:rsidRPr="00EF5893">
        <w:t xml:space="preserve"> </w:t>
      </w:r>
      <w:r w:rsidRPr="00EF5893">
        <w:t>игр</w:t>
      </w:r>
      <w:r w:rsidR="00EF5893" w:rsidRPr="00EF5893">
        <w:t xml:space="preserve"> </w:t>
      </w:r>
      <w:r w:rsidRPr="00EF5893">
        <w:t>команды</w:t>
      </w:r>
      <w:r w:rsidR="00EF5893" w:rsidRPr="00EF5893">
        <w:t xml:space="preserve"> </w:t>
      </w:r>
      <w:r w:rsidRPr="00EF5893">
        <w:t>по</w:t>
      </w:r>
      <w:r w:rsidR="00EF5893" w:rsidRPr="00EF5893">
        <w:t xml:space="preserve"> </w:t>
      </w:r>
      <w:r w:rsidRPr="00EF5893">
        <w:t>цене</w:t>
      </w:r>
      <w:r w:rsidR="00EF5893" w:rsidRPr="00EF5893">
        <w:t xml:space="preserve"> </w:t>
      </w:r>
      <w:r w:rsidRPr="00EF5893">
        <w:t>за</w:t>
      </w:r>
      <w:r w:rsidR="00EF5893" w:rsidRPr="00EF5893">
        <w:t xml:space="preserve"> </w:t>
      </w:r>
      <w:r w:rsidRPr="00EF5893">
        <w:t>6</w:t>
      </w:r>
      <w:r w:rsidR="00EF5893" w:rsidRPr="00EF5893">
        <w:t xml:space="preserve"> </w:t>
      </w:r>
      <w:r w:rsidRPr="00EF5893">
        <w:t>игр,</w:t>
      </w:r>
      <w:r w:rsidR="00EF5893" w:rsidRPr="00EF5893">
        <w:t xml:space="preserve"> </w:t>
      </w:r>
      <w:r w:rsidRPr="00EF5893">
        <w:t>включив</w:t>
      </w:r>
      <w:r w:rsidR="00EF5893" w:rsidRPr="00EF5893">
        <w:t xml:space="preserve"> </w:t>
      </w:r>
      <w:r w:rsidRPr="00EF5893">
        <w:t>рекламу</w:t>
      </w:r>
      <w:r w:rsidR="00EF5893" w:rsidRPr="00EF5893">
        <w:t xml:space="preserve"> </w:t>
      </w:r>
      <w:r w:rsidRPr="00EF5893">
        <w:t>этого</w:t>
      </w:r>
      <w:r w:rsidR="00EF5893" w:rsidRPr="00EF5893">
        <w:t xml:space="preserve"> </w:t>
      </w:r>
      <w:r w:rsidRPr="00EF5893">
        <w:t>маркетингового</w:t>
      </w:r>
      <w:r w:rsidR="00EF5893" w:rsidRPr="00EF5893">
        <w:t xml:space="preserve"> </w:t>
      </w:r>
      <w:r w:rsidRPr="00EF5893">
        <w:t>проекта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различные</w:t>
      </w:r>
      <w:r w:rsidR="00EF5893" w:rsidRPr="00EF5893">
        <w:t xml:space="preserve"> </w:t>
      </w:r>
      <w:r w:rsidRPr="00EF5893">
        <w:t>школьные</w:t>
      </w:r>
      <w:r w:rsidR="00EF5893" w:rsidRPr="00EF5893">
        <w:t xml:space="preserve"> </w:t>
      </w:r>
      <w:r w:rsidRPr="00EF5893">
        <w:t>проспекты</w:t>
      </w:r>
      <w:r w:rsidR="00EF5893" w:rsidRPr="00EF5893">
        <w:t xml:space="preserve">. </w:t>
      </w:r>
      <w:r w:rsidRPr="00EF5893">
        <w:t>Вице-президент</w:t>
      </w:r>
      <w:r w:rsidR="00EF5893" w:rsidRPr="00EF5893">
        <w:t xml:space="preserve"> </w:t>
      </w:r>
      <w:r w:rsidRPr="00EF5893">
        <w:t>по</w:t>
      </w:r>
      <w:r w:rsidR="00EF5893" w:rsidRPr="00EF5893">
        <w:t xml:space="preserve"> </w:t>
      </w:r>
      <w:r w:rsidRPr="00EF5893">
        <w:t>маркетингу</w:t>
      </w:r>
      <w:r w:rsidR="00EF5893" w:rsidRPr="00EF5893">
        <w:t xml:space="preserve"> </w:t>
      </w:r>
      <w:r w:rsidRPr="00EF5893">
        <w:t>команды</w:t>
      </w:r>
      <w:r w:rsidR="00EF5893">
        <w:t xml:space="preserve"> "</w:t>
      </w:r>
      <w:r w:rsidRPr="00EF5893">
        <w:t>Голдем</w:t>
      </w:r>
      <w:r w:rsidR="00EF5893" w:rsidRPr="00EF5893">
        <w:t xml:space="preserve"> </w:t>
      </w:r>
      <w:r w:rsidRPr="00EF5893">
        <w:t>стейт</w:t>
      </w:r>
      <w:r w:rsidR="00EF5893" w:rsidRPr="00EF5893">
        <w:t xml:space="preserve"> </w:t>
      </w:r>
      <w:r w:rsidRPr="00EF5893">
        <w:t>урриорс</w:t>
      </w:r>
      <w:r w:rsidR="00EF5893">
        <w:t xml:space="preserve">" </w:t>
      </w:r>
      <w:r w:rsidRPr="00EF5893">
        <w:t>Дж</w:t>
      </w:r>
      <w:r w:rsidR="00EF5893" w:rsidRPr="00EF5893">
        <w:t xml:space="preserve">. </w:t>
      </w:r>
      <w:r w:rsidRPr="00EF5893">
        <w:t>Риззардини</w:t>
      </w:r>
      <w:r w:rsidR="00EF5893" w:rsidRPr="00EF5893">
        <w:t xml:space="preserve"> </w:t>
      </w:r>
      <w:r w:rsidRPr="00EF5893">
        <w:t>считает,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благодаря</w:t>
      </w:r>
      <w:r w:rsidR="00EF5893" w:rsidRPr="00EF5893">
        <w:t xml:space="preserve"> </w:t>
      </w:r>
      <w:r w:rsidRPr="00EF5893">
        <w:t>дню</w:t>
      </w:r>
      <w:r w:rsidR="00EF5893" w:rsidRPr="00EF5893">
        <w:t xml:space="preserve"> </w:t>
      </w:r>
      <w:r w:rsidRPr="00EF5893">
        <w:t>открытых</w:t>
      </w:r>
      <w:r w:rsidR="00EF5893" w:rsidRPr="00EF5893">
        <w:t xml:space="preserve"> </w:t>
      </w:r>
      <w:r w:rsidRPr="00EF5893">
        <w:t>дверей</w:t>
      </w:r>
      <w:r w:rsidR="00EF5893">
        <w:t xml:space="preserve"> (</w:t>
      </w:r>
      <w:r w:rsidRPr="00EF5893">
        <w:t>27</w:t>
      </w:r>
      <w:r w:rsidR="00EF5893" w:rsidRPr="00EF5893">
        <w:t xml:space="preserve"> </w:t>
      </w:r>
      <w:r w:rsidRPr="00EF5893">
        <w:t>марта</w:t>
      </w:r>
      <w:r w:rsidR="00EF5893" w:rsidRPr="00EF5893">
        <w:t xml:space="preserve">), </w:t>
      </w:r>
      <w:r w:rsidRPr="00EF5893">
        <w:t>на</w:t>
      </w:r>
      <w:r w:rsidR="00EF5893" w:rsidRPr="00EF5893">
        <w:t xml:space="preserve"> </w:t>
      </w:r>
      <w:r w:rsidRPr="00EF5893">
        <w:t>котором</w:t>
      </w:r>
      <w:r w:rsidR="00EF5893" w:rsidRPr="00EF5893">
        <w:t xml:space="preserve"> </w:t>
      </w:r>
      <w:r w:rsidRPr="00EF5893">
        <w:t>присутствовали</w:t>
      </w:r>
      <w:r w:rsidR="00EF5893" w:rsidRPr="00EF5893">
        <w:t xml:space="preserve"> </w:t>
      </w:r>
      <w:r w:rsidRPr="00EF5893">
        <w:t>все</w:t>
      </w:r>
      <w:r w:rsidR="00EF5893" w:rsidRPr="00EF5893">
        <w:t xml:space="preserve"> </w:t>
      </w:r>
      <w:r w:rsidRPr="00EF5893">
        <w:t>желающие</w:t>
      </w:r>
      <w:r w:rsidR="00EF5893" w:rsidRPr="00EF5893">
        <w:t xml:space="preserve"> </w:t>
      </w:r>
      <w:r w:rsidRPr="00EF5893">
        <w:t>обладатели</w:t>
      </w:r>
      <w:r w:rsidR="00EF5893" w:rsidRPr="00EF5893">
        <w:t xml:space="preserve"> </w:t>
      </w:r>
      <w:r w:rsidRPr="00EF5893">
        <w:t>сезонных</w:t>
      </w:r>
      <w:r w:rsidR="00EF5893" w:rsidRPr="00EF5893">
        <w:t xml:space="preserve"> </w:t>
      </w:r>
      <w:r w:rsidRPr="00EF5893">
        <w:t>билетов,</w:t>
      </w:r>
      <w:r w:rsidR="00EF5893" w:rsidRPr="00EF5893">
        <w:t xml:space="preserve"> </w:t>
      </w:r>
      <w:r w:rsidRPr="00EF5893">
        <w:t>игроки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руководство</w:t>
      </w:r>
      <w:r w:rsidR="00EF5893" w:rsidRPr="00EF5893">
        <w:t xml:space="preserve"> </w:t>
      </w:r>
      <w:r w:rsidRPr="00EF5893">
        <w:t>команды,</w:t>
      </w:r>
      <w:r w:rsidR="00EF5893" w:rsidRPr="00EF5893">
        <w:t xml:space="preserve"> </w:t>
      </w:r>
      <w:r w:rsidRPr="00EF5893">
        <w:t>количество</w:t>
      </w:r>
      <w:r w:rsidR="00EF5893" w:rsidRPr="00EF5893">
        <w:t xml:space="preserve"> </w:t>
      </w:r>
      <w:r w:rsidRPr="00EF5893">
        <w:t>проданных</w:t>
      </w:r>
      <w:r w:rsidR="00EF5893" w:rsidRPr="00EF5893">
        <w:t xml:space="preserve"> </w:t>
      </w:r>
      <w:r w:rsidRPr="00EF5893">
        <w:t>сезонных</w:t>
      </w:r>
      <w:r w:rsidR="00EF5893" w:rsidRPr="00EF5893">
        <w:t xml:space="preserve"> </w:t>
      </w:r>
      <w:r w:rsidRPr="00EF5893">
        <w:t>билетов</w:t>
      </w:r>
      <w:r w:rsidR="00EF5893" w:rsidRPr="00EF5893">
        <w:t xml:space="preserve"> </w:t>
      </w:r>
      <w:r w:rsidRPr="00EF5893">
        <w:t>увеличилось</w:t>
      </w:r>
      <w:r w:rsidR="00EF5893" w:rsidRPr="00EF5893">
        <w:t xml:space="preserve"> </w:t>
      </w:r>
      <w:r w:rsidRPr="00EF5893">
        <w:t>после</w:t>
      </w:r>
      <w:r w:rsidR="00EF5893" w:rsidRPr="00EF5893">
        <w:t xml:space="preserve"> </w:t>
      </w:r>
      <w:r w:rsidRPr="00EF5893">
        <w:t>этого</w:t>
      </w:r>
      <w:r w:rsidR="00EF5893" w:rsidRPr="00EF5893">
        <w:t xml:space="preserve"> </w:t>
      </w:r>
      <w:r w:rsidRPr="00EF5893">
        <w:t>мероприятия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6000</w:t>
      </w:r>
      <w:r w:rsidR="00EF5893" w:rsidRPr="00EF5893">
        <w:t xml:space="preserve"> </w:t>
      </w:r>
      <w:r w:rsidRPr="00EF5893">
        <w:t>шт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В</w:t>
      </w:r>
      <w:r w:rsidR="00EF5893" w:rsidRPr="00EF5893">
        <w:t xml:space="preserve"> </w:t>
      </w:r>
      <w:r w:rsidRPr="00EF5893">
        <w:t>команде</w:t>
      </w:r>
      <w:r w:rsidR="00EF5893">
        <w:t xml:space="preserve"> "</w:t>
      </w:r>
      <w:r w:rsidRPr="00EF5893">
        <w:t>Миннесота</w:t>
      </w:r>
      <w:r w:rsidR="00EF5893" w:rsidRPr="00EF5893">
        <w:t xml:space="preserve"> </w:t>
      </w:r>
      <w:r w:rsidRPr="00EF5893">
        <w:t>Тимберуол-ве</w:t>
      </w:r>
      <w:r w:rsidR="00EF5893">
        <w:t xml:space="preserve">" </w:t>
      </w:r>
      <w:r w:rsidRPr="00EF5893">
        <w:t>особенно</w:t>
      </w:r>
      <w:r w:rsidR="00EF5893" w:rsidRPr="00EF5893">
        <w:t xml:space="preserve"> </w:t>
      </w:r>
      <w:r w:rsidRPr="00EF5893">
        <w:t>популярны</w:t>
      </w:r>
      <w:r w:rsidR="00EF5893" w:rsidRPr="00EF5893">
        <w:t xml:space="preserve"> </w:t>
      </w:r>
      <w:r w:rsidRPr="00EF5893">
        <w:t>оказались</w:t>
      </w:r>
      <w:r w:rsidR="00EF5893" w:rsidRPr="00EF5893">
        <w:t xml:space="preserve"> </w:t>
      </w:r>
      <w:r w:rsidRPr="00EF5893">
        <w:t>групповые</w:t>
      </w:r>
      <w:r w:rsidR="00EF5893" w:rsidRPr="00EF5893">
        <w:t xml:space="preserve"> </w:t>
      </w:r>
      <w:r w:rsidRPr="00EF5893">
        <w:t>билеты,</w:t>
      </w:r>
      <w:r w:rsidR="00EF5893" w:rsidRPr="00EF5893">
        <w:t xml:space="preserve"> </w:t>
      </w:r>
      <w:r w:rsidRPr="00EF5893">
        <w:t>распространяемые</w:t>
      </w:r>
      <w:r w:rsidR="00EF5893" w:rsidRPr="00EF5893">
        <w:t xml:space="preserve"> </w:t>
      </w:r>
      <w:r w:rsidRPr="00EF5893">
        <w:t>среди</w:t>
      </w:r>
      <w:r w:rsidR="00EF5893" w:rsidRPr="00EF5893">
        <w:t xml:space="preserve"> </w:t>
      </w:r>
      <w:r w:rsidRPr="00EF5893">
        <w:t>существующих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округе</w:t>
      </w:r>
      <w:r w:rsidR="00EF5893" w:rsidRPr="00EF5893">
        <w:t xml:space="preserve"> </w:t>
      </w:r>
      <w:r w:rsidRPr="00EF5893">
        <w:t>баскетбольных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. </w:t>
      </w:r>
      <w:r w:rsidRPr="00EF5893">
        <w:t>Через</w:t>
      </w:r>
      <w:r w:rsidR="00EF5893" w:rsidRPr="00EF5893">
        <w:t xml:space="preserve"> </w:t>
      </w:r>
      <w:r w:rsidRPr="00EF5893">
        <w:t>эту</w:t>
      </w:r>
      <w:r w:rsidR="00EF5893" w:rsidRPr="00EF5893">
        <w:t xml:space="preserve"> </w:t>
      </w:r>
      <w:r w:rsidRPr="00EF5893">
        <w:t>программу</w:t>
      </w:r>
      <w:r w:rsidR="00EF5893" w:rsidRPr="00EF5893">
        <w:t xml:space="preserve"> </w:t>
      </w:r>
      <w:r w:rsidRPr="00EF5893">
        <w:t>было</w:t>
      </w:r>
      <w:r w:rsidR="00EF5893" w:rsidRPr="00EF5893">
        <w:t xml:space="preserve"> </w:t>
      </w:r>
      <w:r w:rsidRPr="00EF5893">
        <w:t>продано</w:t>
      </w:r>
      <w:r w:rsidR="00EF5893" w:rsidRPr="00EF5893">
        <w:t xml:space="preserve"> </w:t>
      </w:r>
      <w:r w:rsidRPr="00EF5893">
        <w:t>82000</w:t>
      </w:r>
      <w:r w:rsidR="00EF5893" w:rsidRPr="00EF5893">
        <w:t xml:space="preserve"> </w:t>
      </w:r>
      <w:r w:rsidRPr="00EF5893">
        <w:t>билетов</w:t>
      </w:r>
      <w:r w:rsidR="00EF5893" w:rsidRPr="00EF5893">
        <w:t xml:space="preserve">. </w:t>
      </w:r>
      <w:r w:rsidRPr="00EF5893">
        <w:t>Причем</w:t>
      </w:r>
      <w:r w:rsidR="00EF5893" w:rsidRPr="00EF5893">
        <w:t xml:space="preserve"> </w:t>
      </w:r>
      <w:r w:rsidRPr="00EF5893">
        <w:t>если</w:t>
      </w:r>
      <w:r w:rsidR="00EF5893" w:rsidRPr="00EF5893">
        <w:t xml:space="preserve"> </w:t>
      </w:r>
      <w:r w:rsidRPr="00EF5893">
        <w:t>какая-то</w:t>
      </w:r>
      <w:r w:rsidR="00EF5893" w:rsidRPr="00EF5893">
        <w:t xml:space="preserve"> </w:t>
      </w:r>
      <w:r w:rsidRPr="00EF5893">
        <w:t>группа</w:t>
      </w:r>
      <w:r w:rsidR="00EF5893" w:rsidRPr="00EF5893">
        <w:t xml:space="preserve"> </w:t>
      </w:r>
      <w:r w:rsidRPr="00EF5893">
        <w:t>продавала</w:t>
      </w:r>
      <w:r w:rsidR="00EF5893" w:rsidRPr="00EF5893">
        <w:t xml:space="preserve"> </w:t>
      </w:r>
      <w:r w:rsidRPr="00EF5893">
        <w:t>более</w:t>
      </w:r>
      <w:r w:rsidR="00EF5893" w:rsidRPr="00EF5893">
        <w:t xml:space="preserve"> </w:t>
      </w:r>
      <w:r w:rsidRPr="00EF5893">
        <w:t>1000</w:t>
      </w:r>
      <w:r w:rsidR="00EF5893" w:rsidRPr="00EF5893">
        <w:t xml:space="preserve"> </w:t>
      </w:r>
      <w:r w:rsidRPr="00EF5893">
        <w:t>билетов,</w:t>
      </w:r>
      <w:r w:rsidR="00EF5893" w:rsidRPr="00EF5893">
        <w:t xml:space="preserve"> </w:t>
      </w:r>
      <w:r w:rsidRPr="00EF5893">
        <w:t>то,</w:t>
      </w:r>
      <w:r w:rsidR="00EF5893" w:rsidRPr="00EF5893">
        <w:t xml:space="preserve"> </w:t>
      </w:r>
      <w:r w:rsidRPr="00EF5893">
        <w:t>помимо</w:t>
      </w:r>
      <w:r w:rsidR="00EF5893" w:rsidRPr="00EF5893">
        <w:t xml:space="preserve"> </w:t>
      </w:r>
      <w:r w:rsidRPr="00EF5893">
        <w:t>материального</w:t>
      </w:r>
      <w:r w:rsidR="00EF5893" w:rsidRPr="00EF5893">
        <w:t xml:space="preserve"> </w:t>
      </w:r>
      <w:r w:rsidRPr="00EF5893">
        <w:t>поощрения,</w:t>
      </w:r>
      <w:r w:rsidR="00EF5893" w:rsidRPr="00EF5893">
        <w:t xml:space="preserve"> </w:t>
      </w:r>
      <w:r w:rsidRPr="00EF5893">
        <w:t>она</w:t>
      </w:r>
      <w:r w:rsidR="00EF5893" w:rsidRPr="00EF5893">
        <w:t xml:space="preserve"> </w:t>
      </w:r>
      <w:r w:rsidRPr="00EF5893">
        <w:t>получала</w:t>
      </w:r>
      <w:r w:rsidR="00EF5893" w:rsidRPr="00EF5893">
        <w:t xml:space="preserve"> </w:t>
      </w:r>
      <w:r w:rsidRPr="00EF5893">
        <w:t>два</w:t>
      </w:r>
      <w:r w:rsidR="00EF5893" w:rsidRPr="00EF5893">
        <w:t xml:space="preserve"> </w:t>
      </w:r>
      <w:r w:rsidRPr="00EF5893">
        <w:t>бесплатных</w:t>
      </w:r>
      <w:r w:rsidR="00EF5893" w:rsidRPr="00EF5893">
        <w:t xml:space="preserve"> </w:t>
      </w:r>
      <w:r w:rsidRPr="00EF5893">
        <w:t>билета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игру</w:t>
      </w:r>
      <w:r w:rsidR="00EF5893" w:rsidRPr="00EF5893">
        <w:t xml:space="preserve"> </w:t>
      </w:r>
      <w:r w:rsidRPr="00EF5893">
        <w:t>команды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выезде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Команда</w:t>
      </w:r>
      <w:r w:rsidR="00EF5893">
        <w:t xml:space="preserve"> "</w:t>
      </w:r>
      <w:r w:rsidRPr="00EF5893">
        <w:t>Даллас</w:t>
      </w:r>
      <w:r w:rsidR="00EF5893" w:rsidRPr="00EF5893">
        <w:t xml:space="preserve"> </w:t>
      </w:r>
      <w:r w:rsidRPr="00EF5893">
        <w:t>Мейверикс</w:t>
      </w:r>
      <w:r w:rsidR="00EF5893">
        <w:t xml:space="preserve">" </w:t>
      </w:r>
      <w:r w:rsidRPr="00EF5893">
        <w:t>наиболее</w:t>
      </w:r>
      <w:r w:rsidR="00EF5893" w:rsidRPr="00EF5893">
        <w:t xml:space="preserve"> </w:t>
      </w:r>
      <w:r w:rsidRPr="00EF5893">
        <w:t>успешной</w:t>
      </w:r>
      <w:r w:rsidR="00EF5893" w:rsidRPr="00EF5893">
        <w:t xml:space="preserve"> </w:t>
      </w:r>
      <w:r w:rsidRPr="00EF5893">
        <w:t>считает</w:t>
      </w:r>
      <w:r w:rsidR="00EF5893" w:rsidRPr="00EF5893">
        <w:t xml:space="preserve"> </w:t>
      </w:r>
      <w:r w:rsidRPr="00EF5893">
        <w:t>программу</w:t>
      </w:r>
      <w:r w:rsidR="00EF5893">
        <w:t xml:space="preserve"> "</w:t>
      </w:r>
      <w:r w:rsidRPr="00EF5893">
        <w:t>Семейные</w:t>
      </w:r>
      <w:r w:rsidR="00EF5893" w:rsidRPr="00EF5893">
        <w:t xml:space="preserve"> </w:t>
      </w:r>
      <w:r w:rsidRPr="00EF5893">
        <w:t>ночи</w:t>
      </w:r>
      <w:r w:rsidR="00EF5893">
        <w:t>"</w:t>
      </w:r>
      <w:r w:rsidR="00EF5893" w:rsidRPr="00EF5893">
        <w:t xml:space="preserve">. </w:t>
      </w:r>
      <w:r w:rsidRPr="00EF5893">
        <w:t>Второй</w:t>
      </w:r>
      <w:r w:rsidR="00EF5893" w:rsidRPr="00EF5893">
        <w:t xml:space="preserve"> </w:t>
      </w:r>
      <w:r w:rsidRPr="00EF5893">
        <w:t>сезон</w:t>
      </w:r>
      <w:r w:rsidR="00EF5893" w:rsidRPr="00EF5893">
        <w:t xml:space="preserve"> </w:t>
      </w:r>
      <w:r w:rsidRPr="00EF5893">
        <w:t>подряд</w:t>
      </w:r>
      <w:r w:rsidR="00EF5893" w:rsidRPr="00EF5893">
        <w:t xml:space="preserve"> </w:t>
      </w:r>
      <w:r w:rsidRPr="00EF5893">
        <w:t>команда</w:t>
      </w:r>
      <w:r w:rsidR="00EF5893" w:rsidRPr="00EF5893">
        <w:t xml:space="preserve"> </w:t>
      </w:r>
      <w:r w:rsidRPr="00EF5893">
        <w:t>предлагает</w:t>
      </w:r>
      <w:r w:rsidR="00EF5893" w:rsidRPr="00EF5893">
        <w:t xml:space="preserve"> </w:t>
      </w:r>
      <w:r w:rsidRPr="00EF5893">
        <w:t>семьям</w:t>
      </w:r>
      <w:r w:rsidR="00EF5893" w:rsidRPr="00EF5893">
        <w:t xml:space="preserve"> - </w:t>
      </w:r>
      <w:r w:rsidRPr="00EF5893">
        <w:t>любителям</w:t>
      </w:r>
      <w:r w:rsidR="00EF5893" w:rsidRPr="00EF5893">
        <w:t xml:space="preserve"> </w:t>
      </w:r>
      <w:r w:rsidRPr="00EF5893">
        <w:t>баскетбола</w:t>
      </w:r>
      <w:r w:rsidR="00EF5893" w:rsidRPr="00EF5893">
        <w:t xml:space="preserve"> </w:t>
      </w:r>
      <w:r w:rsidRPr="00EF5893">
        <w:t>целый</w:t>
      </w:r>
      <w:r w:rsidR="00EF5893" w:rsidRPr="00EF5893">
        <w:t xml:space="preserve"> </w:t>
      </w:r>
      <w:r w:rsidRPr="00EF5893">
        <w:t>пакет</w:t>
      </w:r>
      <w:r w:rsidR="00EF5893" w:rsidRPr="00EF5893">
        <w:t xml:space="preserve"> - </w:t>
      </w:r>
      <w:r w:rsidRPr="00EF5893">
        <w:t>по</w:t>
      </w:r>
      <w:r w:rsidR="00EF5893" w:rsidRPr="00EF5893">
        <w:t xml:space="preserve"> </w:t>
      </w:r>
      <w:r w:rsidRPr="00EF5893">
        <w:t>четыре</w:t>
      </w:r>
      <w:r w:rsidR="00EF5893" w:rsidRPr="00EF5893">
        <w:t xml:space="preserve"> </w:t>
      </w:r>
      <w:r w:rsidRPr="00EF5893">
        <w:t>билета,</w:t>
      </w:r>
      <w:r w:rsidR="00EF5893" w:rsidRPr="00EF5893">
        <w:t xml:space="preserve"> </w:t>
      </w:r>
      <w:r w:rsidRPr="00EF5893">
        <w:t>хот-дога,</w:t>
      </w:r>
      <w:r w:rsidR="00EF5893" w:rsidRPr="00EF5893">
        <w:t xml:space="preserve"> </w:t>
      </w:r>
      <w:r w:rsidRPr="00EF5893">
        <w:t>содового</w:t>
      </w:r>
      <w:r w:rsidR="00EF5893" w:rsidRPr="00EF5893">
        <w:t xml:space="preserve"> </w:t>
      </w:r>
      <w:r w:rsidRPr="00EF5893">
        <w:t>напитка,</w:t>
      </w:r>
      <w:r w:rsidR="00EF5893" w:rsidRPr="00EF5893">
        <w:t xml:space="preserve"> </w:t>
      </w:r>
      <w:r w:rsidRPr="00EF5893">
        <w:t>парковку</w:t>
      </w:r>
      <w:r w:rsidR="00EF5893" w:rsidRPr="00EF5893">
        <w:t xml:space="preserve"> </w:t>
      </w:r>
      <w:r w:rsidRPr="00EF5893">
        <w:t>для</w:t>
      </w:r>
      <w:r w:rsidR="00EF5893" w:rsidRPr="00EF5893">
        <w:t xml:space="preserve"> </w:t>
      </w:r>
      <w:r w:rsidRPr="00EF5893">
        <w:t>автомашины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автограф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фотографии</w:t>
      </w:r>
      <w:r w:rsidR="00EF5893" w:rsidRPr="00EF5893">
        <w:t xml:space="preserve"> </w:t>
      </w:r>
      <w:r w:rsidRPr="00EF5893">
        <w:t>команды</w:t>
      </w:r>
      <w:r w:rsidR="00EF5893" w:rsidRPr="00EF5893">
        <w:t xml:space="preserve"> </w:t>
      </w:r>
      <w:r w:rsidRPr="00EF5893">
        <w:t>сразу</w:t>
      </w:r>
      <w:r w:rsidR="00EF5893" w:rsidRPr="00EF5893">
        <w:t xml:space="preserve"> </w:t>
      </w:r>
      <w:r w:rsidRPr="00EF5893">
        <w:t>после</w:t>
      </w:r>
      <w:r w:rsidR="00EF5893" w:rsidRPr="00EF5893">
        <w:t xml:space="preserve"> </w:t>
      </w:r>
      <w:r w:rsidRPr="00EF5893">
        <w:t>игры</w:t>
      </w:r>
      <w:r w:rsidR="00EF5893" w:rsidRPr="00EF5893">
        <w:t xml:space="preserve">. </w:t>
      </w:r>
      <w:r w:rsidRPr="00EF5893">
        <w:t>Об</w:t>
      </w:r>
      <w:r w:rsidR="00EF5893" w:rsidRPr="00EF5893">
        <w:t xml:space="preserve"> </w:t>
      </w:r>
      <w:r w:rsidRPr="00EF5893">
        <w:t>успехе</w:t>
      </w:r>
      <w:r w:rsidR="00EF5893" w:rsidRPr="00EF5893">
        <w:t xml:space="preserve"> </w:t>
      </w:r>
      <w:r w:rsidRPr="00EF5893">
        <w:t>этой</w:t>
      </w:r>
      <w:r w:rsidR="00EF5893" w:rsidRPr="00EF5893">
        <w:t xml:space="preserve"> </w:t>
      </w:r>
      <w:r w:rsidRPr="00EF5893">
        <w:t>программы</w:t>
      </w:r>
      <w:r w:rsidR="00EF5893" w:rsidRPr="00EF5893">
        <w:t xml:space="preserve"> </w:t>
      </w:r>
      <w:r w:rsidRPr="00EF5893">
        <w:t>свидетельствует</w:t>
      </w:r>
      <w:r w:rsidR="00EF5893" w:rsidRPr="00EF5893">
        <w:t xml:space="preserve"> </w:t>
      </w:r>
      <w:r w:rsidRPr="00EF5893">
        <w:t>такой</w:t>
      </w:r>
      <w:r w:rsidR="00EF5893" w:rsidRPr="00EF5893">
        <w:t xml:space="preserve"> </w:t>
      </w:r>
      <w:r w:rsidRPr="00EF5893">
        <w:t>факт</w:t>
      </w:r>
      <w:r w:rsidR="00EF5893" w:rsidRPr="00EF5893">
        <w:t xml:space="preserve">: </w:t>
      </w:r>
      <w:r w:rsidRPr="00EF5893">
        <w:t>более</w:t>
      </w:r>
      <w:r w:rsidR="00EF5893" w:rsidRPr="00EF5893">
        <w:t xml:space="preserve"> </w:t>
      </w:r>
      <w:r w:rsidRPr="00EF5893">
        <w:t>3000</w:t>
      </w:r>
      <w:r w:rsidR="00EF5893" w:rsidRPr="00EF5893">
        <w:t xml:space="preserve"> </w:t>
      </w:r>
      <w:r w:rsidRPr="00EF5893">
        <w:t>болельщиков</w:t>
      </w:r>
      <w:r w:rsidR="00EF5893" w:rsidRPr="00EF5893">
        <w:t xml:space="preserve"> </w:t>
      </w:r>
      <w:r w:rsidRPr="00EF5893">
        <w:t>ждут</w:t>
      </w:r>
      <w:r w:rsidR="00EF5893" w:rsidRPr="00EF5893">
        <w:t xml:space="preserve"> </w:t>
      </w:r>
      <w:r w:rsidRPr="00EF5893">
        <w:t>своей</w:t>
      </w:r>
      <w:r w:rsidR="00EF5893" w:rsidRPr="00EF5893">
        <w:t xml:space="preserve"> </w:t>
      </w:r>
      <w:r w:rsidRPr="00EF5893">
        <w:t>очереди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получение</w:t>
      </w:r>
      <w:r w:rsidR="00EF5893" w:rsidRPr="00EF5893">
        <w:t xml:space="preserve"> </w:t>
      </w:r>
      <w:r w:rsidRPr="00EF5893">
        <w:t>автографа,</w:t>
      </w:r>
      <w:r w:rsidR="00EF5893" w:rsidRPr="00EF5893">
        <w:t xml:space="preserve"> </w:t>
      </w:r>
      <w:r w:rsidRPr="00EF5893">
        <w:t>несмотря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то,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после</w:t>
      </w:r>
      <w:r w:rsidR="00EF5893" w:rsidRPr="00EF5893">
        <w:t xml:space="preserve"> </w:t>
      </w:r>
      <w:r w:rsidRPr="00EF5893">
        <w:t>каждой</w:t>
      </w:r>
      <w:r w:rsidR="00EF5893" w:rsidRPr="00EF5893">
        <w:t xml:space="preserve"> </w:t>
      </w:r>
      <w:r w:rsidRPr="00EF5893">
        <w:t>игры</w:t>
      </w:r>
      <w:r w:rsidR="00EF5893" w:rsidRPr="00EF5893">
        <w:t xml:space="preserve"> </w:t>
      </w:r>
      <w:r w:rsidRPr="00EF5893">
        <w:t>5</w:t>
      </w:r>
      <w:r w:rsidR="00EF5893" w:rsidRPr="00EF5893">
        <w:t xml:space="preserve"> </w:t>
      </w:r>
      <w:r w:rsidRPr="00EF5893">
        <w:t>игроков</w:t>
      </w:r>
      <w:r w:rsidR="00EF5893" w:rsidRPr="00EF5893">
        <w:t xml:space="preserve"> </w:t>
      </w:r>
      <w:r w:rsidRPr="00EF5893">
        <w:t>дают</w:t>
      </w:r>
      <w:r w:rsidR="00EF5893" w:rsidRPr="00EF5893">
        <w:t xml:space="preserve"> </w:t>
      </w:r>
      <w:r w:rsidRPr="00EF5893">
        <w:t>автографы</w:t>
      </w:r>
      <w:r w:rsidR="00EF5893" w:rsidRPr="00EF5893">
        <w:t xml:space="preserve">. </w:t>
      </w:r>
      <w:r w:rsidRPr="00EF5893">
        <w:t>Дело</w:t>
      </w:r>
      <w:r w:rsidR="00EF5893" w:rsidRPr="00EF5893">
        <w:t xml:space="preserve"> </w:t>
      </w:r>
      <w:r w:rsidRPr="00EF5893">
        <w:t>продвигается</w:t>
      </w:r>
      <w:r w:rsidR="00EF5893" w:rsidRPr="00EF5893">
        <w:t xml:space="preserve"> </w:t>
      </w:r>
      <w:r w:rsidRPr="00EF5893">
        <w:t>медленно,</w:t>
      </w:r>
      <w:r w:rsidR="00EF5893" w:rsidRPr="00EF5893">
        <w:t xml:space="preserve"> </w:t>
      </w:r>
      <w:r w:rsidRPr="00EF5893">
        <w:t>так</w:t>
      </w:r>
      <w:r w:rsidR="00EF5893" w:rsidRPr="00EF5893">
        <w:t xml:space="preserve"> </w:t>
      </w:r>
      <w:r w:rsidRPr="00EF5893">
        <w:t>как</w:t>
      </w:r>
      <w:r w:rsidR="00EF5893" w:rsidRPr="00EF5893">
        <w:t xml:space="preserve"> </w:t>
      </w:r>
      <w:r w:rsidRPr="00EF5893">
        <w:t>любители</w:t>
      </w:r>
      <w:r w:rsidR="00EF5893" w:rsidRPr="00EF5893">
        <w:t xml:space="preserve"> </w:t>
      </w:r>
      <w:r w:rsidRPr="00EF5893">
        <w:t>баскетбола</w:t>
      </w:r>
      <w:r w:rsidR="00EF5893" w:rsidRPr="00EF5893">
        <w:t xml:space="preserve"> </w:t>
      </w:r>
      <w:r w:rsidRPr="00EF5893">
        <w:t>не</w:t>
      </w:r>
      <w:r w:rsidR="00EF5893" w:rsidRPr="00EF5893">
        <w:t xml:space="preserve"> </w:t>
      </w:r>
      <w:r w:rsidRPr="00EF5893">
        <w:t>только</w:t>
      </w:r>
      <w:r w:rsidR="00EF5893" w:rsidRPr="00EF5893">
        <w:t xml:space="preserve"> </w:t>
      </w:r>
      <w:r w:rsidRPr="00EF5893">
        <w:t>хотят</w:t>
      </w:r>
      <w:r w:rsidR="00EF5893" w:rsidRPr="00EF5893">
        <w:t xml:space="preserve"> </w:t>
      </w:r>
      <w:r w:rsidRPr="00EF5893">
        <w:t>получить</w:t>
      </w:r>
      <w:r w:rsidR="00EF5893" w:rsidRPr="00EF5893">
        <w:t xml:space="preserve"> </w:t>
      </w:r>
      <w:r w:rsidRPr="00EF5893">
        <w:t>автограф,</w:t>
      </w:r>
      <w:r w:rsidR="00EF5893" w:rsidRPr="00EF5893">
        <w:t xml:space="preserve"> </w:t>
      </w:r>
      <w:r w:rsidRPr="00EF5893">
        <w:t>но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поговорить</w:t>
      </w:r>
      <w:r w:rsidR="00EF5893" w:rsidRPr="00EF5893">
        <w:t xml:space="preserve"> </w:t>
      </w:r>
      <w:r w:rsidRPr="00EF5893">
        <w:t>со</w:t>
      </w:r>
      <w:r w:rsidR="00EF5893" w:rsidRPr="00EF5893">
        <w:t xml:space="preserve"> </w:t>
      </w:r>
      <w:r w:rsidRPr="00EF5893">
        <w:t>своими</w:t>
      </w:r>
      <w:r w:rsidR="00EF5893" w:rsidRPr="00EF5893">
        <w:t xml:space="preserve"> </w:t>
      </w:r>
      <w:r w:rsidRPr="00EF5893">
        <w:t>любимцами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Некоторые</w:t>
      </w:r>
      <w:r w:rsidR="00EF5893" w:rsidRPr="00EF5893">
        <w:t xml:space="preserve"> </w:t>
      </w:r>
      <w:r w:rsidRPr="00EF5893">
        <w:t>команды</w:t>
      </w:r>
      <w:r w:rsidR="00EF5893">
        <w:t xml:space="preserve"> ("</w:t>
      </w:r>
      <w:r w:rsidRPr="00EF5893">
        <w:t>Майами</w:t>
      </w:r>
      <w:r w:rsidR="00EF5893" w:rsidRPr="00EF5893">
        <w:t xml:space="preserve"> </w:t>
      </w:r>
      <w:r w:rsidRPr="00EF5893">
        <w:t>Хит</w:t>
      </w:r>
      <w:r w:rsidR="00EF5893">
        <w:t>"</w:t>
      </w:r>
      <w:r w:rsidRPr="00EF5893">
        <w:t>,</w:t>
      </w:r>
      <w:r w:rsidR="00EF5893">
        <w:t xml:space="preserve"> "</w:t>
      </w:r>
      <w:r w:rsidRPr="00EF5893">
        <w:t>Вашингтон</w:t>
      </w:r>
      <w:r w:rsidR="00EF5893" w:rsidRPr="00EF5893">
        <w:t xml:space="preserve"> </w:t>
      </w:r>
      <w:r w:rsidRPr="00EF5893">
        <w:t>Баллетс</w:t>
      </w:r>
      <w:r w:rsidR="00EF5893">
        <w:t xml:space="preserve">" </w:t>
      </w:r>
      <w:r w:rsidRPr="00EF5893">
        <w:t>и</w:t>
      </w:r>
      <w:r w:rsidR="00EF5893" w:rsidRPr="00EF5893">
        <w:t xml:space="preserve"> </w:t>
      </w:r>
      <w:r w:rsidRPr="00EF5893">
        <w:t>др</w:t>
      </w:r>
      <w:r w:rsidR="00EF5893" w:rsidRPr="00EF5893">
        <w:t xml:space="preserve">.) </w:t>
      </w:r>
      <w:r w:rsidRPr="00EF5893">
        <w:t>проводят</w:t>
      </w:r>
      <w:r w:rsidR="00EF5893" w:rsidRPr="00EF5893">
        <w:t xml:space="preserve"> </w:t>
      </w:r>
      <w:r w:rsidRPr="00EF5893">
        <w:t>свои</w:t>
      </w:r>
      <w:r w:rsidR="00EF5893" w:rsidRPr="00EF5893">
        <w:t xml:space="preserve"> </w:t>
      </w:r>
      <w:r w:rsidRPr="00EF5893">
        <w:t>маркетинговые</w:t>
      </w:r>
      <w:r w:rsidR="00EF5893" w:rsidRPr="00EF5893">
        <w:t xml:space="preserve"> </w:t>
      </w:r>
      <w:r w:rsidRPr="00EF5893">
        <w:t>программы</w:t>
      </w:r>
      <w:r w:rsidR="00EF5893" w:rsidRPr="00EF5893">
        <w:t xml:space="preserve"> </w:t>
      </w:r>
      <w:r w:rsidRPr="00EF5893">
        <w:t>совместно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фирмами-спонсорами</w:t>
      </w:r>
      <w:r w:rsidR="00EF5893" w:rsidRPr="00EF5893">
        <w:t xml:space="preserve">. </w:t>
      </w:r>
      <w:r w:rsidRPr="00EF5893">
        <w:t>Так,</w:t>
      </w:r>
      <w:r w:rsidR="00EF5893" w:rsidRPr="00EF5893">
        <w:t xml:space="preserve"> </w:t>
      </w:r>
      <w:r w:rsidRPr="00EF5893">
        <w:t>команда</w:t>
      </w:r>
      <w:r w:rsidR="00EF5893" w:rsidRPr="00EF5893">
        <w:t xml:space="preserve"> </w:t>
      </w:r>
      <w:r w:rsidRPr="00EF5893">
        <w:t>г</w:t>
      </w:r>
      <w:r w:rsidR="00EF5893" w:rsidRPr="00EF5893">
        <w:t xml:space="preserve">. </w:t>
      </w:r>
      <w:r w:rsidRPr="00EF5893">
        <w:t>Майами</w:t>
      </w:r>
      <w:r w:rsidR="00EF5893" w:rsidRPr="00EF5893">
        <w:t xml:space="preserve"> </w:t>
      </w:r>
      <w:r w:rsidRPr="00EF5893">
        <w:t>организовала</w:t>
      </w:r>
      <w:r w:rsidR="00EF5893" w:rsidRPr="00EF5893">
        <w:t xml:space="preserve"> </w:t>
      </w:r>
      <w:r w:rsidRPr="00EF5893">
        <w:t>6-не-дельную</w:t>
      </w:r>
      <w:r w:rsidR="00EF5893" w:rsidRPr="00EF5893">
        <w:t xml:space="preserve"> </w:t>
      </w:r>
      <w:r w:rsidRPr="00EF5893">
        <w:t>рекламную</w:t>
      </w:r>
      <w:r w:rsidR="00EF5893" w:rsidRPr="00EF5893">
        <w:t xml:space="preserve"> </w:t>
      </w:r>
      <w:r w:rsidRPr="00EF5893">
        <w:t>кампанию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продавцами</w:t>
      </w:r>
      <w:r w:rsidR="00EF5893" w:rsidRPr="00EF5893">
        <w:t xml:space="preserve"> </w:t>
      </w:r>
      <w:r w:rsidRPr="00EF5893">
        <w:t>автомагазинов</w:t>
      </w:r>
      <w:r w:rsidR="00EF5893">
        <w:t xml:space="preserve"> "</w:t>
      </w:r>
      <w:r w:rsidRPr="00EF5893">
        <w:t>Хонда</w:t>
      </w:r>
      <w:r w:rsidR="00EF5893">
        <w:t>"</w:t>
      </w:r>
      <w:r w:rsidR="00EF5893" w:rsidRPr="00EF5893">
        <w:t xml:space="preserve">. </w:t>
      </w:r>
      <w:r w:rsidRPr="00EF5893">
        <w:t>Билеты</w:t>
      </w:r>
      <w:r w:rsidR="00EF5893" w:rsidRPr="00EF5893">
        <w:t xml:space="preserve"> </w:t>
      </w:r>
      <w:r w:rsidRPr="00EF5893">
        <w:t>со</w:t>
      </w:r>
      <w:r w:rsidR="00EF5893" w:rsidRPr="00EF5893">
        <w:t xml:space="preserve"> </w:t>
      </w:r>
      <w:r w:rsidRPr="00EF5893">
        <w:t>скидкой</w:t>
      </w:r>
      <w:r w:rsidR="00EF5893" w:rsidRPr="00EF5893">
        <w:t xml:space="preserve"> </w:t>
      </w:r>
      <w:r w:rsidRPr="00EF5893">
        <w:t>или</w:t>
      </w:r>
      <w:r w:rsidR="00EF5893" w:rsidRPr="00EF5893">
        <w:t xml:space="preserve"> </w:t>
      </w:r>
      <w:r w:rsidRPr="00EF5893">
        <w:t>бесплатные</w:t>
      </w:r>
      <w:r w:rsidR="00EF5893" w:rsidRPr="00EF5893">
        <w:t xml:space="preserve"> </w:t>
      </w:r>
      <w:r w:rsidRPr="00EF5893">
        <w:t>получили</w:t>
      </w:r>
      <w:r w:rsidR="00EF5893" w:rsidRPr="00EF5893">
        <w:t xml:space="preserve"> </w:t>
      </w:r>
      <w:r w:rsidRPr="00EF5893">
        <w:t>не</w:t>
      </w:r>
      <w:r w:rsidR="00EF5893" w:rsidRPr="00EF5893">
        <w:t xml:space="preserve"> </w:t>
      </w:r>
      <w:r w:rsidRPr="00EF5893">
        <w:t>только</w:t>
      </w:r>
      <w:r w:rsidR="00EF5893" w:rsidRPr="00EF5893">
        <w:t xml:space="preserve"> </w:t>
      </w:r>
      <w:r w:rsidRPr="00EF5893">
        <w:t>те,</w:t>
      </w:r>
      <w:r w:rsidR="00EF5893" w:rsidRPr="00EF5893">
        <w:t xml:space="preserve"> </w:t>
      </w:r>
      <w:r w:rsidRPr="00EF5893">
        <w:t>кто</w:t>
      </w:r>
      <w:r w:rsidR="00EF5893" w:rsidRPr="00EF5893">
        <w:t xml:space="preserve"> </w:t>
      </w:r>
      <w:r w:rsidRPr="00EF5893">
        <w:t>покупал</w:t>
      </w:r>
      <w:r w:rsidR="00EF5893" w:rsidRPr="00EF5893">
        <w:t xml:space="preserve"> </w:t>
      </w:r>
      <w:r w:rsidRPr="00EF5893">
        <w:t>машину,</w:t>
      </w:r>
      <w:r w:rsidR="00EF5893" w:rsidRPr="00EF5893">
        <w:t xml:space="preserve"> </w:t>
      </w:r>
      <w:r w:rsidRPr="00EF5893">
        <w:t>но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те,</w:t>
      </w:r>
      <w:r w:rsidR="00EF5893" w:rsidRPr="00EF5893">
        <w:t xml:space="preserve"> </w:t>
      </w:r>
      <w:r w:rsidRPr="00EF5893">
        <w:t>кто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первого</w:t>
      </w:r>
      <w:r w:rsidR="00EF5893" w:rsidRPr="00EF5893">
        <w:t xml:space="preserve"> </w:t>
      </w:r>
      <w:r w:rsidRPr="00EF5893">
        <w:t>раза</w:t>
      </w:r>
      <w:r w:rsidR="00EF5893" w:rsidRPr="00EF5893">
        <w:t xml:space="preserve"> </w:t>
      </w:r>
      <w:r w:rsidRPr="00EF5893">
        <w:t>успешно</w:t>
      </w:r>
      <w:r w:rsidR="00EF5893" w:rsidRPr="00EF5893">
        <w:t xml:space="preserve"> </w:t>
      </w:r>
      <w:r w:rsidRPr="00EF5893">
        <w:t>сдавал</w:t>
      </w:r>
      <w:r w:rsidR="00EF5893" w:rsidRPr="00EF5893">
        <w:t xml:space="preserve"> </w:t>
      </w:r>
      <w:r w:rsidRPr="00EF5893">
        <w:t>тест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вождение</w:t>
      </w:r>
      <w:r w:rsidR="00EF5893" w:rsidRPr="00EF5893">
        <w:t xml:space="preserve"> </w:t>
      </w:r>
      <w:r w:rsidRPr="00EF5893">
        <w:t>автомобиля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Говоря</w:t>
      </w:r>
      <w:r w:rsidR="00EF5893" w:rsidRPr="00EF5893">
        <w:t xml:space="preserve"> </w:t>
      </w:r>
      <w:r w:rsidRPr="00EF5893">
        <w:t>об</w:t>
      </w:r>
      <w:r w:rsidR="00EF5893" w:rsidRPr="00EF5893">
        <w:t xml:space="preserve"> </w:t>
      </w:r>
      <w:r w:rsidRPr="00EF5893">
        <w:t>источниках</w:t>
      </w:r>
      <w:r w:rsidR="00EF5893" w:rsidRPr="00EF5893">
        <w:t xml:space="preserve"> </w:t>
      </w:r>
      <w:r w:rsidRPr="00EF5893">
        <w:t>финансирования</w:t>
      </w:r>
      <w:r w:rsidR="00EF5893" w:rsidRPr="00EF5893">
        <w:t xml:space="preserve"> </w:t>
      </w:r>
      <w:r w:rsidRPr="00EF5893">
        <w:t>лиг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команд,</w:t>
      </w:r>
      <w:r w:rsidR="00EF5893" w:rsidRPr="00EF5893">
        <w:t xml:space="preserve"> </w:t>
      </w:r>
      <w:r w:rsidRPr="00EF5893">
        <w:t>следует</w:t>
      </w:r>
      <w:r w:rsidR="00EF5893" w:rsidRPr="00EF5893">
        <w:t xml:space="preserve"> </w:t>
      </w:r>
      <w:r w:rsidRPr="00EF5893">
        <w:t>также</w:t>
      </w:r>
      <w:r w:rsidR="00EF5893" w:rsidRPr="00EF5893">
        <w:t xml:space="preserve"> </w:t>
      </w:r>
      <w:r w:rsidRPr="00EF5893">
        <w:t>иметь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виду,</w:t>
      </w:r>
      <w:r w:rsidR="00EF5893" w:rsidRPr="00EF5893">
        <w:t xml:space="preserve"> </w:t>
      </w:r>
      <w:r w:rsidRPr="00EF5893">
        <w:t>где</w:t>
      </w:r>
      <w:r w:rsidR="00EF5893" w:rsidRPr="00EF5893">
        <w:t xml:space="preserve"> </w:t>
      </w:r>
      <w:r w:rsidRPr="00EF5893">
        <w:t>располагается</w:t>
      </w:r>
      <w:r w:rsidR="00EF5893" w:rsidRPr="00EF5893">
        <w:t xml:space="preserve"> </w:t>
      </w:r>
      <w:r w:rsidRPr="00EF5893">
        <w:t>команда</w:t>
      </w:r>
      <w:r w:rsidR="00EF5893" w:rsidRPr="00EF5893">
        <w:t xml:space="preserve">. </w:t>
      </w:r>
      <w:r w:rsidRPr="00EF5893">
        <w:t>Особенно</w:t>
      </w:r>
      <w:r w:rsidR="00EF5893" w:rsidRPr="00EF5893">
        <w:t xml:space="preserve"> </w:t>
      </w:r>
      <w:r w:rsidRPr="00EF5893">
        <w:t>это</w:t>
      </w:r>
      <w:r w:rsidR="00EF5893" w:rsidRPr="00EF5893">
        <w:t xml:space="preserve"> </w:t>
      </w:r>
      <w:r w:rsidRPr="00EF5893">
        <w:t>относится</w:t>
      </w:r>
      <w:r w:rsidR="00EF5893" w:rsidRPr="00EF5893">
        <w:t xml:space="preserve"> </w:t>
      </w:r>
      <w:r w:rsidRPr="00EF5893">
        <w:t>к</w:t>
      </w:r>
      <w:r w:rsidR="00EF5893" w:rsidRPr="00EF5893">
        <w:t xml:space="preserve"> </w:t>
      </w:r>
      <w:r w:rsidRPr="00EF5893">
        <w:t>НХЛ</w:t>
      </w:r>
      <w:r w:rsidR="00EF5893" w:rsidRPr="00EF5893">
        <w:t xml:space="preserve">: </w:t>
      </w:r>
      <w:r w:rsidRPr="00EF5893">
        <w:t>в</w:t>
      </w:r>
      <w:r w:rsidR="00EF5893" w:rsidRPr="00EF5893">
        <w:t xml:space="preserve"> </w:t>
      </w:r>
      <w:r w:rsidRPr="00EF5893">
        <w:t>США</w:t>
      </w:r>
      <w:r w:rsidR="00EF5893" w:rsidRPr="00EF5893">
        <w:t xml:space="preserve"> </w:t>
      </w:r>
      <w:r w:rsidRPr="00EF5893">
        <w:t>или</w:t>
      </w:r>
      <w:r w:rsidR="00EF5893" w:rsidRPr="00EF5893">
        <w:t xml:space="preserve"> </w:t>
      </w:r>
      <w:r w:rsidRPr="00EF5893">
        <w:t>Канаде</w:t>
      </w:r>
      <w:r w:rsidR="00EF5893" w:rsidRPr="00EF5893">
        <w:t xml:space="preserve">. </w:t>
      </w:r>
      <w:r w:rsidRPr="00EF5893">
        <w:t>Разнятся</w:t>
      </w:r>
      <w:r w:rsidR="00EF5893" w:rsidRPr="00EF5893">
        <w:t xml:space="preserve"> </w:t>
      </w:r>
      <w:r w:rsidRPr="00EF5893">
        <w:t>главным</w:t>
      </w:r>
      <w:r w:rsidR="00EF5893" w:rsidRPr="00EF5893">
        <w:t xml:space="preserve"> </w:t>
      </w:r>
      <w:r w:rsidRPr="00EF5893">
        <w:t>образом</w:t>
      </w:r>
      <w:r w:rsidR="00EF5893" w:rsidRPr="00EF5893">
        <w:t xml:space="preserve"> </w:t>
      </w:r>
      <w:r w:rsidRPr="00EF5893">
        <w:t>не</w:t>
      </w:r>
      <w:r w:rsidR="00EF5893" w:rsidRPr="00EF5893">
        <w:t xml:space="preserve"> </w:t>
      </w:r>
      <w:r w:rsidRPr="00EF5893">
        <w:t>источники</w:t>
      </w:r>
      <w:r w:rsidR="00EF5893" w:rsidRPr="00EF5893">
        <w:t xml:space="preserve"> </w:t>
      </w:r>
      <w:r w:rsidRPr="00EF5893">
        <w:t>доходов,</w:t>
      </w:r>
      <w:r w:rsidR="00EF5893" w:rsidRPr="00EF5893">
        <w:t xml:space="preserve"> </w:t>
      </w:r>
      <w:r w:rsidRPr="00EF5893">
        <w:t>хотя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Канаде</w:t>
      </w:r>
      <w:r w:rsidR="00EF5893" w:rsidRPr="00EF5893">
        <w:t xml:space="preserve"> </w:t>
      </w:r>
      <w:r w:rsidRPr="00EF5893">
        <w:t>доходы</w:t>
      </w:r>
      <w:r w:rsidR="00EF5893" w:rsidRPr="00EF5893">
        <w:t xml:space="preserve"> </w:t>
      </w:r>
      <w:r w:rsidRPr="00EF5893">
        <w:t>хоккейных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ТВ</w:t>
      </w:r>
      <w:r w:rsidR="00EF5893" w:rsidRPr="00EF5893">
        <w:t xml:space="preserve"> </w:t>
      </w:r>
      <w:r w:rsidRPr="00EF5893">
        <w:t>выше,</w:t>
      </w:r>
      <w:r w:rsidR="00EF5893" w:rsidRPr="00EF5893">
        <w:t xml:space="preserve"> </w:t>
      </w:r>
      <w:r w:rsidRPr="00EF5893">
        <w:t>чем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США,</w:t>
      </w:r>
      <w:r w:rsidR="00EF5893" w:rsidRPr="00EF5893">
        <w:t xml:space="preserve"> </w:t>
      </w:r>
      <w:r w:rsidRPr="00EF5893">
        <w:t>а</w:t>
      </w:r>
      <w:r w:rsidR="00EF5893" w:rsidRPr="00EF5893">
        <w:t xml:space="preserve"> </w:t>
      </w:r>
      <w:r w:rsidRPr="00EF5893">
        <w:t>положения</w:t>
      </w:r>
      <w:r w:rsidR="00EF5893" w:rsidRPr="00EF5893">
        <w:t xml:space="preserve"> </w:t>
      </w:r>
      <w:r w:rsidRPr="00EF5893">
        <w:t>налогового</w:t>
      </w:r>
      <w:r w:rsidR="00EF5893" w:rsidRPr="00EF5893">
        <w:t xml:space="preserve"> </w:t>
      </w:r>
      <w:r w:rsidRPr="00EF5893">
        <w:t>законодательства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Канаде</w:t>
      </w:r>
      <w:r w:rsidR="00EF5893" w:rsidRPr="00EF5893">
        <w:t xml:space="preserve"> </w:t>
      </w:r>
      <w:r w:rsidRPr="00EF5893">
        <w:t>жестче</w:t>
      </w:r>
      <w:r w:rsidR="00EF5893" w:rsidRPr="00EF5893">
        <w:t xml:space="preserve">. </w:t>
      </w:r>
      <w:r w:rsidRPr="00EF5893">
        <w:t>И</w:t>
      </w:r>
      <w:r w:rsidR="00EF5893" w:rsidRPr="00EF5893">
        <w:t xml:space="preserve"> </w:t>
      </w:r>
      <w:r w:rsidRPr="00EF5893">
        <w:t>хоккеисты</w:t>
      </w:r>
      <w:r w:rsidR="00EF5893" w:rsidRPr="00EF5893">
        <w:t xml:space="preserve"> </w:t>
      </w:r>
      <w:r w:rsidRPr="00EF5893">
        <w:t>НХЛ</w:t>
      </w:r>
      <w:r w:rsidR="00EF5893" w:rsidRPr="00EF5893">
        <w:t xml:space="preserve"> </w:t>
      </w:r>
      <w:r w:rsidRPr="00EF5893">
        <w:t>получают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США</w:t>
      </w:r>
      <w:r w:rsidR="00EF5893" w:rsidRPr="00EF5893">
        <w:t xml:space="preserve"> </w:t>
      </w:r>
      <w:r w:rsidRPr="00EF5893">
        <w:t>больше,</w:t>
      </w:r>
      <w:r w:rsidR="00EF5893" w:rsidRPr="00EF5893">
        <w:t xml:space="preserve"> </w:t>
      </w:r>
      <w:r w:rsidRPr="00EF5893">
        <w:t>чем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Канаде</w:t>
      </w:r>
      <w:r w:rsidR="00EF5893" w:rsidRPr="00EF5893">
        <w:t>.</w:t>
      </w:r>
    </w:p>
    <w:p w:rsidR="00B519D1" w:rsidRDefault="00EF5893" w:rsidP="00EF5893">
      <w:pPr>
        <w:pStyle w:val="1"/>
      </w:pPr>
      <w:r>
        <w:br w:type="page"/>
      </w:r>
      <w:bookmarkStart w:id="6" w:name="_Toc283638532"/>
      <w:r w:rsidR="00B519D1" w:rsidRPr="00EF5893">
        <w:t>Доходы</w:t>
      </w:r>
      <w:r w:rsidRPr="00EF5893">
        <w:t xml:space="preserve"> </w:t>
      </w:r>
      <w:r w:rsidR="00B519D1" w:rsidRPr="00EF5893">
        <w:t>от</w:t>
      </w:r>
      <w:r w:rsidRPr="00EF5893">
        <w:t xml:space="preserve"> </w:t>
      </w:r>
      <w:r w:rsidR="00B519D1" w:rsidRPr="00EF5893">
        <w:t>товаров</w:t>
      </w:r>
      <w:r w:rsidRPr="00EF5893">
        <w:t xml:space="preserve"> </w:t>
      </w:r>
      <w:r w:rsidR="00B519D1" w:rsidRPr="00EF5893">
        <w:t>с</w:t>
      </w:r>
      <w:r w:rsidRPr="00EF5893">
        <w:t xml:space="preserve"> </w:t>
      </w:r>
      <w:r w:rsidR="00B519D1" w:rsidRPr="00EF5893">
        <w:t>символикой</w:t>
      </w:r>
      <w:r w:rsidRPr="00EF5893">
        <w:t xml:space="preserve"> </w:t>
      </w:r>
      <w:r w:rsidR="00B519D1" w:rsidRPr="00EF5893">
        <w:t>команд</w:t>
      </w:r>
      <w:bookmarkEnd w:id="6"/>
    </w:p>
    <w:p w:rsidR="00EF5893" w:rsidRPr="00EF5893" w:rsidRDefault="00EF5893" w:rsidP="00EF5893">
      <w:pPr>
        <w:rPr>
          <w:lang w:eastAsia="en-US"/>
        </w:rPr>
      </w:pPr>
    </w:p>
    <w:p w:rsidR="00EF5893" w:rsidRPr="00EF5893" w:rsidRDefault="00B519D1" w:rsidP="00EF5893">
      <w:pPr>
        <w:tabs>
          <w:tab w:val="left" w:pos="726"/>
        </w:tabs>
      </w:pPr>
      <w:r w:rsidRPr="00EF5893">
        <w:t>Помимо</w:t>
      </w:r>
      <w:r w:rsidR="00EF5893" w:rsidRPr="00EF5893">
        <w:t xml:space="preserve"> </w:t>
      </w:r>
      <w:r w:rsidRPr="00EF5893">
        <w:t>традиционных</w:t>
      </w:r>
      <w:r w:rsidR="00EF5893" w:rsidRPr="00EF5893">
        <w:t xml:space="preserve"> </w:t>
      </w:r>
      <w:r w:rsidRPr="00EF5893">
        <w:t>источников</w:t>
      </w:r>
      <w:r w:rsidR="00EF5893" w:rsidRPr="00EF5893">
        <w:t xml:space="preserve"> - </w:t>
      </w:r>
      <w:r w:rsidRPr="00EF5893">
        <w:t>продажи</w:t>
      </w:r>
      <w:r w:rsidR="00EF5893" w:rsidRPr="00EF5893">
        <w:t xml:space="preserve"> </w:t>
      </w:r>
      <w:r w:rsidRPr="00EF5893">
        <w:t>билетов,</w:t>
      </w:r>
      <w:r w:rsidR="00EF5893" w:rsidRPr="00EF5893">
        <w:t xml:space="preserve"> </w:t>
      </w:r>
      <w:r w:rsidRPr="00EF5893">
        <w:t>прав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трансляцию,</w:t>
      </w:r>
      <w:r w:rsidR="00EF5893" w:rsidRPr="00EF5893">
        <w:t xml:space="preserve"> </w:t>
      </w:r>
      <w:r w:rsidRPr="00EF5893">
        <w:t>концессий</w:t>
      </w:r>
      <w:r w:rsidR="00EF5893" w:rsidRPr="00EF5893">
        <w:t xml:space="preserve"> </w:t>
      </w:r>
      <w:r w:rsidRPr="00EF5893">
        <w:t>стадионов</w:t>
      </w:r>
      <w:r w:rsidR="00EF5893" w:rsidRPr="00EF5893">
        <w:t xml:space="preserve"> </w:t>
      </w:r>
      <w:r w:rsidRPr="00EF5893">
        <w:t>все</w:t>
      </w:r>
      <w:r w:rsidR="00EF5893" w:rsidRPr="00EF5893">
        <w:t xml:space="preserve"> </w:t>
      </w:r>
      <w:r w:rsidRPr="00EF5893">
        <w:t>большую</w:t>
      </w:r>
      <w:r w:rsidR="00EF5893" w:rsidRPr="00EF5893">
        <w:t xml:space="preserve"> </w:t>
      </w:r>
      <w:r w:rsidRPr="00EF5893">
        <w:t>значимость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бюджетах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 </w:t>
      </w:r>
      <w:r w:rsidRPr="00EF5893">
        <w:t>начинает</w:t>
      </w:r>
      <w:r w:rsidR="00EF5893" w:rsidRPr="00EF5893">
        <w:t xml:space="preserve"> </w:t>
      </w:r>
      <w:r w:rsidRPr="00EF5893">
        <w:t>играть</w:t>
      </w:r>
      <w:r w:rsidR="00EF5893" w:rsidRPr="00EF5893">
        <w:t xml:space="preserve"> </w:t>
      </w:r>
      <w:r w:rsidRPr="00EF5893">
        <w:t>продажа</w:t>
      </w:r>
      <w:r w:rsidR="00EF5893" w:rsidRPr="00EF5893">
        <w:t xml:space="preserve"> </w:t>
      </w:r>
      <w:r w:rsidRPr="00EF5893">
        <w:t>лицензионных</w:t>
      </w:r>
      <w:r w:rsidR="00EF5893" w:rsidRPr="00EF5893">
        <w:t xml:space="preserve"> </w:t>
      </w:r>
      <w:r w:rsidRPr="00EF5893">
        <w:t>товаров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символикой</w:t>
      </w:r>
      <w:r w:rsidR="00EF5893" w:rsidRPr="00EF5893">
        <w:t xml:space="preserve"> </w:t>
      </w:r>
      <w:r w:rsidRPr="00EF5893">
        <w:t>команды,</w:t>
      </w:r>
      <w:r w:rsidR="00EF5893" w:rsidRPr="00EF5893">
        <w:t xml:space="preserve"> </w:t>
      </w:r>
      <w:r w:rsidRPr="00EF5893">
        <w:t>клуба,</w:t>
      </w:r>
      <w:r w:rsidR="00EF5893" w:rsidRPr="00EF5893">
        <w:t xml:space="preserve"> </w:t>
      </w:r>
      <w:r w:rsidRPr="00EF5893">
        <w:t>лиги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Чуть</w:t>
      </w:r>
      <w:r w:rsidR="00EF5893" w:rsidRPr="00EF5893">
        <w:t xml:space="preserve"> </w:t>
      </w:r>
      <w:r w:rsidRPr="00EF5893">
        <w:t>более</w:t>
      </w:r>
      <w:r w:rsidR="00EF5893" w:rsidRPr="00EF5893">
        <w:t xml:space="preserve"> </w:t>
      </w:r>
      <w:r w:rsidRPr="00EF5893">
        <w:t>25</w:t>
      </w:r>
      <w:r w:rsidR="00EF5893" w:rsidRPr="00EF5893">
        <w:t xml:space="preserve"> </w:t>
      </w:r>
      <w:r w:rsidRPr="00EF5893">
        <w:t>лет</w:t>
      </w:r>
      <w:r w:rsidR="00EF5893" w:rsidRPr="00EF5893">
        <w:t xml:space="preserve"> </w:t>
      </w:r>
      <w:r w:rsidRPr="00EF5893">
        <w:t>назад</w:t>
      </w:r>
      <w:r w:rsidR="00EF5893" w:rsidRPr="00EF5893">
        <w:t xml:space="preserve"> </w:t>
      </w:r>
      <w:r w:rsidRPr="00EF5893">
        <w:t>лицензии</w:t>
      </w:r>
      <w:r w:rsidR="00EF5893" w:rsidRPr="00EF5893">
        <w:t xml:space="preserve"> </w:t>
      </w:r>
      <w:r w:rsidRPr="00EF5893">
        <w:t>продавались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США</w:t>
      </w:r>
      <w:r w:rsidR="00EF5893" w:rsidRPr="00EF5893">
        <w:t xml:space="preserve"> </w:t>
      </w:r>
      <w:r w:rsidRPr="00EF5893">
        <w:t>только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реализацию</w:t>
      </w:r>
      <w:r w:rsidR="00EF5893" w:rsidRPr="00EF5893">
        <w:t xml:space="preserve"> </w:t>
      </w:r>
      <w:r w:rsidRPr="00EF5893">
        <w:t>бейсбольных</w:t>
      </w:r>
      <w:r w:rsidR="00EF5893" w:rsidRPr="00EF5893">
        <w:t xml:space="preserve"> </w:t>
      </w:r>
      <w:r w:rsidRPr="00EF5893">
        <w:t>кепок,</w:t>
      </w:r>
      <w:r w:rsidR="00EF5893" w:rsidRPr="00EF5893">
        <w:t xml:space="preserve"> </w:t>
      </w:r>
      <w:r w:rsidRPr="00EF5893">
        <w:t>коллекционных</w:t>
      </w:r>
      <w:r w:rsidR="00EF5893" w:rsidRPr="00EF5893">
        <w:t xml:space="preserve"> </w:t>
      </w:r>
      <w:r w:rsidRPr="00EF5893">
        <w:t>фото</w:t>
      </w:r>
      <w:r w:rsidR="00EF5893" w:rsidRPr="00EF5893">
        <w:t xml:space="preserve"> </w:t>
      </w:r>
      <w:r w:rsidRPr="00EF5893">
        <w:t>игроков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игрушечных</w:t>
      </w:r>
      <w:r w:rsidR="00EF5893" w:rsidRPr="00EF5893">
        <w:t xml:space="preserve"> </w:t>
      </w:r>
      <w:r w:rsidRPr="00EF5893">
        <w:t>футболистов</w:t>
      </w:r>
      <w:r w:rsidR="00EF5893" w:rsidRPr="00EF5893">
        <w:t xml:space="preserve">. </w:t>
      </w:r>
      <w:r w:rsidRPr="00EF5893">
        <w:t>Но</w:t>
      </w:r>
      <w:r w:rsidR="00EF5893" w:rsidRPr="00EF5893">
        <w:t xml:space="preserve"> </w:t>
      </w:r>
      <w:r w:rsidRPr="00EF5893">
        <w:t>уже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конце</w:t>
      </w:r>
      <w:r w:rsidR="00EF5893" w:rsidRPr="00EF5893">
        <w:t xml:space="preserve"> </w:t>
      </w:r>
      <w:r w:rsidRPr="00EF5893">
        <w:t>80-х</w:t>
      </w:r>
      <w:r w:rsidR="00EF5893" w:rsidRPr="00EF5893">
        <w:t xml:space="preserve"> </w:t>
      </w:r>
      <w:r w:rsidRPr="00EF5893">
        <w:t>годов</w:t>
      </w:r>
      <w:r w:rsidR="00EF5893" w:rsidRPr="00EF5893">
        <w:t xml:space="preserve"> </w:t>
      </w:r>
      <w:r w:rsidRPr="00EF5893">
        <w:t>объем</w:t>
      </w:r>
      <w:r w:rsidR="00EF5893" w:rsidRPr="00EF5893">
        <w:t xml:space="preserve"> </w:t>
      </w:r>
      <w:r w:rsidRPr="00EF5893">
        <w:t>продажи</w:t>
      </w:r>
      <w:r w:rsidR="00EF5893" w:rsidRPr="00EF5893">
        <w:t xml:space="preserve"> </w:t>
      </w:r>
      <w:r w:rsidRPr="00EF5893">
        <w:t>лицензионных</w:t>
      </w:r>
      <w:r w:rsidR="00EF5893" w:rsidRPr="00EF5893">
        <w:t xml:space="preserve"> </w:t>
      </w:r>
      <w:r w:rsidRPr="00EF5893">
        <w:t>товаров</w:t>
      </w:r>
      <w:r w:rsidR="00EF5893" w:rsidRPr="00EF5893">
        <w:t xml:space="preserve"> </w:t>
      </w:r>
      <w:r w:rsidRPr="00EF5893">
        <w:t>со</w:t>
      </w:r>
      <w:r w:rsidR="00EF5893" w:rsidRPr="00EF5893">
        <w:t xml:space="preserve"> </w:t>
      </w:r>
      <w:r w:rsidRPr="00EF5893">
        <w:t>спортивной</w:t>
      </w:r>
      <w:r w:rsidR="00EF5893" w:rsidRPr="00EF5893">
        <w:t xml:space="preserve"> </w:t>
      </w:r>
      <w:r w:rsidRPr="00EF5893">
        <w:t>символикой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США</w:t>
      </w:r>
      <w:r w:rsidR="00EF5893" w:rsidRPr="00EF5893">
        <w:t xml:space="preserve"> </w:t>
      </w:r>
      <w:r w:rsidRPr="00EF5893">
        <w:t>приблизился</w:t>
      </w:r>
      <w:r w:rsidR="00EF5893" w:rsidRPr="00EF5893">
        <w:t xml:space="preserve"> </w:t>
      </w:r>
      <w:r w:rsidRPr="00EF5893">
        <w:t>к</w:t>
      </w:r>
      <w:r w:rsidR="00EF5893" w:rsidRPr="00EF5893">
        <w:t xml:space="preserve"> </w:t>
      </w:r>
      <w:r w:rsidRPr="00EF5893">
        <w:t>3</w:t>
      </w:r>
      <w:r w:rsidR="00EF5893" w:rsidRPr="00EF5893">
        <w:t xml:space="preserve"> </w:t>
      </w:r>
      <w:r w:rsidRPr="00EF5893">
        <w:t>млрд</w:t>
      </w:r>
      <w:r w:rsidR="00EF5893" w:rsidRPr="00EF5893">
        <w:t xml:space="preserve"> </w:t>
      </w:r>
      <w:r w:rsidRPr="00EF5893">
        <w:t>дол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Профессиональные</w:t>
      </w:r>
      <w:r w:rsidR="00EF5893" w:rsidRPr="00EF5893">
        <w:t xml:space="preserve"> </w:t>
      </w:r>
      <w:r w:rsidRPr="00EF5893">
        <w:t>лиги,</w:t>
      </w:r>
      <w:r w:rsidR="00EF5893" w:rsidRPr="00EF5893">
        <w:t xml:space="preserve"> </w:t>
      </w:r>
      <w:r w:rsidRPr="00EF5893">
        <w:t>университеты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колледжи</w:t>
      </w:r>
      <w:r w:rsidR="00EF5893" w:rsidRPr="00EF5893">
        <w:t xml:space="preserve"> </w:t>
      </w:r>
      <w:r w:rsidRPr="00EF5893">
        <w:t>увидели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лицензировании</w:t>
      </w:r>
      <w:r w:rsidR="00EF5893" w:rsidRPr="00EF5893">
        <w:t xml:space="preserve"> </w:t>
      </w:r>
      <w:r w:rsidRPr="00EF5893">
        <w:t>возможность</w:t>
      </w:r>
      <w:r w:rsidR="00EF5893" w:rsidRPr="00EF5893">
        <w:t xml:space="preserve"> </w:t>
      </w:r>
      <w:r w:rsidRPr="00EF5893">
        <w:t>получать</w:t>
      </w:r>
      <w:r w:rsidR="00EF5893" w:rsidRPr="00EF5893">
        <w:t xml:space="preserve"> </w:t>
      </w:r>
      <w:r w:rsidRPr="00EF5893">
        <w:t>большие</w:t>
      </w:r>
      <w:r w:rsidR="00EF5893" w:rsidRPr="00EF5893">
        <w:t xml:space="preserve"> </w:t>
      </w:r>
      <w:r w:rsidRPr="00EF5893">
        <w:t>доходы</w:t>
      </w:r>
      <w:r w:rsidR="00EF5893" w:rsidRPr="00EF5893">
        <w:t xml:space="preserve"> </w:t>
      </w:r>
      <w:r w:rsidRPr="00EF5893">
        <w:t>сравнительно</w:t>
      </w:r>
      <w:r w:rsidR="00EF5893" w:rsidRPr="00EF5893">
        <w:t xml:space="preserve"> </w:t>
      </w:r>
      <w:r w:rsidRPr="00EF5893">
        <w:t>недавно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сразу</w:t>
      </w:r>
      <w:r w:rsidR="00EF5893" w:rsidRPr="00EF5893">
        <w:t xml:space="preserve"> </w:t>
      </w:r>
      <w:r w:rsidRPr="00EF5893">
        <w:t>бросились</w:t>
      </w:r>
      <w:r w:rsidR="00EF5893" w:rsidRPr="00EF5893">
        <w:t xml:space="preserve"> </w:t>
      </w:r>
      <w:r w:rsidRPr="00EF5893">
        <w:t>активно</w:t>
      </w:r>
      <w:r w:rsidR="00EF5893" w:rsidRPr="00EF5893">
        <w:t xml:space="preserve"> </w:t>
      </w:r>
      <w:r w:rsidRPr="00EF5893">
        <w:t>разрабатывать</w:t>
      </w:r>
      <w:r w:rsidR="00EF5893" w:rsidRPr="00EF5893">
        <w:t xml:space="preserve"> </w:t>
      </w:r>
      <w:r w:rsidRPr="00EF5893">
        <w:t>эту</w:t>
      </w:r>
      <w:r w:rsidR="00EF5893">
        <w:t xml:space="preserve"> "</w:t>
      </w:r>
      <w:r w:rsidRPr="00EF5893">
        <w:t>жилу</w:t>
      </w:r>
      <w:r w:rsidR="00EF5893">
        <w:t>"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Спортивный</w:t>
      </w:r>
      <w:r w:rsidR="00EF5893" w:rsidRPr="00EF5893">
        <w:t xml:space="preserve"> </w:t>
      </w:r>
      <w:r w:rsidRPr="00EF5893">
        <w:t>лицензионный</w:t>
      </w:r>
      <w:r w:rsidR="00EF5893" w:rsidRPr="00EF5893">
        <w:t xml:space="preserve"> </w:t>
      </w:r>
      <w:r w:rsidRPr="00EF5893">
        <w:t>бизнес</w:t>
      </w:r>
      <w:r w:rsidR="00EF5893" w:rsidRPr="00EF5893">
        <w:t xml:space="preserve"> </w:t>
      </w:r>
      <w:r w:rsidRPr="00EF5893">
        <w:t>развивается</w:t>
      </w:r>
      <w:r w:rsidR="00EF5893" w:rsidRPr="00EF5893">
        <w:t xml:space="preserve"> </w:t>
      </w:r>
      <w:r w:rsidRPr="00EF5893">
        <w:t>по</w:t>
      </w:r>
      <w:r w:rsidR="00EF5893" w:rsidRPr="00EF5893">
        <w:t xml:space="preserve"> </w:t>
      </w:r>
      <w:r w:rsidRPr="00EF5893">
        <w:t>двум</w:t>
      </w:r>
      <w:r w:rsidR="00EF5893" w:rsidRPr="00EF5893">
        <w:t xml:space="preserve"> </w:t>
      </w:r>
      <w:r w:rsidRPr="00EF5893">
        <w:t>главным</w:t>
      </w:r>
      <w:r w:rsidR="00EF5893" w:rsidRPr="00EF5893">
        <w:t xml:space="preserve"> </w:t>
      </w:r>
      <w:r w:rsidRPr="00EF5893">
        <w:t>аспектам</w:t>
      </w:r>
      <w:r w:rsidR="00EF5893" w:rsidRPr="00EF5893">
        <w:t xml:space="preserve">: </w:t>
      </w:r>
      <w:r w:rsidRPr="00EF5893">
        <w:t>лицензирование</w:t>
      </w:r>
      <w:r w:rsidR="00EF5893" w:rsidRPr="00EF5893">
        <w:t xml:space="preserve"> </w:t>
      </w:r>
      <w:r w:rsidRPr="00EF5893">
        <w:t>названия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символики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 </w:t>
      </w:r>
      <w:r w:rsidRPr="00EF5893">
        <w:t>для</w:t>
      </w:r>
      <w:r w:rsidR="00EF5893" w:rsidRPr="00EF5893">
        <w:t xml:space="preserve"> </w:t>
      </w:r>
      <w:r w:rsidRPr="00EF5893">
        <w:t>использования</w:t>
      </w:r>
      <w:r w:rsidR="00EF5893" w:rsidRPr="00EF5893">
        <w:t xml:space="preserve"> </w:t>
      </w:r>
      <w:r w:rsidRPr="00EF5893">
        <w:t>их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продукции</w:t>
      </w:r>
      <w:r w:rsidR="00EF5893" w:rsidRPr="00EF5893">
        <w:t xml:space="preserve"> </w:t>
      </w:r>
      <w:r w:rsidRPr="00EF5893">
        <w:t>компаний-производителей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лицензирование</w:t>
      </w:r>
      <w:r w:rsidR="00EF5893" w:rsidRPr="00EF5893">
        <w:t xml:space="preserve"> </w:t>
      </w:r>
      <w:r w:rsidR="00EF5893">
        <w:t>рекламно-коммерчес</w:t>
      </w:r>
      <w:r w:rsidRPr="00EF5893">
        <w:t>кой</w:t>
      </w:r>
      <w:r w:rsidR="00EF5893" w:rsidRPr="00EF5893">
        <w:t xml:space="preserve"> </w:t>
      </w:r>
      <w:r w:rsidRPr="00EF5893">
        <w:t>деятельности</w:t>
      </w:r>
      <w:r w:rsidR="00EF5893">
        <w:t xml:space="preserve"> (</w:t>
      </w:r>
      <w:r w:rsidRPr="00EF5893">
        <w:t>на</w:t>
      </w:r>
      <w:r w:rsidR="00EF5893" w:rsidRPr="00EF5893">
        <w:t xml:space="preserve"> </w:t>
      </w:r>
      <w:r w:rsidRPr="00EF5893">
        <w:t>соревнованиях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других</w:t>
      </w:r>
      <w:r w:rsidR="00EF5893" w:rsidRPr="00EF5893">
        <w:t xml:space="preserve"> </w:t>
      </w:r>
      <w:r w:rsidRPr="00EF5893">
        <w:t>мероприятиях</w:t>
      </w:r>
      <w:r w:rsidR="00EF5893" w:rsidRPr="00EF5893">
        <w:t xml:space="preserve"> </w:t>
      </w:r>
      <w:r w:rsidRPr="00EF5893">
        <w:t>лиги,</w:t>
      </w:r>
      <w:r w:rsidR="00EF5893" w:rsidRPr="00EF5893">
        <w:t xml:space="preserve"> </w:t>
      </w:r>
      <w:r w:rsidRPr="00EF5893">
        <w:t>клуба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="00EF5893">
        <w:t>т.д.</w:t>
      </w:r>
      <w:r w:rsidR="00EF5893" w:rsidRPr="00EF5893">
        <w:t xml:space="preserve">), </w:t>
      </w:r>
      <w:r w:rsidRPr="00EF5893">
        <w:t>которое</w:t>
      </w:r>
      <w:r w:rsidR="00EF5893" w:rsidRPr="00EF5893">
        <w:t xml:space="preserve"> </w:t>
      </w:r>
      <w:r w:rsidRPr="00EF5893">
        <w:t>обычно</w:t>
      </w:r>
      <w:r w:rsidR="00EF5893" w:rsidRPr="00EF5893">
        <w:t xml:space="preserve"> </w:t>
      </w:r>
      <w:r w:rsidRPr="00EF5893">
        <w:t>принимает</w:t>
      </w:r>
      <w:r w:rsidR="00EF5893" w:rsidRPr="00EF5893">
        <w:t xml:space="preserve"> </w:t>
      </w:r>
      <w:r w:rsidRPr="00EF5893">
        <w:t>форму</w:t>
      </w:r>
      <w:r w:rsidR="00EF5893" w:rsidRPr="00EF5893">
        <w:t xml:space="preserve"> </w:t>
      </w:r>
      <w:r w:rsidRPr="00EF5893">
        <w:t>корпоративного</w:t>
      </w:r>
      <w:r w:rsidR="00EF5893" w:rsidRPr="00EF5893">
        <w:t xml:space="preserve"> </w:t>
      </w:r>
      <w:r w:rsidRPr="00EF5893">
        <w:t>спонсорства</w:t>
      </w:r>
      <w:r w:rsidR="00EF5893" w:rsidRPr="00EF5893">
        <w:t xml:space="preserve">. </w:t>
      </w:r>
      <w:r w:rsidRPr="00EF5893">
        <w:t>Оба</w:t>
      </w:r>
      <w:r w:rsidR="00EF5893" w:rsidRPr="00EF5893">
        <w:t xml:space="preserve"> </w:t>
      </w:r>
      <w:r w:rsidRPr="00EF5893">
        <w:t>направления</w:t>
      </w:r>
      <w:r w:rsidR="00EF5893" w:rsidRPr="00EF5893">
        <w:t xml:space="preserve"> </w:t>
      </w:r>
      <w:r w:rsidRPr="00EF5893">
        <w:t>успешно</w:t>
      </w:r>
      <w:r w:rsidR="00EF5893" w:rsidRPr="00EF5893">
        <w:t xml:space="preserve"> </w:t>
      </w:r>
      <w:r w:rsidRPr="00EF5893">
        <w:t>развиваются</w:t>
      </w:r>
      <w:r w:rsidR="00EF5893" w:rsidRPr="00EF5893">
        <w:t xml:space="preserve">. </w:t>
      </w:r>
      <w:r w:rsidRPr="00EF5893">
        <w:t>Однако</w:t>
      </w:r>
      <w:r w:rsidR="00EF5893" w:rsidRPr="00EF5893">
        <w:t xml:space="preserve"> </w:t>
      </w:r>
      <w:r w:rsidRPr="00EF5893">
        <w:t>наиболее</w:t>
      </w:r>
      <w:r w:rsidR="00EF5893" w:rsidRPr="00EF5893">
        <w:t xml:space="preserve"> </w:t>
      </w:r>
      <w:r w:rsidRPr="00EF5893">
        <w:t>обещающей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США</w:t>
      </w:r>
      <w:r w:rsidR="00EF5893" w:rsidRPr="00EF5893">
        <w:t xml:space="preserve"> </w:t>
      </w:r>
      <w:r w:rsidRPr="00EF5893">
        <w:t>является</w:t>
      </w:r>
      <w:r w:rsidR="00EF5893" w:rsidRPr="00EF5893">
        <w:t xml:space="preserve"> </w:t>
      </w:r>
      <w:r w:rsidRPr="00EF5893">
        <w:t>торговля</w:t>
      </w:r>
      <w:r w:rsidR="00EF5893" w:rsidRPr="00EF5893">
        <w:t xml:space="preserve"> </w:t>
      </w:r>
      <w:r w:rsidRPr="00EF5893">
        <w:t>лицензионными</w:t>
      </w:r>
      <w:r w:rsidR="00EF5893" w:rsidRPr="00EF5893">
        <w:t xml:space="preserve"> </w:t>
      </w:r>
      <w:r w:rsidRPr="00EF5893">
        <w:t>спорттоварами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Лицензирование</w:t>
      </w:r>
      <w:r w:rsidR="00EF5893" w:rsidRPr="00EF5893">
        <w:t xml:space="preserve"> </w:t>
      </w:r>
      <w:r w:rsidRPr="00EF5893">
        <w:t>спортивной</w:t>
      </w:r>
      <w:r w:rsidR="00EF5893" w:rsidRPr="00EF5893">
        <w:t xml:space="preserve"> </w:t>
      </w:r>
      <w:r w:rsidRPr="00EF5893">
        <w:t>символики</w:t>
      </w:r>
      <w:r w:rsidR="00EF5893" w:rsidRPr="00EF5893">
        <w:t xml:space="preserve"> - </w:t>
      </w:r>
      <w:r w:rsidRPr="00EF5893">
        <w:t>это</w:t>
      </w:r>
      <w:r w:rsidR="00EF5893" w:rsidRPr="00EF5893">
        <w:t xml:space="preserve"> </w:t>
      </w:r>
      <w:r w:rsidRPr="00EF5893">
        <w:t>верный</w:t>
      </w:r>
      <w:r w:rsidR="00EF5893" w:rsidRPr="00EF5893">
        <w:t xml:space="preserve"> </w:t>
      </w:r>
      <w:r w:rsidRPr="00EF5893">
        <w:t>способ</w:t>
      </w:r>
      <w:r w:rsidR="00EF5893" w:rsidRPr="00EF5893">
        <w:t xml:space="preserve"> </w:t>
      </w:r>
      <w:r w:rsidRPr="00EF5893">
        <w:t>получить</w:t>
      </w:r>
      <w:r w:rsidR="00EF5893" w:rsidRPr="00EF5893">
        <w:t xml:space="preserve"> </w:t>
      </w:r>
      <w:r w:rsidRPr="00EF5893">
        <w:t>прибыль,</w:t>
      </w:r>
      <w:r w:rsidR="00EF5893" w:rsidRPr="00EF5893">
        <w:t xml:space="preserve"> </w:t>
      </w:r>
      <w:r w:rsidRPr="00EF5893">
        <w:t>почти</w:t>
      </w:r>
      <w:r w:rsidR="00EF5893" w:rsidRPr="00EF5893">
        <w:t xml:space="preserve"> </w:t>
      </w:r>
      <w:r w:rsidRPr="00EF5893">
        <w:t>не</w:t>
      </w:r>
      <w:r w:rsidR="00EF5893" w:rsidRPr="00EF5893">
        <w:t xml:space="preserve"> </w:t>
      </w:r>
      <w:r w:rsidRPr="00EF5893">
        <w:t>требующий</w:t>
      </w:r>
      <w:r w:rsidR="00EF5893" w:rsidRPr="00EF5893">
        <w:t xml:space="preserve"> </w:t>
      </w:r>
      <w:r w:rsidRPr="00EF5893">
        <w:t>начального</w:t>
      </w:r>
      <w:r w:rsidR="00EF5893" w:rsidRPr="00EF5893">
        <w:t xml:space="preserve"> </w:t>
      </w:r>
      <w:r w:rsidRPr="00EF5893">
        <w:t>капитала</w:t>
      </w:r>
      <w:r w:rsidR="00EF5893" w:rsidRPr="00EF5893">
        <w:t xml:space="preserve">. </w:t>
      </w:r>
      <w:r w:rsidRPr="00EF5893">
        <w:t>Кроме</w:t>
      </w:r>
      <w:r w:rsidR="00EF5893" w:rsidRPr="00EF5893">
        <w:t xml:space="preserve"> </w:t>
      </w:r>
      <w:r w:rsidRPr="00EF5893">
        <w:t>того,</w:t>
      </w:r>
      <w:r w:rsidR="00EF5893" w:rsidRPr="00EF5893">
        <w:t xml:space="preserve"> </w:t>
      </w:r>
      <w:r w:rsidRPr="00EF5893">
        <w:t>оно</w:t>
      </w:r>
      <w:r w:rsidR="00EF5893" w:rsidRPr="00EF5893">
        <w:t xml:space="preserve"> </w:t>
      </w:r>
      <w:r w:rsidRPr="00EF5893">
        <w:t>помогает</w:t>
      </w:r>
      <w:r w:rsidR="00EF5893" w:rsidRPr="00EF5893">
        <w:t xml:space="preserve"> </w:t>
      </w:r>
      <w:r w:rsidRPr="00EF5893">
        <w:t>поддерживать</w:t>
      </w:r>
      <w:r w:rsidR="00EF5893" w:rsidRPr="00EF5893">
        <w:t xml:space="preserve"> </w:t>
      </w:r>
      <w:r w:rsidRPr="00EF5893">
        <w:t>определенный</w:t>
      </w:r>
      <w:r w:rsidR="00EF5893" w:rsidRPr="00EF5893">
        <w:t xml:space="preserve"> </w:t>
      </w:r>
      <w:r w:rsidRPr="00EF5893">
        <w:t>имидж</w:t>
      </w:r>
      <w:r w:rsidR="00EF5893" w:rsidRPr="00EF5893">
        <w:t xml:space="preserve"> </w:t>
      </w:r>
      <w:r w:rsidRPr="00EF5893">
        <w:t>вида</w:t>
      </w:r>
      <w:r w:rsidR="00EF5893" w:rsidRPr="00EF5893">
        <w:t xml:space="preserve"> </w:t>
      </w:r>
      <w:r w:rsidRPr="00EF5893">
        <w:t>спорта,</w:t>
      </w:r>
      <w:r w:rsidR="00EF5893" w:rsidRPr="00EF5893">
        <w:t xml:space="preserve"> </w:t>
      </w:r>
      <w:r w:rsidRPr="00EF5893">
        <w:t>лиги</w:t>
      </w:r>
      <w:r w:rsidR="00EF5893" w:rsidRPr="00EF5893">
        <w:t xml:space="preserve"> </w:t>
      </w:r>
      <w:r w:rsidRPr="00EF5893">
        <w:t>или</w:t>
      </w:r>
      <w:r w:rsidR="00EF5893" w:rsidRPr="00EF5893">
        <w:t xml:space="preserve"> </w:t>
      </w:r>
      <w:r w:rsidRPr="00EF5893">
        <w:t>команды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Остановим</w:t>
      </w:r>
      <w:r w:rsidR="00EF5893" w:rsidRPr="00EF5893">
        <w:t xml:space="preserve"> </w:t>
      </w:r>
      <w:r w:rsidRPr="00EF5893">
        <w:t>ваше</w:t>
      </w:r>
      <w:r w:rsidR="00EF5893" w:rsidRPr="00EF5893">
        <w:t xml:space="preserve"> </w:t>
      </w:r>
      <w:r w:rsidRPr="00EF5893">
        <w:t>внимание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коммерческой</w:t>
      </w:r>
      <w:r w:rsidR="00EF5893" w:rsidRPr="00EF5893">
        <w:t xml:space="preserve"> </w:t>
      </w:r>
      <w:r w:rsidRPr="00EF5893">
        <w:t>деятельности,</w:t>
      </w:r>
      <w:r w:rsidR="00EF5893" w:rsidRPr="00EF5893">
        <w:t xml:space="preserve"> </w:t>
      </w:r>
      <w:r w:rsidRPr="00EF5893">
        <w:t>связанной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продажей</w:t>
      </w:r>
      <w:r w:rsidR="00EF5893" w:rsidRPr="00EF5893">
        <w:t xml:space="preserve"> </w:t>
      </w:r>
      <w:r w:rsidRPr="00EF5893">
        <w:t>спортивных</w:t>
      </w:r>
      <w:r w:rsidR="00EF5893" w:rsidRPr="00EF5893">
        <w:t xml:space="preserve"> </w:t>
      </w:r>
      <w:r w:rsidRPr="00EF5893">
        <w:t>открыток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изображением</w:t>
      </w:r>
      <w:r w:rsidR="00EF5893" w:rsidRPr="00EF5893">
        <w:t xml:space="preserve"> </w:t>
      </w:r>
      <w:r w:rsidRPr="00EF5893">
        <w:t>наиболее</w:t>
      </w:r>
      <w:r w:rsidR="00EF5893" w:rsidRPr="00EF5893">
        <w:t xml:space="preserve"> </w:t>
      </w:r>
      <w:r w:rsidRPr="00EF5893">
        <w:t>известных</w:t>
      </w:r>
      <w:r w:rsidR="00EF5893" w:rsidRPr="00EF5893">
        <w:t xml:space="preserve"> </w:t>
      </w:r>
      <w:r w:rsidRPr="00EF5893">
        <w:t>профессиональных</w:t>
      </w:r>
      <w:r w:rsidR="00EF5893" w:rsidRPr="00EF5893">
        <w:t xml:space="preserve"> </w:t>
      </w:r>
      <w:r w:rsidRPr="00EF5893">
        <w:t>спортсменов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По</w:t>
      </w:r>
      <w:r w:rsidR="00EF5893" w:rsidRPr="00EF5893">
        <w:t xml:space="preserve"> </w:t>
      </w:r>
      <w:r w:rsidRPr="00EF5893">
        <w:t>данным</w:t>
      </w:r>
      <w:r w:rsidR="00EF5893">
        <w:t xml:space="preserve"> "</w:t>
      </w:r>
      <w:r w:rsidRPr="00EF5893">
        <w:t>Спортанг</w:t>
      </w:r>
      <w:r w:rsidR="00EF5893" w:rsidRPr="00EF5893">
        <w:t xml:space="preserve"> </w:t>
      </w:r>
      <w:r w:rsidRPr="00EF5893">
        <w:t>ньюс</w:t>
      </w:r>
      <w:r w:rsidR="00EF5893">
        <w:t>"</w:t>
      </w:r>
      <w:r w:rsidRPr="00EF5893">
        <w:t>,</w:t>
      </w:r>
      <w:r w:rsidR="00EF5893" w:rsidRPr="00EF5893">
        <w:t xml:space="preserve"> </w:t>
      </w:r>
      <w:r w:rsidRPr="00EF5893">
        <w:t>доходы</w:t>
      </w:r>
      <w:r w:rsidR="00EF5893" w:rsidRPr="00EF5893">
        <w:t xml:space="preserve"> </w:t>
      </w:r>
      <w:r w:rsidRPr="00EF5893">
        <w:t>только</w:t>
      </w:r>
      <w:r w:rsidR="00EF5893" w:rsidRPr="00EF5893">
        <w:t xml:space="preserve"> </w:t>
      </w:r>
      <w:r w:rsidRPr="00EF5893">
        <w:t>бейсбольного</w:t>
      </w:r>
      <w:r w:rsidR="00EF5893" w:rsidRPr="00EF5893">
        <w:t xml:space="preserve"> </w:t>
      </w:r>
      <w:r w:rsidRPr="00EF5893">
        <w:t>отделения</w:t>
      </w:r>
      <w:r w:rsidR="00EF5893" w:rsidRPr="00EF5893">
        <w:t xml:space="preserve"> </w:t>
      </w:r>
      <w:r w:rsidRPr="00EF5893">
        <w:t>индустрии</w:t>
      </w:r>
      <w:r w:rsidR="00EF5893" w:rsidRPr="00EF5893">
        <w:t xml:space="preserve"> </w:t>
      </w:r>
      <w:r w:rsidRPr="00EF5893">
        <w:t>спортивных</w:t>
      </w:r>
      <w:r w:rsidR="00EF5893" w:rsidRPr="00EF5893">
        <w:t xml:space="preserve"> </w:t>
      </w:r>
      <w:r w:rsidRPr="00EF5893">
        <w:t>открыток</w:t>
      </w:r>
      <w:r w:rsidR="00EF5893" w:rsidRPr="00EF5893">
        <w:t xml:space="preserve"> </w:t>
      </w:r>
      <w:r w:rsidRPr="00EF5893">
        <w:t>увеличились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25</w:t>
      </w:r>
      <w:r w:rsidR="00EF5893" w:rsidRPr="00EF5893">
        <w:t xml:space="preserve"> </w:t>
      </w:r>
      <w:r w:rsidRPr="00EF5893">
        <w:t>млн</w:t>
      </w:r>
      <w:r w:rsidR="00EF5893" w:rsidRPr="00EF5893">
        <w:t xml:space="preserve"> </w:t>
      </w:r>
      <w:r w:rsidRPr="00EF5893">
        <w:t>дол</w:t>
      </w:r>
      <w:r w:rsidR="00EF5893" w:rsidRPr="00EF5893">
        <w:t xml:space="preserve">. </w:t>
      </w:r>
      <w:r w:rsidRPr="00EF5893">
        <w:t>в</w:t>
      </w:r>
      <w:r w:rsidR="00EF5893" w:rsidRPr="00EF5893">
        <w:t xml:space="preserve"> </w:t>
      </w:r>
      <w:smartTag w:uri="urn:schemas-microsoft-com:office:smarttags" w:element="metricconverter">
        <w:smartTagPr>
          <w:attr w:name="ProductID" w:val="1980 г"/>
        </w:smartTagPr>
        <w:r w:rsidRPr="00EF5893">
          <w:t>1980</w:t>
        </w:r>
        <w:r w:rsidR="00EF5893" w:rsidRPr="00EF5893">
          <w:t xml:space="preserve"> </w:t>
        </w:r>
        <w:r w:rsidRPr="00EF5893">
          <w:t>г</w:t>
        </w:r>
      </w:smartTag>
      <w:r w:rsidR="00EF5893" w:rsidRPr="00EF5893">
        <w:t xml:space="preserve">. </w:t>
      </w:r>
      <w:r w:rsidRPr="00EF5893">
        <w:t>до</w:t>
      </w:r>
      <w:r w:rsidR="00EF5893" w:rsidRPr="00EF5893">
        <w:t xml:space="preserve"> </w:t>
      </w:r>
      <w:r w:rsidRPr="00EF5893">
        <w:t>500</w:t>
      </w:r>
      <w:r w:rsidR="00EF5893" w:rsidRPr="00EF5893">
        <w:t xml:space="preserve"> </w:t>
      </w:r>
      <w:r w:rsidRPr="00EF5893">
        <w:t>млн</w:t>
      </w:r>
      <w:r w:rsidR="00EF5893" w:rsidRPr="00EF5893">
        <w:t xml:space="preserve"> </w:t>
      </w:r>
      <w:r w:rsidRPr="00EF5893">
        <w:t>дол</w:t>
      </w:r>
      <w:r w:rsidR="00EF5893" w:rsidRPr="00EF5893">
        <w:t xml:space="preserve">. </w:t>
      </w:r>
      <w:r w:rsidRPr="00EF5893">
        <w:t>в</w:t>
      </w:r>
      <w:r w:rsidR="00EF5893" w:rsidRPr="00EF5893"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EF5893">
          <w:t>1990</w:t>
        </w:r>
        <w:r w:rsidR="00EF5893" w:rsidRPr="00EF5893">
          <w:t xml:space="preserve"> </w:t>
        </w:r>
        <w:r w:rsidRPr="00EF5893">
          <w:t>г</w:t>
        </w:r>
      </w:smartTag>
      <w:r w:rsidR="00EF5893" w:rsidRPr="00EF5893">
        <w:t xml:space="preserve">. </w:t>
      </w:r>
      <w:r w:rsidRPr="00EF5893">
        <w:t>Выпущенные</w:t>
      </w:r>
      <w:r w:rsidR="00EF5893" w:rsidRPr="00EF5893">
        <w:t xml:space="preserve"> </w:t>
      </w:r>
      <w:r w:rsidRPr="00EF5893">
        <w:t>13</w:t>
      </w:r>
      <w:r w:rsidR="00EF5893" w:rsidRPr="00EF5893">
        <w:t xml:space="preserve"> </w:t>
      </w:r>
      <w:r w:rsidRPr="00EF5893">
        <w:t>наборов</w:t>
      </w:r>
      <w:r w:rsidR="00EF5893" w:rsidRPr="00EF5893">
        <w:t xml:space="preserve"> </w:t>
      </w:r>
      <w:r w:rsidRPr="00EF5893">
        <w:t>бейсбольных</w:t>
      </w:r>
      <w:r w:rsidR="00EF5893" w:rsidRPr="00EF5893">
        <w:t xml:space="preserve"> </w:t>
      </w:r>
      <w:r w:rsidRPr="00EF5893">
        <w:t>открыток</w:t>
      </w:r>
      <w:r w:rsidR="00EF5893" w:rsidRPr="00EF5893">
        <w:t xml:space="preserve"> </w:t>
      </w:r>
      <w:r w:rsidRPr="00EF5893">
        <w:t>под</w:t>
      </w:r>
      <w:r w:rsidR="00EF5893" w:rsidRPr="00EF5893">
        <w:t xml:space="preserve"> </w:t>
      </w:r>
      <w:r w:rsidRPr="00EF5893">
        <w:t>названием</w:t>
      </w:r>
      <w:r w:rsidR="00EF5893">
        <w:t xml:space="preserve"> "</w:t>
      </w:r>
      <w:r w:rsidRPr="00EF5893">
        <w:t>Команда</w:t>
      </w:r>
      <w:r w:rsidR="00EF5893" w:rsidRPr="00EF5893">
        <w:t xml:space="preserve"> </w:t>
      </w:r>
      <w:r w:rsidRPr="00EF5893">
        <w:t>твоей</w:t>
      </w:r>
      <w:r w:rsidR="00EF5893" w:rsidRPr="00EF5893">
        <w:t xml:space="preserve"> </w:t>
      </w:r>
      <w:r w:rsidRPr="00EF5893">
        <w:t>мечты</w:t>
      </w:r>
      <w:r w:rsidR="00EF5893">
        <w:t xml:space="preserve">" </w:t>
      </w:r>
      <w:r w:rsidRPr="00EF5893">
        <w:t>включают</w:t>
      </w:r>
      <w:r w:rsidR="00EF5893" w:rsidRPr="00EF5893">
        <w:t xml:space="preserve"> </w:t>
      </w:r>
      <w:r w:rsidRPr="00EF5893">
        <w:t>893</w:t>
      </w:r>
      <w:r w:rsidR="00EF5893" w:rsidRPr="00EF5893">
        <w:t xml:space="preserve"> </w:t>
      </w:r>
      <w:r w:rsidRPr="00EF5893">
        <w:t>открытки</w:t>
      </w:r>
      <w:r w:rsidR="00EF5893" w:rsidRPr="00EF5893">
        <w:t xml:space="preserve">. </w:t>
      </w:r>
      <w:r w:rsidRPr="00EF5893">
        <w:t>Небывалый</w:t>
      </w:r>
      <w:r w:rsidR="00EF5893" w:rsidRPr="00EF5893">
        <w:t xml:space="preserve"> </w:t>
      </w:r>
      <w:r w:rsidRPr="00EF5893">
        <w:t>успех</w:t>
      </w:r>
      <w:r w:rsidR="00EF5893" w:rsidRPr="00EF5893">
        <w:t xml:space="preserve"> </w:t>
      </w:r>
      <w:r w:rsidRPr="00EF5893">
        <w:t>бейсбольной</w:t>
      </w:r>
      <w:r w:rsidR="00EF5893" w:rsidRPr="00EF5893">
        <w:t xml:space="preserve"> </w:t>
      </w:r>
      <w:r w:rsidRPr="00EF5893">
        <w:t>серии</w:t>
      </w:r>
      <w:r w:rsidR="00EF5893" w:rsidRPr="00EF5893">
        <w:t xml:space="preserve"> </w:t>
      </w:r>
      <w:r w:rsidRPr="00EF5893">
        <w:t>открыток</w:t>
      </w:r>
      <w:r w:rsidR="00EF5893" w:rsidRPr="00EF5893">
        <w:t xml:space="preserve"> </w:t>
      </w:r>
      <w:r w:rsidRPr="00EF5893">
        <w:t>дал</w:t>
      </w:r>
      <w:r w:rsidR="00EF5893" w:rsidRPr="00EF5893">
        <w:t xml:space="preserve"> </w:t>
      </w:r>
      <w:r w:rsidRPr="00EF5893">
        <w:t>толчок</w:t>
      </w:r>
      <w:r w:rsidR="00EF5893" w:rsidRPr="00EF5893">
        <w:t xml:space="preserve"> </w:t>
      </w:r>
      <w:r w:rsidRPr="00EF5893">
        <w:t>к</w:t>
      </w:r>
      <w:r w:rsidR="00EF5893" w:rsidRPr="00EF5893">
        <w:t xml:space="preserve"> </w:t>
      </w:r>
      <w:r w:rsidRPr="00EF5893">
        <w:t>выпуску</w:t>
      </w:r>
      <w:r w:rsidR="00EF5893" w:rsidRPr="00EF5893">
        <w:t xml:space="preserve"> </w:t>
      </w:r>
      <w:r w:rsidRPr="00EF5893">
        <w:t>аналогичных</w:t>
      </w:r>
      <w:r w:rsidR="00EF5893" w:rsidRPr="00EF5893">
        <w:t xml:space="preserve"> </w:t>
      </w:r>
      <w:r w:rsidRPr="00EF5893">
        <w:t>серий</w:t>
      </w:r>
      <w:r w:rsidR="00EF5893" w:rsidRPr="00EF5893">
        <w:t xml:space="preserve"> </w:t>
      </w:r>
      <w:r w:rsidRPr="00EF5893">
        <w:t>по</w:t>
      </w:r>
      <w:r w:rsidR="00EF5893" w:rsidRPr="00EF5893">
        <w:t xml:space="preserve"> </w:t>
      </w:r>
      <w:r w:rsidRPr="00EF5893">
        <w:t>баскетболу,</w:t>
      </w:r>
      <w:r w:rsidR="00EF5893" w:rsidRPr="00EF5893">
        <w:t xml:space="preserve"> </w:t>
      </w:r>
      <w:r w:rsidRPr="00EF5893">
        <w:t>американскому</w:t>
      </w:r>
      <w:r w:rsidR="00EF5893" w:rsidRPr="00EF5893">
        <w:t xml:space="preserve"> </w:t>
      </w:r>
      <w:r w:rsidRPr="00EF5893">
        <w:t>футболу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хоккею</w:t>
      </w:r>
      <w:r w:rsidR="00EF5893" w:rsidRPr="00EF5893">
        <w:t xml:space="preserve">. </w:t>
      </w:r>
      <w:r w:rsidRPr="00EF5893">
        <w:t>Основные</w:t>
      </w:r>
      <w:r w:rsidR="00EF5893" w:rsidRPr="00EF5893">
        <w:t xml:space="preserve"> </w:t>
      </w:r>
      <w:r w:rsidRPr="00EF5893">
        <w:t>покупатели</w:t>
      </w:r>
      <w:r w:rsidR="00EF5893" w:rsidRPr="00EF5893">
        <w:t xml:space="preserve"> - </w:t>
      </w:r>
      <w:r w:rsidRPr="00EF5893">
        <w:t>дети,</w:t>
      </w:r>
      <w:r w:rsidR="00EF5893" w:rsidRPr="00EF5893">
        <w:t xml:space="preserve"> </w:t>
      </w:r>
      <w:r w:rsidRPr="00EF5893">
        <w:t>женщины,</w:t>
      </w:r>
      <w:r w:rsidR="00EF5893" w:rsidRPr="00EF5893">
        <w:t xml:space="preserve"> </w:t>
      </w:r>
      <w:r w:rsidRPr="00EF5893">
        <w:t>коллекционеры</w:t>
      </w:r>
      <w:r w:rsidR="00EF5893" w:rsidRPr="00EF5893">
        <w:t xml:space="preserve"> </w:t>
      </w:r>
      <w:r w:rsidRPr="00EF5893">
        <w:t>и,</w:t>
      </w:r>
      <w:r w:rsidR="00EF5893" w:rsidRPr="00EF5893">
        <w:t xml:space="preserve"> </w:t>
      </w:r>
      <w:r w:rsidRPr="00EF5893">
        <w:t>конечно,</w:t>
      </w:r>
      <w:r w:rsidR="00EF5893" w:rsidRPr="00EF5893">
        <w:t xml:space="preserve"> </w:t>
      </w:r>
      <w:r w:rsidRPr="00EF5893">
        <w:t>болельщики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На</w:t>
      </w:r>
      <w:r w:rsidR="00EF5893" w:rsidRPr="00EF5893">
        <w:t xml:space="preserve"> </w:t>
      </w:r>
      <w:r w:rsidRPr="00EF5893">
        <w:t>рынке</w:t>
      </w:r>
      <w:r w:rsidR="00EF5893" w:rsidRPr="00EF5893">
        <w:t xml:space="preserve"> </w:t>
      </w:r>
      <w:r w:rsidRPr="00EF5893">
        <w:t>футбольных</w:t>
      </w:r>
      <w:r w:rsidR="00EF5893" w:rsidRPr="00EF5893">
        <w:t xml:space="preserve"> </w:t>
      </w:r>
      <w:r w:rsidRPr="00EF5893">
        <w:t>открыток</w:t>
      </w:r>
      <w:r w:rsidR="00EF5893" w:rsidRPr="00EF5893">
        <w:t xml:space="preserve"> </w:t>
      </w:r>
      <w:r w:rsidRPr="00EF5893">
        <w:t>доминирует</w:t>
      </w:r>
      <w:r w:rsidR="00EF5893" w:rsidRPr="00EF5893">
        <w:t xml:space="preserve"> </w:t>
      </w:r>
      <w:r w:rsidRPr="00EF5893">
        <w:t>компания</w:t>
      </w:r>
      <w:r w:rsidR="00EF5893">
        <w:t xml:space="preserve"> "</w:t>
      </w:r>
      <w:r w:rsidRPr="00EF5893">
        <w:t>Про</w:t>
      </w:r>
      <w:r w:rsidR="00EF5893" w:rsidRPr="00EF5893">
        <w:t xml:space="preserve"> </w:t>
      </w:r>
      <w:r w:rsidRPr="00EF5893">
        <w:t>сет</w:t>
      </w:r>
      <w:r w:rsidR="00EF5893">
        <w:t>"</w:t>
      </w:r>
      <w:r w:rsidR="00EF5893" w:rsidRPr="00EF5893">
        <w:t xml:space="preserve">. </w:t>
      </w:r>
      <w:r w:rsidRPr="00EF5893">
        <w:t>Эта</w:t>
      </w:r>
      <w:r w:rsidR="00EF5893" w:rsidRPr="00EF5893">
        <w:t xml:space="preserve"> </w:t>
      </w:r>
      <w:r w:rsidRPr="00EF5893">
        <w:t>компания</w:t>
      </w:r>
      <w:r w:rsidR="00EF5893" w:rsidRPr="00EF5893">
        <w:t xml:space="preserve"> </w:t>
      </w:r>
      <w:r w:rsidRPr="00EF5893">
        <w:t>первой</w:t>
      </w:r>
      <w:r w:rsidR="00EF5893" w:rsidRPr="00EF5893">
        <w:t xml:space="preserve"> </w:t>
      </w:r>
      <w:r w:rsidRPr="00EF5893">
        <w:t>стала</w:t>
      </w:r>
      <w:r w:rsidR="00EF5893" w:rsidRPr="00EF5893">
        <w:t xml:space="preserve"> </w:t>
      </w:r>
      <w:r w:rsidRPr="00EF5893">
        <w:t>вкладывать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свои</w:t>
      </w:r>
      <w:r w:rsidR="00EF5893" w:rsidRPr="00EF5893">
        <w:t xml:space="preserve"> </w:t>
      </w:r>
      <w:r w:rsidRPr="00EF5893">
        <w:t>наборы</w:t>
      </w:r>
      <w:r w:rsidR="00EF5893" w:rsidRPr="00EF5893">
        <w:t xml:space="preserve"> </w:t>
      </w:r>
      <w:r w:rsidRPr="00EF5893">
        <w:t>открыток</w:t>
      </w:r>
      <w:r w:rsidR="00EF5893" w:rsidRPr="00EF5893">
        <w:t xml:space="preserve"> </w:t>
      </w:r>
      <w:r w:rsidRPr="00EF5893">
        <w:t>лотерейные</w:t>
      </w:r>
      <w:r w:rsidR="00EF5893" w:rsidRPr="00EF5893">
        <w:t xml:space="preserve"> </w:t>
      </w:r>
      <w:r w:rsidRPr="00EF5893">
        <w:t>билеты</w:t>
      </w:r>
      <w:r w:rsidR="00EF5893" w:rsidRPr="00EF5893">
        <w:t xml:space="preserve">. </w:t>
      </w:r>
      <w:r w:rsidRPr="00EF5893">
        <w:t>Выигравший</w:t>
      </w:r>
      <w:r w:rsidR="00EF5893" w:rsidRPr="00EF5893">
        <w:t xml:space="preserve"> </w:t>
      </w:r>
      <w:r w:rsidRPr="00EF5893">
        <w:t>становится</w:t>
      </w:r>
      <w:r w:rsidR="00EF5893" w:rsidRPr="00EF5893">
        <w:t xml:space="preserve"> </w:t>
      </w:r>
      <w:r w:rsidRPr="00EF5893">
        <w:t>обладателем</w:t>
      </w:r>
      <w:r w:rsidR="00EF5893" w:rsidRPr="00EF5893">
        <w:t xml:space="preserve"> </w:t>
      </w:r>
      <w:r w:rsidRPr="00EF5893">
        <w:t>какого-либо</w:t>
      </w:r>
      <w:r w:rsidR="00EF5893" w:rsidRPr="00EF5893">
        <w:t xml:space="preserve"> </w:t>
      </w:r>
      <w:r w:rsidRPr="00EF5893">
        <w:t>приза</w:t>
      </w:r>
      <w:r w:rsidR="00EF5893" w:rsidRPr="00EF5893">
        <w:t xml:space="preserve">. </w:t>
      </w:r>
      <w:r w:rsidRPr="00EF5893">
        <w:t>Кроме</w:t>
      </w:r>
      <w:r w:rsidR="00EF5893" w:rsidRPr="00EF5893">
        <w:t xml:space="preserve"> </w:t>
      </w:r>
      <w:r w:rsidRPr="00EF5893">
        <w:t>того,</w:t>
      </w:r>
      <w:r w:rsidR="00EF5893">
        <w:t xml:space="preserve"> "</w:t>
      </w:r>
      <w:r w:rsidRPr="00EF5893">
        <w:t>Про</w:t>
      </w:r>
      <w:r w:rsidR="00EF5893" w:rsidRPr="00EF5893">
        <w:t xml:space="preserve"> </w:t>
      </w:r>
      <w:r w:rsidRPr="00EF5893">
        <w:t>сет</w:t>
      </w:r>
      <w:r w:rsidR="00EF5893">
        <w:t xml:space="preserve">" </w:t>
      </w:r>
      <w:r w:rsidRPr="00EF5893">
        <w:t>начисляет</w:t>
      </w:r>
      <w:r w:rsidR="00EF5893" w:rsidRPr="00EF5893">
        <w:t xml:space="preserve"> </w:t>
      </w:r>
      <w:r w:rsidRPr="00EF5893">
        <w:t>покупателю</w:t>
      </w:r>
      <w:r w:rsidR="00EF5893" w:rsidRPr="00EF5893">
        <w:t xml:space="preserve"> </w:t>
      </w:r>
      <w:r w:rsidRPr="00EF5893">
        <w:t>за</w:t>
      </w:r>
      <w:r w:rsidR="00EF5893" w:rsidRPr="00EF5893">
        <w:t xml:space="preserve"> </w:t>
      </w:r>
      <w:r w:rsidRPr="00EF5893">
        <w:t>каждый</w:t>
      </w:r>
      <w:r w:rsidR="00EF5893" w:rsidRPr="00EF5893">
        <w:t xml:space="preserve"> </w:t>
      </w:r>
      <w:r w:rsidRPr="00EF5893">
        <w:t>купленный</w:t>
      </w:r>
      <w:r w:rsidR="00EF5893" w:rsidRPr="00EF5893">
        <w:t xml:space="preserve"> </w:t>
      </w:r>
      <w:r w:rsidRPr="00EF5893">
        <w:t>набор</w:t>
      </w:r>
      <w:r w:rsidR="00EF5893" w:rsidRPr="00EF5893">
        <w:t xml:space="preserve"> </w:t>
      </w:r>
      <w:r w:rsidRPr="00EF5893">
        <w:t>открыток</w:t>
      </w:r>
      <w:r w:rsidR="00EF5893" w:rsidRPr="00EF5893">
        <w:t xml:space="preserve"> </w:t>
      </w:r>
      <w:r w:rsidRPr="00EF5893">
        <w:t>очки,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дает</w:t>
      </w:r>
      <w:r w:rsidR="00EF5893" w:rsidRPr="00EF5893">
        <w:t xml:space="preserve"> </w:t>
      </w:r>
      <w:r w:rsidRPr="00EF5893">
        <w:t>ему</w:t>
      </w:r>
      <w:r w:rsidR="00EF5893" w:rsidRPr="00EF5893">
        <w:t xml:space="preserve"> </w:t>
      </w:r>
      <w:r w:rsidRPr="00EF5893">
        <w:t>право,</w:t>
      </w:r>
      <w:r w:rsidR="00EF5893" w:rsidRPr="00EF5893">
        <w:t xml:space="preserve"> </w:t>
      </w:r>
      <w:r w:rsidRPr="00EF5893">
        <w:t>набрав</w:t>
      </w:r>
      <w:r w:rsidR="00EF5893" w:rsidRPr="00EF5893">
        <w:t xml:space="preserve"> </w:t>
      </w:r>
      <w:r w:rsidRPr="00EF5893">
        <w:t>определенное</w:t>
      </w:r>
      <w:r w:rsidR="00EF5893" w:rsidRPr="00EF5893">
        <w:t xml:space="preserve"> </w:t>
      </w:r>
      <w:r w:rsidRPr="00EF5893">
        <w:t>количество</w:t>
      </w:r>
      <w:r w:rsidR="00EF5893" w:rsidRPr="00EF5893">
        <w:t xml:space="preserve"> </w:t>
      </w:r>
      <w:r w:rsidRPr="00EF5893">
        <w:t>очков,</w:t>
      </w:r>
      <w:r w:rsidR="00EF5893" w:rsidRPr="00EF5893">
        <w:t xml:space="preserve"> </w:t>
      </w:r>
      <w:r w:rsidRPr="00EF5893">
        <w:t>получить</w:t>
      </w:r>
      <w:r w:rsidR="00EF5893" w:rsidRPr="00EF5893">
        <w:t xml:space="preserve"> </w:t>
      </w:r>
      <w:r w:rsidRPr="00EF5893">
        <w:t>бесплатный</w:t>
      </w:r>
      <w:r w:rsidR="00EF5893" w:rsidRPr="00EF5893">
        <w:t xml:space="preserve"> </w:t>
      </w:r>
      <w:r w:rsidRPr="00EF5893">
        <w:t>комплект</w:t>
      </w:r>
      <w:r w:rsidR="00EF5893" w:rsidRPr="00EF5893">
        <w:t xml:space="preserve"> </w:t>
      </w:r>
      <w:r w:rsidRPr="00EF5893">
        <w:t>товаров,</w:t>
      </w:r>
      <w:r w:rsidR="00EF5893" w:rsidRPr="00EF5893">
        <w:t xml:space="preserve"> </w:t>
      </w:r>
      <w:r w:rsidRPr="00EF5893">
        <w:t>изготовленных</w:t>
      </w:r>
      <w:r w:rsidR="00EF5893" w:rsidRPr="00EF5893">
        <w:t xml:space="preserve"> </w:t>
      </w:r>
      <w:r w:rsidRPr="00EF5893">
        <w:t>по</w:t>
      </w:r>
      <w:r w:rsidR="00EF5893" w:rsidRPr="00EF5893">
        <w:t xml:space="preserve"> </w:t>
      </w:r>
      <w:r w:rsidRPr="00EF5893">
        <w:t>лицензии</w:t>
      </w:r>
      <w:r w:rsidR="00EF5893" w:rsidRPr="00EF5893">
        <w:t xml:space="preserve"> </w:t>
      </w:r>
      <w:r w:rsidRPr="00EF5893">
        <w:t>НФЛ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Популярностью</w:t>
      </w:r>
      <w:r w:rsidR="00EF5893" w:rsidRPr="00EF5893">
        <w:t xml:space="preserve"> </w:t>
      </w:r>
      <w:r w:rsidRPr="00EF5893">
        <w:t>среди</w:t>
      </w:r>
      <w:r w:rsidR="00EF5893" w:rsidRPr="00EF5893">
        <w:t xml:space="preserve"> </w:t>
      </w:r>
      <w:r w:rsidRPr="00EF5893">
        <w:t>болельщиков</w:t>
      </w:r>
      <w:r w:rsidR="00EF5893" w:rsidRPr="00EF5893">
        <w:t xml:space="preserve"> </w:t>
      </w:r>
      <w:r w:rsidRPr="00EF5893">
        <w:t>пользуются</w:t>
      </w:r>
      <w:r w:rsidR="00EF5893" w:rsidRPr="00EF5893">
        <w:t xml:space="preserve"> </w:t>
      </w:r>
      <w:r w:rsidRPr="00EF5893">
        <w:t>кольца</w:t>
      </w:r>
      <w:r w:rsidR="00EF5893">
        <w:t xml:space="preserve"> (</w:t>
      </w:r>
      <w:r w:rsidRPr="00EF5893">
        <w:t>их</w:t>
      </w:r>
      <w:r w:rsidR="00EF5893" w:rsidRPr="00EF5893">
        <w:t xml:space="preserve"> </w:t>
      </w:r>
      <w:r w:rsidRPr="00EF5893">
        <w:t>имитация</w:t>
      </w:r>
      <w:r w:rsidR="00EF5893" w:rsidRPr="00EF5893">
        <w:t xml:space="preserve">), </w:t>
      </w:r>
      <w:r w:rsidRPr="00EF5893">
        <w:t>которые</w:t>
      </w:r>
      <w:r w:rsidR="00EF5893" w:rsidRPr="00EF5893">
        <w:t xml:space="preserve"> </w:t>
      </w:r>
      <w:r w:rsidRPr="00EF5893">
        <w:t>вручаются</w:t>
      </w:r>
      <w:r w:rsidR="00EF5893" w:rsidRPr="00EF5893">
        <w:t xml:space="preserve"> </w:t>
      </w:r>
      <w:r w:rsidRPr="00EF5893">
        <w:t>чемпионам</w:t>
      </w:r>
      <w:r w:rsidR="00EF5893" w:rsidRPr="00EF5893">
        <w:t xml:space="preserve"> </w:t>
      </w:r>
      <w:r w:rsidRPr="00EF5893">
        <w:t>лиг</w:t>
      </w:r>
      <w:r w:rsidR="00EF5893" w:rsidRPr="00EF5893">
        <w:t xml:space="preserve">. </w:t>
      </w:r>
      <w:r w:rsidRPr="00EF5893">
        <w:t>Это</w:t>
      </w:r>
      <w:r w:rsidR="00EF5893" w:rsidRPr="00EF5893">
        <w:t xml:space="preserve"> </w:t>
      </w:r>
      <w:r w:rsidRPr="00EF5893">
        <w:t>приносит</w:t>
      </w:r>
      <w:r w:rsidR="00EF5893" w:rsidRPr="00EF5893">
        <w:t xml:space="preserve"> </w:t>
      </w:r>
      <w:r w:rsidRPr="00EF5893">
        <w:t>довольно</w:t>
      </w:r>
      <w:r w:rsidR="00EF5893" w:rsidRPr="00EF5893">
        <w:t xml:space="preserve"> </w:t>
      </w:r>
      <w:r w:rsidRPr="00EF5893">
        <w:t>большой</w:t>
      </w:r>
      <w:r w:rsidR="00EF5893" w:rsidRPr="00EF5893">
        <w:t xml:space="preserve"> </w:t>
      </w:r>
      <w:r w:rsidRPr="00EF5893">
        <w:t>доход</w:t>
      </w:r>
      <w:r w:rsidR="00EF5893" w:rsidRPr="00EF5893">
        <w:t>.</w:t>
      </w:r>
    </w:p>
    <w:p w:rsidR="00EF5893" w:rsidRDefault="00EF5893" w:rsidP="00EF5893">
      <w:pPr>
        <w:tabs>
          <w:tab w:val="left" w:pos="726"/>
        </w:tabs>
        <w:rPr>
          <w:b/>
        </w:rPr>
      </w:pPr>
    </w:p>
    <w:p w:rsidR="00B519D1" w:rsidRPr="00EF5893" w:rsidRDefault="00B519D1" w:rsidP="00EF5893">
      <w:pPr>
        <w:pStyle w:val="1"/>
      </w:pPr>
      <w:bookmarkStart w:id="7" w:name="_Toc283638533"/>
      <w:r w:rsidRPr="00EF5893">
        <w:t>Основные</w:t>
      </w:r>
      <w:r w:rsidR="00EF5893" w:rsidRPr="00EF5893">
        <w:t xml:space="preserve"> </w:t>
      </w:r>
      <w:r w:rsidRPr="00EF5893">
        <w:t>расходы</w:t>
      </w:r>
      <w:r w:rsidR="00EF5893" w:rsidRPr="00EF5893">
        <w:t xml:space="preserve"> </w:t>
      </w:r>
      <w:r w:rsidRPr="00EF5893">
        <w:t>профессиональных</w:t>
      </w:r>
      <w:r w:rsidR="00EF5893" w:rsidRPr="00EF5893">
        <w:t xml:space="preserve"> </w:t>
      </w:r>
      <w:r w:rsidRPr="00EF5893">
        <w:t>команд</w:t>
      </w:r>
      <w:bookmarkEnd w:id="7"/>
    </w:p>
    <w:p w:rsidR="00EF5893" w:rsidRDefault="00EF5893" w:rsidP="00EF5893">
      <w:pPr>
        <w:tabs>
          <w:tab w:val="left" w:pos="726"/>
        </w:tabs>
      </w:pPr>
    </w:p>
    <w:p w:rsidR="00EF5893" w:rsidRPr="00EF5893" w:rsidRDefault="00B519D1" w:rsidP="00EF5893">
      <w:pPr>
        <w:tabs>
          <w:tab w:val="left" w:pos="726"/>
        </w:tabs>
      </w:pPr>
      <w:r w:rsidRPr="00EF5893">
        <w:t>Среди</w:t>
      </w:r>
      <w:r w:rsidR="00EF5893" w:rsidRPr="00EF5893">
        <w:t xml:space="preserve"> </w:t>
      </w:r>
      <w:r w:rsidRPr="00EF5893">
        <w:t>основных</w:t>
      </w:r>
      <w:r w:rsidR="00EF5893" w:rsidRPr="00EF5893">
        <w:t xml:space="preserve"> </w:t>
      </w:r>
      <w:r w:rsidRPr="00EF5893">
        <w:t>статей</w:t>
      </w:r>
      <w:r w:rsidR="00EF5893" w:rsidRPr="00EF5893">
        <w:t xml:space="preserve"> </w:t>
      </w:r>
      <w:r w:rsidRPr="00EF5893">
        <w:t>расходов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 - </w:t>
      </w:r>
      <w:r w:rsidRPr="00EF5893">
        <w:t>зарплата</w:t>
      </w:r>
      <w:r w:rsidR="00EF5893" w:rsidRPr="00EF5893">
        <w:t xml:space="preserve"> </w:t>
      </w:r>
      <w:r w:rsidRPr="00EF5893">
        <w:t>игроков,</w:t>
      </w:r>
      <w:r w:rsidR="00EF5893" w:rsidRPr="00EF5893">
        <w:t xml:space="preserve"> </w:t>
      </w:r>
      <w:r w:rsidRPr="00EF5893">
        <w:t>тренеров,</w:t>
      </w:r>
      <w:r w:rsidR="00EF5893" w:rsidRPr="00EF5893">
        <w:t xml:space="preserve"> </w:t>
      </w:r>
      <w:r w:rsidRPr="00EF5893">
        <w:t>обслуживающего</w:t>
      </w:r>
      <w:r w:rsidR="00EF5893" w:rsidRPr="00EF5893">
        <w:t xml:space="preserve"> </w:t>
      </w:r>
      <w:r w:rsidRPr="00EF5893">
        <w:t>персонала,</w:t>
      </w:r>
      <w:r w:rsidR="00EF5893" w:rsidRPr="00EF5893">
        <w:t xml:space="preserve"> </w:t>
      </w:r>
      <w:r w:rsidRPr="00EF5893">
        <w:t>административные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транспортные</w:t>
      </w:r>
      <w:r w:rsidR="00EF5893" w:rsidRPr="00EF5893">
        <w:t xml:space="preserve"> </w:t>
      </w:r>
      <w:r w:rsidRPr="00EF5893">
        <w:t>расходы,</w:t>
      </w:r>
      <w:r w:rsidR="00EF5893" w:rsidRPr="00EF5893">
        <w:t xml:space="preserve"> </w:t>
      </w:r>
      <w:r w:rsidRPr="00EF5893">
        <w:t>взносы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пенсионный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медицинский</w:t>
      </w:r>
      <w:r w:rsidR="00EF5893" w:rsidRPr="00EF5893">
        <w:t xml:space="preserve"> </w:t>
      </w:r>
      <w:r w:rsidRPr="00EF5893">
        <w:t>фонды,</w:t>
      </w:r>
      <w:r w:rsidR="00EF5893" w:rsidRPr="00EF5893">
        <w:t xml:space="preserve"> </w:t>
      </w:r>
      <w:r w:rsidRPr="00EF5893">
        <w:t>страховка</w:t>
      </w:r>
      <w:r w:rsidR="00EF5893" w:rsidRPr="00EF5893">
        <w:t xml:space="preserve"> </w:t>
      </w:r>
      <w:r w:rsidRPr="00EF5893">
        <w:t>игроков,</w:t>
      </w:r>
      <w:r w:rsidR="00EF5893" w:rsidRPr="00EF5893">
        <w:t xml:space="preserve"> </w:t>
      </w:r>
      <w:r w:rsidRPr="00EF5893">
        <w:t>аренда</w:t>
      </w:r>
      <w:r w:rsidR="00EF5893" w:rsidRPr="00EF5893">
        <w:t xml:space="preserve"> </w:t>
      </w:r>
      <w:r w:rsidRPr="00EF5893">
        <w:t>спортсооружений,</w:t>
      </w:r>
      <w:r w:rsidR="00EF5893" w:rsidRPr="00EF5893">
        <w:t xml:space="preserve"> </w:t>
      </w:r>
      <w:r w:rsidRPr="00EF5893">
        <w:t>приобретение</w:t>
      </w:r>
      <w:r w:rsidR="00EF5893" w:rsidRPr="00EF5893">
        <w:t xml:space="preserve"> </w:t>
      </w:r>
      <w:r w:rsidRPr="00EF5893">
        <w:t>оборудования,</w:t>
      </w:r>
      <w:r w:rsidR="00EF5893" w:rsidRPr="00EF5893">
        <w:t xml:space="preserve"> </w:t>
      </w:r>
      <w:r w:rsidRPr="00EF5893">
        <w:t>инвентаря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формы,</w:t>
      </w:r>
      <w:r w:rsidR="00EF5893" w:rsidRPr="00EF5893">
        <w:t xml:space="preserve"> </w:t>
      </w:r>
      <w:r w:rsidRPr="00EF5893">
        <w:t>оплата</w:t>
      </w:r>
      <w:r w:rsidR="00EF5893" w:rsidRPr="00EF5893">
        <w:t xml:space="preserve"> </w:t>
      </w:r>
      <w:r w:rsidRPr="00EF5893">
        <w:t>размещения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питания</w:t>
      </w:r>
      <w:r w:rsidR="00EF5893" w:rsidRPr="00EF5893">
        <w:t xml:space="preserve"> </w:t>
      </w:r>
      <w:r w:rsidRPr="00EF5893">
        <w:t>игроков</w:t>
      </w:r>
      <w:r w:rsidR="00EF5893" w:rsidRPr="00EF5893">
        <w:t xml:space="preserve"> </w:t>
      </w:r>
      <w:r w:rsidRPr="00EF5893">
        <w:t>во</w:t>
      </w:r>
      <w:r w:rsidR="00EF5893" w:rsidRPr="00EF5893">
        <w:t xml:space="preserve"> </w:t>
      </w:r>
      <w:r w:rsidRPr="00EF5893">
        <w:t>время</w:t>
      </w:r>
      <w:r w:rsidR="00EF5893" w:rsidRPr="00EF5893">
        <w:t xml:space="preserve"> </w:t>
      </w:r>
      <w:r w:rsidRPr="00EF5893">
        <w:t>игр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выезде,</w:t>
      </w:r>
      <w:r w:rsidR="00EF5893" w:rsidRPr="00EF5893">
        <w:t xml:space="preserve"> </w:t>
      </w:r>
      <w:r w:rsidRPr="00EF5893">
        <w:t>расходы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рекламу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общественные</w:t>
      </w:r>
      <w:r w:rsidR="00EF5893" w:rsidRPr="00EF5893">
        <w:t xml:space="preserve"> </w:t>
      </w:r>
      <w:r w:rsidRPr="00EF5893">
        <w:t>связи,</w:t>
      </w:r>
      <w:r w:rsidR="00EF5893" w:rsidRPr="00EF5893">
        <w:t xml:space="preserve"> </w:t>
      </w:r>
      <w:r w:rsidRPr="00EF5893">
        <w:t>развитие</w:t>
      </w:r>
      <w:r w:rsidR="00EF5893" w:rsidRPr="00EF5893">
        <w:t xml:space="preserve"> </w:t>
      </w:r>
      <w:r w:rsidRPr="00EF5893">
        <w:t>спортивной</w:t>
      </w:r>
      <w:r w:rsidR="00EF5893" w:rsidRPr="00EF5893">
        <w:t xml:space="preserve"> </w:t>
      </w:r>
      <w:r w:rsidRPr="00EF5893">
        <w:t>программы</w:t>
      </w:r>
      <w:r w:rsidR="00EF5893">
        <w:t xml:space="preserve"> (</w:t>
      </w:r>
      <w:r w:rsidRPr="00EF5893">
        <w:t>поиск</w:t>
      </w:r>
      <w:r w:rsidR="00EF5893" w:rsidRPr="00EF5893">
        <w:t xml:space="preserve"> </w:t>
      </w:r>
      <w:r w:rsidRPr="00EF5893">
        <w:t>новобранцев,</w:t>
      </w:r>
      <w:r w:rsidR="00EF5893" w:rsidRPr="00EF5893">
        <w:t xml:space="preserve"> </w:t>
      </w:r>
      <w:r w:rsidRPr="00EF5893">
        <w:t>съемка</w:t>
      </w:r>
      <w:r w:rsidR="00EF5893" w:rsidRPr="00EF5893">
        <w:t xml:space="preserve"> </w:t>
      </w:r>
      <w:r w:rsidRPr="00EF5893">
        <w:t>учебных</w:t>
      </w:r>
      <w:r w:rsidR="00EF5893" w:rsidRPr="00EF5893">
        <w:t xml:space="preserve"> </w:t>
      </w:r>
      <w:r w:rsidRPr="00EF5893">
        <w:t>фильмов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="00EF5893">
        <w:t>т.д.</w:t>
      </w:r>
      <w:r w:rsidR="00EF5893" w:rsidRPr="00EF5893">
        <w:t xml:space="preserve">), </w:t>
      </w:r>
      <w:r w:rsidRPr="00EF5893">
        <w:t>выплата</w:t>
      </w:r>
      <w:r w:rsidR="00EF5893" w:rsidRPr="00EF5893">
        <w:t xml:space="preserve"> </w:t>
      </w:r>
      <w:r w:rsidRPr="00EF5893">
        <w:t>налогов</w:t>
      </w:r>
      <w:r w:rsidR="00EF5893">
        <w:t xml:space="preserve"> (</w:t>
      </w:r>
      <w:r w:rsidRPr="00EF5893">
        <w:t>федеральный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местный</w:t>
      </w:r>
      <w:r w:rsidR="00EF5893" w:rsidRPr="00EF5893">
        <w:t xml:space="preserve">) </w:t>
      </w:r>
      <w:r w:rsidRPr="00EF5893">
        <w:t>и</w:t>
      </w:r>
      <w:r w:rsidR="00EF5893" w:rsidRPr="00EF5893">
        <w:t xml:space="preserve"> </w:t>
      </w:r>
      <w:r w:rsidR="00EF5893">
        <w:t>т.д.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Преобладающими</w:t>
      </w:r>
      <w:r w:rsidR="00EF5893" w:rsidRPr="00EF5893">
        <w:t xml:space="preserve"> </w:t>
      </w:r>
      <w:r w:rsidRPr="00EF5893">
        <w:t>расходами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командах</w:t>
      </w:r>
      <w:r w:rsidR="00EF5893" w:rsidRPr="00EF5893">
        <w:t xml:space="preserve"> </w:t>
      </w:r>
      <w:r w:rsidRPr="00EF5893">
        <w:t>являются</w:t>
      </w:r>
      <w:r w:rsidR="00EF5893" w:rsidRPr="00EF5893">
        <w:t xml:space="preserve"> </w:t>
      </w:r>
      <w:r w:rsidRPr="00EF5893">
        <w:t>отчисления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зарплату</w:t>
      </w:r>
      <w:r w:rsidR="00EF5893" w:rsidRPr="00EF5893">
        <w:t xml:space="preserve"> </w:t>
      </w:r>
      <w:r w:rsidRPr="00EF5893">
        <w:t>по</w:t>
      </w:r>
      <w:r w:rsidR="00EF5893" w:rsidRPr="00EF5893">
        <w:t xml:space="preserve"> </w:t>
      </w:r>
      <w:r w:rsidRPr="00EF5893">
        <w:t>контрактам,</w:t>
      </w:r>
      <w:r w:rsidR="00EF5893" w:rsidRPr="00EF5893">
        <w:t xml:space="preserve"> </w:t>
      </w:r>
      <w:r w:rsidRPr="00EF5893">
        <w:t>которые</w:t>
      </w:r>
      <w:r w:rsidR="00EF5893" w:rsidRPr="00EF5893">
        <w:t xml:space="preserve"> </w:t>
      </w:r>
      <w:r w:rsidRPr="00EF5893">
        <w:t>составляют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40</w:t>
      </w:r>
      <w:r w:rsidR="00EF5893" w:rsidRPr="00EF5893">
        <w:t xml:space="preserve"> </w:t>
      </w:r>
      <w:r w:rsidRPr="00EF5893">
        <w:t>%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НХЛ</w:t>
      </w:r>
      <w:r w:rsidR="00EF5893" w:rsidRPr="00EF5893">
        <w:t xml:space="preserve"> </w:t>
      </w:r>
      <w:r w:rsidRPr="00EF5893">
        <w:t>до</w:t>
      </w:r>
      <w:r w:rsidR="00EF5893" w:rsidRPr="00EF5893">
        <w:t xml:space="preserve"> </w:t>
      </w:r>
      <w:r w:rsidRPr="00EF5893">
        <w:t>53</w:t>
      </w:r>
      <w:r w:rsidR="00EF5893" w:rsidRPr="00EF5893">
        <w:t xml:space="preserve"> </w:t>
      </w:r>
      <w:r w:rsidRPr="00EF5893">
        <w:t>%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НБА</w:t>
      </w:r>
      <w:r w:rsidR="00EF5893" w:rsidRPr="00EF5893">
        <w:t xml:space="preserve">. </w:t>
      </w:r>
      <w:r w:rsidRPr="00EF5893">
        <w:t>Если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середине</w:t>
      </w:r>
      <w:r w:rsidR="00EF5893" w:rsidRPr="00EF5893">
        <w:t xml:space="preserve"> </w:t>
      </w:r>
      <w:r w:rsidRPr="00EF5893">
        <w:t>80-х</w:t>
      </w:r>
      <w:r w:rsidR="00EF5893" w:rsidRPr="00EF5893">
        <w:t xml:space="preserve"> </w:t>
      </w:r>
      <w:r w:rsidRPr="00EF5893">
        <w:t>годов</w:t>
      </w:r>
      <w:r w:rsidR="00EF5893" w:rsidRPr="00EF5893">
        <w:t xml:space="preserve"> </w:t>
      </w:r>
      <w:r w:rsidRPr="00EF5893">
        <w:t>число</w:t>
      </w:r>
      <w:r w:rsidR="00EF5893" w:rsidRPr="00EF5893">
        <w:t xml:space="preserve"> </w:t>
      </w:r>
      <w:r w:rsidRPr="00EF5893">
        <w:t>профессиональных</w:t>
      </w:r>
      <w:r w:rsidR="00EF5893" w:rsidRPr="00EF5893">
        <w:t xml:space="preserve"> </w:t>
      </w:r>
      <w:r w:rsidRPr="00EF5893">
        <w:t>спортсменов</w:t>
      </w:r>
      <w:r w:rsidR="00EF5893" w:rsidRPr="00EF5893">
        <w:t xml:space="preserve"> </w:t>
      </w:r>
      <w:r w:rsidRPr="00EF5893">
        <w:t>во</w:t>
      </w:r>
      <w:r w:rsidR="00EF5893" w:rsidRPr="00EF5893">
        <w:t xml:space="preserve"> </w:t>
      </w:r>
      <w:r w:rsidRPr="00EF5893">
        <w:t>всех</w:t>
      </w:r>
      <w:r w:rsidR="00EF5893" w:rsidRPr="00EF5893">
        <w:t xml:space="preserve"> </w:t>
      </w:r>
      <w:r w:rsidRPr="00EF5893">
        <w:t>видах</w:t>
      </w:r>
      <w:r w:rsidR="00EF5893" w:rsidRPr="00EF5893">
        <w:t xml:space="preserve"> </w:t>
      </w:r>
      <w:r w:rsidRPr="00EF5893">
        <w:t>спорта,</w:t>
      </w:r>
      <w:r w:rsidR="00EF5893" w:rsidRPr="00EF5893">
        <w:t xml:space="preserve"> </w:t>
      </w:r>
      <w:r w:rsidRPr="00EF5893">
        <w:t>получающих</w:t>
      </w:r>
      <w:r w:rsidR="00EF5893" w:rsidRPr="00EF5893">
        <w:t xml:space="preserve"> </w:t>
      </w:r>
      <w:r w:rsidRPr="00EF5893">
        <w:t>зарплату</w:t>
      </w:r>
      <w:r w:rsidR="00EF5893" w:rsidRPr="00EF5893">
        <w:t xml:space="preserve"> </w:t>
      </w:r>
      <w:r w:rsidRPr="00EF5893">
        <w:t>1</w:t>
      </w:r>
      <w:r w:rsidR="00EF5893" w:rsidRPr="00EF5893">
        <w:t xml:space="preserve"> </w:t>
      </w:r>
      <w:r w:rsidRPr="00EF5893">
        <w:t>млн</w:t>
      </w:r>
      <w:r w:rsidR="00EF5893" w:rsidRPr="00EF5893">
        <w:t xml:space="preserve"> </w:t>
      </w:r>
      <w:r w:rsidRPr="00EF5893">
        <w:t>дол</w:t>
      </w:r>
      <w:r w:rsidR="00EF5893" w:rsidRPr="00EF5893">
        <w:t xml:space="preserve">., </w:t>
      </w:r>
      <w:r w:rsidRPr="00EF5893">
        <w:t>составляло</w:t>
      </w:r>
      <w:r w:rsidR="00EF5893" w:rsidRPr="00EF5893">
        <w:t xml:space="preserve"> </w:t>
      </w:r>
      <w:r w:rsidRPr="00EF5893">
        <w:t>около</w:t>
      </w:r>
      <w:r w:rsidR="00EF5893" w:rsidRPr="00EF5893">
        <w:t xml:space="preserve"> </w:t>
      </w:r>
      <w:r w:rsidRPr="00EF5893">
        <w:t>100</w:t>
      </w:r>
      <w:r w:rsidR="00EF5893" w:rsidRPr="00EF5893">
        <w:t xml:space="preserve"> </w:t>
      </w:r>
      <w:r w:rsidRPr="00EF5893">
        <w:t>человек,</w:t>
      </w:r>
      <w:r w:rsidR="00EF5893" w:rsidRPr="00EF5893">
        <w:t xml:space="preserve"> </w:t>
      </w:r>
      <w:r w:rsidRPr="00EF5893">
        <w:t>то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EF5893">
          <w:t>1994</w:t>
        </w:r>
        <w:r w:rsidR="00EF5893" w:rsidRPr="00EF5893">
          <w:t xml:space="preserve"> </w:t>
        </w:r>
        <w:r w:rsidRPr="00EF5893">
          <w:t>г</w:t>
        </w:r>
      </w:smartTag>
      <w:r w:rsidR="00EF5893" w:rsidRPr="00EF5893">
        <w:t xml:space="preserve">. </w:t>
      </w:r>
      <w:r w:rsidRPr="00EF5893">
        <w:t>только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ГБЛ</w:t>
      </w:r>
      <w:r w:rsidR="00EF5893" w:rsidRPr="00EF5893">
        <w:t xml:space="preserve"> </w:t>
      </w:r>
      <w:r w:rsidRPr="00EF5893">
        <w:t>это</w:t>
      </w:r>
      <w:r w:rsidR="00EF5893" w:rsidRPr="00EF5893">
        <w:t xml:space="preserve"> </w:t>
      </w:r>
      <w:r w:rsidRPr="00EF5893">
        <w:t>число</w:t>
      </w:r>
      <w:r w:rsidR="00EF5893" w:rsidRPr="00EF5893">
        <w:t xml:space="preserve"> </w:t>
      </w:r>
      <w:r w:rsidRPr="00EF5893">
        <w:t>превысило</w:t>
      </w:r>
      <w:r w:rsidR="00EF5893" w:rsidRPr="00EF5893">
        <w:t xml:space="preserve"> </w:t>
      </w:r>
      <w:r w:rsidRPr="00EF5893">
        <w:t>270</w:t>
      </w:r>
      <w:r w:rsidR="00EF5893" w:rsidRPr="00EF5893">
        <w:t xml:space="preserve"> </w:t>
      </w:r>
      <w:r w:rsidRPr="00EF5893">
        <w:t>человек,</w:t>
      </w:r>
      <w:r w:rsidR="00EF5893" w:rsidRPr="00EF5893">
        <w:t xml:space="preserve"> </w:t>
      </w:r>
      <w:r w:rsidRPr="00EF5893">
        <w:t>при</w:t>
      </w:r>
      <w:r w:rsidR="00EF5893" w:rsidRPr="00EF5893">
        <w:t xml:space="preserve"> </w:t>
      </w:r>
      <w:r w:rsidRPr="00EF5893">
        <w:t>средней</w:t>
      </w:r>
      <w:r w:rsidR="00EF5893" w:rsidRPr="00EF5893">
        <w:t xml:space="preserve"> </w:t>
      </w:r>
      <w:r w:rsidRPr="00EF5893">
        <w:t>зарплате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1,2</w:t>
      </w:r>
      <w:r w:rsidR="00EF5893" w:rsidRPr="00EF5893">
        <w:t xml:space="preserve"> </w:t>
      </w:r>
      <w:r w:rsidRPr="00EF5893">
        <w:t>млн</w:t>
      </w:r>
      <w:r w:rsidR="00EF5893" w:rsidRPr="00EF5893">
        <w:t xml:space="preserve"> </w:t>
      </w:r>
      <w:r w:rsidRPr="00EF5893">
        <w:t>дол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Одной</w:t>
      </w:r>
      <w:r w:rsidR="00EF5893" w:rsidRPr="00EF5893">
        <w:t xml:space="preserve"> </w:t>
      </w:r>
      <w:r w:rsidRPr="00EF5893">
        <w:t>из</w:t>
      </w:r>
      <w:r w:rsidR="00EF5893" w:rsidRPr="00EF5893">
        <w:t xml:space="preserve"> </w:t>
      </w:r>
      <w:r w:rsidRPr="00EF5893">
        <w:t>значительных</w:t>
      </w:r>
      <w:r w:rsidR="00EF5893" w:rsidRPr="00EF5893">
        <w:t xml:space="preserve"> </w:t>
      </w:r>
      <w:r w:rsidRPr="00EF5893">
        <w:t>статей</w:t>
      </w:r>
      <w:r w:rsidR="00EF5893" w:rsidRPr="00EF5893">
        <w:t xml:space="preserve"> </w:t>
      </w:r>
      <w:r w:rsidRPr="00EF5893">
        <w:t>расходов</w:t>
      </w:r>
      <w:r w:rsidR="00EF5893" w:rsidRPr="00EF5893">
        <w:t xml:space="preserve"> </w:t>
      </w:r>
      <w:r w:rsidRPr="00EF5893">
        <w:t>являются</w:t>
      </w:r>
      <w:r w:rsidR="00EF5893" w:rsidRPr="00EF5893">
        <w:t xml:space="preserve"> </w:t>
      </w:r>
      <w:r w:rsidRPr="00EF5893">
        <w:t>административные</w:t>
      </w:r>
      <w:r w:rsidR="00EF5893" w:rsidRPr="00EF5893">
        <w:t xml:space="preserve"> </w:t>
      </w:r>
      <w:r w:rsidRPr="00EF5893">
        <w:t>издержки,</w:t>
      </w:r>
      <w:r w:rsidR="00EF5893" w:rsidRPr="00EF5893">
        <w:t xml:space="preserve"> </w:t>
      </w:r>
      <w:r w:rsidRPr="00EF5893">
        <w:t>которые</w:t>
      </w:r>
      <w:r w:rsidR="00EF5893" w:rsidRPr="00EF5893">
        <w:t xml:space="preserve"> </w:t>
      </w:r>
      <w:r w:rsidRPr="00EF5893">
        <w:t>имеют</w:t>
      </w:r>
      <w:r w:rsidR="00EF5893" w:rsidRPr="00EF5893">
        <w:t xml:space="preserve"> </w:t>
      </w:r>
      <w:r w:rsidRPr="00EF5893">
        <w:t>тенденцию</w:t>
      </w:r>
      <w:r w:rsidR="00EF5893" w:rsidRPr="00EF5893">
        <w:t xml:space="preserve"> </w:t>
      </w:r>
      <w:r w:rsidRPr="00EF5893">
        <w:t>к</w:t>
      </w:r>
      <w:r w:rsidR="00EF5893" w:rsidRPr="00EF5893">
        <w:t xml:space="preserve"> </w:t>
      </w:r>
      <w:r w:rsidRPr="00EF5893">
        <w:t>возрастанию</w:t>
      </w:r>
      <w:r w:rsidR="00EF5893" w:rsidRPr="00EF5893">
        <w:t xml:space="preserve"> </w:t>
      </w:r>
      <w:r w:rsidRPr="00EF5893">
        <w:t>прямо</w:t>
      </w:r>
      <w:r w:rsidR="00EF5893" w:rsidRPr="00EF5893">
        <w:t xml:space="preserve"> </w:t>
      </w:r>
      <w:r w:rsidRPr="00EF5893">
        <w:t>пропорционально</w:t>
      </w:r>
      <w:r w:rsidR="00EF5893" w:rsidRPr="00EF5893">
        <w:t xml:space="preserve"> </w:t>
      </w:r>
      <w:r w:rsidRPr="00EF5893">
        <w:t>росту</w:t>
      </w:r>
      <w:r w:rsidR="00EF5893" w:rsidRPr="00EF5893">
        <w:t xml:space="preserve"> </w:t>
      </w:r>
      <w:r w:rsidRPr="00EF5893">
        <w:t>общих</w:t>
      </w:r>
      <w:r w:rsidR="00EF5893" w:rsidRPr="00EF5893">
        <w:t xml:space="preserve"> </w:t>
      </w:r>
      <w:r w:rsidRPr="00EF5893">
        <w:t>доходных</w:t>
      </w:r>
      <w:r w:rsidR="00EF5893" w:rsidRPr="00EF5893">
        <w:t xml:space="preserve"> </w:t>
      </w:r>
      <w:r w:rsidRPr="00EF5893">
        <w:t>поступлений</w:t>
      </w:r>
      <w:r w:rsidR="00EF5893" w:rsidRPr="00EF5893">
        <w:t xml:space="preserve">. </w:t>
      </w:r>
      <w:r w:rsidRPr="00EF5893">
        <w:t>По</w:t>
      </w:r>
      <w:r w:rsidR="00EF5893" w:rsidRPr="00EF5893">
        <w:t xml:space="preserve"> </w:t>
      </w:r>
      <w:r w:rsidRPr="00EF5893">
        <w:t>сравнению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серединой</w:t>
      </w:r>
      <w:r w:rsidR="00EF5893" w:rsidRPr="00EF5893">
        <w:t xml:space="preserve"> </w:t>
      </w:r>
      <w:r w:rsidRPr="00EF5893">
        <w:t>70-х</w:t>
      </w:r>
      <w:r w:rsidR="00EF5893" w:rsidRPr="00EF5893">
        <w:t xml:space="preserve"> </w:t>
      </w:r>
      <w:r w:rsidRPr="00EF5893">
        <w:t>годов</w:t>
      </w:r>
      <w:r w:rsidR="00EF5893" w:rsidRPr="00EF5893">
        <w:t xml:space="preserve"> </w:t>
      </w:r>
      <w:r w:rsidRPr="00EF5893">
        <w:t>они</w:t>
      </w:r>
      <w:r w:rsidR="00EF5893" w:rsidRPr="00EF5893">
        <w:t xml:space="preserve"> </w:t>
      </w:r>
      <w:r w:rsidRPr="00EF5893">
        <w:t>выросли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14</w:t>
      </w:r>
      <w:r w:rsidR="00EF5893" w:rsidRPr="00EF5893">
        <w:t xml:space="preserve"> </w:t>
      </w:r>
      <w:r w:rsidRPr="00EF5893">
        <w:t>до</w:t>
      </w:r>
      <w:r w:rsidR="00EF5893" w:rsidRPr="00EF5893">
        <w:t xml:space="preserve"> </w:t>
      </w:r>
      <w:r w:rsidRPr="00EF5893">
        <w:t>20</w:t>
      </w:r>
      <w:r w:rsidR="00EF5893" w:rsidRPr="00EF5893">
        <w:t xml:space="preserve"> </w:t>
      </w:r>
      <w:r w:rsidRPr="00EF5893">
        <w:t>%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Взаимосвязи</w:t>
      </w:r>
      <w:r w:rsidR="00EF5893" w:rsidRPr="00EF5893">
        <w:t xml:space="preserve"> </w:t>
      </w:r>
      <w:r w:rsidRPr="00EF5893">
        <w:t>профессионального</w:t>
      </w:r>
      <w:r w:rsidR="00EF5893" w:rsidRPr="00EF5893">
        <w:t xml:space="preserve"> </w:t>
      </w:r>
      <w:r w:rsidRPr="00EF5893">
        <w:t>спорта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социально-экономическими</w:t>
      </w:r>
      <w:r w:rsidR="00EF5893" w:rsidRPr="00EF5893">
        <w:t xml:space="preserve"> </w:t>
      </w:r>
      <w:r w:rsidRPr="00EF5893">
        <w:t>условиями</w:t>
      </w:r>
      <w:r w:rsidR="00EF5893" w:rsidRPr="00EF5893">
        <w:t xml:space="preserve"> </w:t>
      </w:r>
      <w:r w:rsidRPr="00EF5893">
        <w:t>развития</w:t>
      </w:r>
      <w:r w:rsidR="00EF5893" w:rsidRPr="00EF5893">
        <w:t xml:space="preserve"> </w:t>
      </w:r>
      <w:r w:rsidRPr="00EF5893">
        <w:t>американского</w:t>
      </w:r>
      <w:r w:rsidR="00EF5893" w:rsidRPr="00EF5893">
        <w:t xml:space="preserve"> </w:t>
      </w:r>
      <w:r w:rsidRPr="00EF5893">
        <w:t>общества</w:t>
      </w:r>
      <w:r w:rsidR="00EF5893" w:rsidRPr="00EF5893">
        <w:t xml:space="preserve"> </w:t>
      </w:r>
      <w:r w:rsidRPr="00EF5893">
        <w:t>сложны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многообразны</w:t>
      </w:r>
      <w:r w:rsidR="00EF5893" w:rsidRPr="00EF5893">
        <w:t xml:space="preserve">. </w:t>
      </w:r>
      <w:r w:rsidRPr="00EF5893">
        <w:t>По</w:t>
      </w:r>
      <w:r w:rsidR="00EF5893" w:rsidRPr="00EF5893">
        <w:t xml:space="preserve"> </w:t>
      </w:r>
      <w:r w:rsidRPr="00EF5893">
        <w:t>данным</w:t>
      </w:r>
      <w:r w:rsidR="00EF5893" w:rsidRPr="00EF5893">
        <w:t xml:space="preserve"> </w:t>
      </w:r>
      <w:r w:rsidRPr="00EF5893">
        <w:t>экономистов,</w:t>
      </w:r>
      <w:r w:rsidR="00EF5893" w:rsidRPr="00EF5893">
        <w:t xml:space="preserve"> </w:t>
      </w:r>
      <w:r w:rsidRPr="00EF5893">
        <w:t>только</w:t>
      </w:r>
      <w:r w:rsidR="00EF5893" w:rsidRPr="00EF5893">
        <w:t xml:space="preserve"> </w:t>
      </w:r>
      <w:r w:rsidRPr="00EF5893">
        <w:t>наличие</w:t>
      </w:r>
      <w:r w:rsidR="00EF5893" w:rsidRPr="00EF5893">
        <w:t xml:space="preserve"> </w:t>
      </w:r>
      <w:r w:rsidRPr="00EF5893">
        <w:t>профессиональной</w:t>
      </w:r>
      <w:r w:rsidR="00EF5893" w:rsidRPr="00EF5893">
        <w:t xml:space="preserve"> </w:t>
      </w:r>
      <w:r w:rsidRPr="00EF5893">
        <w:t>команды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городе</w:t>
      </w:r>
      <w:r w:rsidR="00EF5893" w:rsidRPr="00EF5893">
        <w:t xml:space="preserve"> </w:t>
      </w:r>
      <w:r w:rsidRPr="00EF5893">
        <w:t>дает</w:t>
      </w:r>
      <w:r w:rsidR="00EF5893" w:rsidRPr="00EF5893">
        <w:t xml:space="preserve"> </w:t>
      </w:r>
      <w:r w:rsidRPr="00EF5893">
        <w:t>его</w:t>
      </w:r>
      <w:r w:rsidR="00EF5893" w:rsidRPr="00EF5893">
        <w:t xml:space="preserve"> </w:t>
      </w:r>
      <w:r w:rsidRPr="00EF5893">
        <w:t>экономике</w:t>
      </w:r>
      <w:r w:rsidR="00EF5893" w:rsidRPr="00EF5893">
        <w:t xml:space="preserve"> </w:t>
      </w:r>
      <w:r w:rsidRPr="00EF5893">
        <w:t>дополнительный</w:t>
      </w:r>
      <w:r w:rsidR="00EF5893" w:rsidRPr="00EF5893">
        <w:t xml:space="preserve"> </w:t>
      </w:r>
      <w:r w:rsidRPr="00EF5893">
        <w:t>оборот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размере</w:t>
      </w:r>
      <w:r w:rsidR="00EF5893" w:rsidRPr="00EF5893">
        <w:t xml:space="preserve"> </w:t>
      </w:r>
      <w:r w:rsidRPr="00EF5893">
        <w:t>до</w:t>
      </w:r>
      <w:r w:rsidR="00EF5893" w:rsidRPr="00EF5893">
        <w:t xml:space="preserve"> </w:t>
      </w:r>
      <w:r w:rsidRPr="00EF5893">
        <w:t>150</w:t>
      </w:r>
      <w:r w:rsidR="00EF5893" w:rsidRPr="00EF5893">
        <w:t xml:space="preserve"> </w:t>
      </w:r>
      <w:r w:rsidRPr="00EF5893">
        <w:t>млн</w:t>
      </w:r>
      <w:r w:rsidR="00EF5893" w:rsidRPr="00EF5893">
        <w:t xml:space="preserve"> </w:t>
      </w:r>
      <w:r w:rsidRPr="00EF5893">
        <w:t>дол</w:t>
      </w:r>
      <w:r w:rsidR="00EF5893" w:rsidRPr="00EF5893">
        <w:t xml:space="preserve">. </w:t>
      </w:r>
      <w:r w:rsidRPr="00EF5893">
        <w:t>в</w:t>
      </w:r>
      <w:r w:rsidR="00EF5893" w:rsidRPr="00EF5893">
        <w:t xml:space="preserve"> </w:t>
      </w:r>
      <w:r w:rsidRPr="00EF5893">
        <w:t>год</w:t>
      </w:r>
      <w:r w:rsidR="00EF5893" w:rsidRPr="00EF5893">
        <w:t xml:space="preserve">. </w:t>
      </w:r>
      <w:r w:rsidRPr="00EF5893">
        <w:t>Неслучайно</w:t>
      </w:r>
      <w:r w:rsidR="00EF5893" w:rsidRPr="00EF5893">
        <w:t xml:space="preserve"> </w:t>
      </w:r>
      <w:r w:rsidRPr="00EF5893">
        <w:t>почти</w:t>
      </w:r>
      <w:r w:rsidR="00EF5893" w:rsidRPr="00EF5893">
        <w:t xml:space="preserve"> </w:t>
      </w:r>
      <w:r w:rsidRPr="00EF5893">
        <w:t>все</w:t>
      </w:r>
      <w:r w:rsidR="00EF5893" w:rsidRPr="00EF5893">
        <w:t xml:space="preserve"> </w:t>
      </w:r>
      <w:r w:rsidRPr="00EF5893">
        <w:t>американские</w:t>
      </w:r>
      <w:r w:rsidR="00EF5893" w:rsidRPr="00EF5893">
        <w:t xml:space="preserve"> </w:t>
      </w:r>
      <w:r w:rsidRPr="00EF5893">
        <w:t>города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населением</w:t>
      </w:r>
      <w:r w:rsidR="00EF5893" w:rsidRPr="00EF5893">
        <w:t xml:space="preserve"> </w:t>
      </w:r>
      <w:r w:rsidRPr="00EF5893">
        <w:t>свыше</w:t>
      </w:r>
      <w:r w:rsidR="00EF5893" w:rsidRPr="00EF5893">
        <w:t xml:space="preserve"> </w:t>
      </w:r>
      <w:r w:rsidRPr="00EF5893">
        <w:t>100</w:t>
      </w:r>
      <w:r w:rsidR="00EF5893" w:rsidRPr="00EF5893">
        <w:t xml:space="preserve"> </w:t>
      </w:r>
      <w:r w:rsidRPr="00EF5893">
        <w:t>тыс</w:t>
      </w:r>
      <w:r w:rsidR="00EF5893" w:rsidRPr="00EF5893">
        <w:t xml:space="preserve">. </w:t>
      </w:r>
      <w:r w:rsidRPr="00EF5893">
        <w:t>человек</w:t>
      </w:r>
      <w:r w:rsidR="00EF5893" w:rsidRPr="00EF5893">
        <w:t xml:space="preserve"> </w:t>
      </w:r>
      <w:r w:rsidRPr="00EF5893">
        <w:t>желают</w:t>
      </w:r>
      <w:r w:rsidR="00EF5893" w:rsidRPr="00EF5893">
        <w:t xml:space="preserve"> </w:t>
      </w:r>
      <w:r w:rsidRPr="00EF5893">
        <w:t>иметь</w:t>
      </w:r>
      <w:r w:rsidR="00EF5893" w:rsidRPr="00EF5893">
        <w:t xml:space="preserve"> </w:t>
      </w:r>
      <w:r w:rsidRPr="00EF5893">
        <w:t>какую-либо</w:t>
      </w:r>
      <w:r w:rsidR="00EF5893" w:rsidRPr="00EF5893">
        <w:t xml:space="preserve"> </w:t>
      </w:r>
      <w:r w:rsidRPr="00EF5893">
        <w:t>профессиональную</w:t>
      </w:r>
      <w:r w:rsidR="00EF5893" w:rsidRPr="00EF5893">
        <w:t xml:space="preserve"> </w:t>
      </w:r>
      <w:r w:rsidRPr="00EF5893">
        <w:t>команду,</w:t>
      </w:r>
      <w:r w:rsidR="00EF5893" w:rsidRPr="00EF5893">
        <w:t xml:space="preserve"> </w:t>
      </w:r>
      <w:r w:rsidRPr="00EF5893">
        <w:t>а</w:t>
      </w:r>
      <w:r w:rsidR="00EF5893" w:rsidRPr="00EF5893">
        <w:t xml:space="preserve"> </w:t>
      </w:r>
      <w:r w:rsidRPr="00EF5893">
        <w:t>все</w:t>
      </w:r>
      <w:r w:rsidR="00EF5893" w:rsidRPr="00EF5893">
        <w:t xml:space="preserve"> </w:t>
      </w:r>
      <w:r w:rsidRPr="00EF5893">
        <w:t>лиги</w:t>
      </w:r>
      <w:r w:rsidR="00EF5893" w:rsidRPr="00EF5893">
        <w:t xml:space="preserve"> </w:t>
      </w:r>
      <w:r w:rsidRPr="00EF5893">
        <w:t>приняли</w:t>
      </w:r>
      <w:r w:rsidR="00EF5893" w:rsidRPr="00EF5893">
        <w:t xml:space="preserve"> </w:t>
      </w:r>
      <w:r w:rsidRPr="00EF5893">
        <w:t>решение</w:t>
      </w:r>
      <w:r w:rsidR="00EF5893" w:rsidRPr="00EF5893">
        <w:t xml:space="preserve"> </w:t>
      </w:r>
      <w:r w:rsidRPr="00EF5893">
        <w:t>об</w:t>
      </w:r>
      <w:r w:rsidR="00EF5893" w:rsidRPr="00EF5893">
        <w:t xml:space="preserve"> </w:t>
      </w:r>
      <w:r w:rsidRPr="00EF5893">
        <w:t>увеличении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них</w:t>
      </w:r>
      <w:r w:rsidR="00EF5893" w:rsidRPr="00EF5893">
        <w:t xml:space="preserve"> </w:t>
      </w:r>
      <w:r w:rsidRPr="00EF5893">
        <w:t>числа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 </w:t>
      </w:r>
      <w:r w:rsidRPr="00EF5893">
        <w:t>к</w:t>
      </w:r>
      <w:r w:rsidR="00EF5893" w:rsidRPr="00EF5893">
        <w:t xml:space="preserve"> </w:t>
      </w:r>
      <w:r w:rsidRPr="00EF5893">
        <w:t>концу</w:t>
      </w:r>
      <w:r w:rsidR="00EF5893" w:rsidRPr="00EF5893">
        <w:t xml:space="preserve"> </w:t>
      </w:r>
      <w:r w:rsidRPr="00EF5893">
        <w:t>90-х</w:t>
      </w:r>
      <w:r w:rsidR="00EF5893" w:rsidRPr="00EF5893">
        <w:t xml:space="preserve"> </w:t>
      </w:r>
      <w:r w:rsidRPr="00EF5893">
        <w:t>годов</w:t>
      </w:r>
      <w:r w:rsidR="00EF5893">
        <w:t xml:space="preserve"> </w:t>
      </w:r>
      <w:r w:rsidRPr="00EF5893">
        <w:t>увеличилась</w:t>
      </w:r>
      <w:r w:rsidR="00EF5893" w:rsidRPr="00EF5893">
        <w:t xml:space="preserve"> </w:t>
      </w:r>
      <w:r w:rsidRPr="00EF5893">
        <w:t>до</w:t>
      </w:r>
      <w:r w:rsidR="00EF5893" w:rsidRPr="00EF5893">
        <w:t xml:space="preserve"> </w:t>
      </w:r>
      <w:r w:rsidRPr="00EF5893">
        <w:t>5</w:t>
      </w:r>
      <w:r w:rsidR="00EF5893" w:rsidRPr="00EF5893">
        <w:t xml:space="preserve"> </w:t>
      </w:r>
      <w:r w:rsidRPr="00EF5893">
        <w:t>млн</w:t>
      </w:r>
      <w:r w:rsidR="00EF5893" w:rsidRPr="00EF5893">
        <w:t xml:space="preserve"> </w:t>
      </w:r>
      <w:r w:rsidRPr="00EF5893">
        <w:t>человек</w:t>
      </w:r>
      <w:r w:rsidR="00EF5893" w:rsidRPr="00EF5893">
        <w:t xml:space="preserve">. </w:t>
      </w:r>
      <w:r w:rsidRPr="00EF5893">
        <w:t>Маркетинговая</w:t>
      </w:r>
      <w:r w:rsidR="00EF5893" w:rsidRPr="00EF5893">
        <w:t xml:space="preserve"> </w:t>
      </w:r>
      <w:r w:rsidRPr="00EF5893">
        <w:t>политика</w:t>
      </w:r>
      <w:r w:rsidR="00EF5893" w:rsidRPr="00EF5893">
        <w:t xml:space="preserve"> </w:t>
      </w:r>
      <w:r w:rsidRPr="00EF5893">
        <w:t>лиги</w:t>
      </w:r>
      <w:r w:rsidR="00EF5893" w:rsidRPr="00EF5893">
        <w:t xml:space="preserve"> </w:t>
      </w:r>
      <w:r w:rsidRPr="00EF5893">
        <w:t>базируется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следующих</w:t>
      </w:r>
      <w:r w:rsidR="00EF5893" w:rsidRPr="00EF5893">
        <w:t xml:space="preserve"> </w:t>
      </w:r>
      <w:r w:rsidRPr="00EF5893">
        <w:t>основных</w:t>
      </w:r>
      <w:r w:rsidR="00EF5893" w:rsidRPr="00EF5893">
        <w:t xml:space="preserve"> </w:t>
      </w:r>
      <w:r w:rsidRPr="00EF5893">
        <w:t>компонентах</w:t>
      </w:r>
      <w:r w:rsidR="00EF5893" w:rsidRPr="00EF5893">
        <w:t xml:space="preserve">. </w:t>
      </w:r>
      <w:r w:rsidRPr="00EF5893">
        <w:t>Во-первых,</w:t>
      </w:r>
      <w:r w:rsidR="00EF5893" w:rsidRPr="00EF5893">
        <w:t xml:space="preserve"> </w:t>
      </w:r>
      <w:r w:rsidRPr="00EF5893">
        <w:t>это</w:t>
      </w:r>
      <w:r w:rsidR="00EF5893" w:rsidRPr="00EF5893">
        <w:t xml:space="preserve"> </w:t>
      </w:r>
      <w:r w:rsidRPr="00EF5893">
        <w:t>удовлетворение</w:t>
      </w:r>
      <w:r w:rsidR="00EF5893" w:rsidRPr="00EF5893">
        <w:t xml:space="preserve"> </w:t>
      </w:r>
      <w:r w:rsidRPr="00EF5893">
        <w:t>потребностей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нужд</w:t>
      </w:r>
      <w:r w:rsidR="00EF5893" w:rsidRPr="00EF5893">
        <w:t xml:space="preserve"> </w:t>
      </w:r>
      <w:r w:rsidRPr="00EF5893">
        <w:t>болельщиков</w:t>
      </w:r>
      <w:r w:rsidR="00EF5893" w:rsidRPr="00EF5893">
        <w:t xml:space="preserve"> </w:t>
      </w:r>
      <w:r w:rsidRPr="00EF5893">
        <w:t>при</w:t>
      </w:r>
      <w:r w:rsidR="00EF5893" w:rsidRPr="00EF5893">
        <w:t xml:space="preserve"> </w:t>
      </w:r>
      <w:r w:rsidRPr="00EF5893">
        <w:t>сравнительно</w:t>
      </w:r>
      <w:r w:rsidR="00EF5893" w:rsidRPr="00EF5893">
        <w:t xml:space="preserve"> </w:t>
      </w:r>
      <w:r w:rsidRPr="00EF5893">
        <w:t>низких</w:t>
      </w:r>
      <w:r w:rsidR="00EF5893" w:rsidRPr="00EF5893">
        <w:t xml:space="preserve"> </w:t>
      </w:r>
      <w:r w:rsidRPr="00EF5893">
        <w:t>ценах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билеты</w:t>
      </w:r>
      <w:r w:rsidR="00EF5893">
        <w:t xml:space="preserve"> (</w:t>
      </w:r>
      <w:r w:rsidRPr="00EF5893">
        <w:t>около</w:t>
      </w:r>
      <w:r w:rsidR="00EF5893" w:rsidRPr="00EF5893">
        <w:t xml:space="preserve"> </w:t>
      </w:r>
      <w:r w:rsidRPr="00EF5893">
        <w:t>10</w:t>
      </w:r>
      <w:r w:rsidR="00EF5893" w:rsidRPr="00EF5893">
        <w:t xml:space="preserve"> </w:t>
      </w:r>
      <w:r w:rsidRPr="00EF5893">
        <w:t>дол</w:t>
      </w:r>
      <w:r w:rsidR="00EF5893" w:rsidRPr="00EF5893">
        <w:t xml:space="preserve">.). </w:t>
      </w:r>
      <w:r w:rsidRPr="00EF5893">
        <w:t>Во-вторых,</w:t>
      </w:r>
      <w:r w:rsidR="00EF5893" w:rsidRPr="00EF5893">
        <w:t xml:space="preserve"> </w:t>
      </w:r>
      <w:r w:rsidRPr="00EF5893">
        <w:t>тесная</w:t>
      </w:r>
      <w:r w:rsidR="00EF5893" w:rsidRPr="00EF5893">
        <w:t xml:space="preserve"> </w:t>
      </w:r>
      <w:r w:rsidRPr="00EF5893">
        <w:t>связь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регионными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местными</w:t>
      </w:r>
      <w:r w:rsidR="00EF5893" w:rsidRPr="00EF5893">
        <w:t xml:space="preserve"> </w:t>
      </w:r>
      <w:r w:rsidRPr="00EF5893">
        <w:t>спонсорами,</w:t>
      </w:r>
      <w:r w:rsidR="00EF5893" w:rsidRPr="00EF5893">
        <w:t xml:space="preserve"> </w:t>
      </w:r>
      <w:r w:rsidRPr="00EF5893">
        <w:t>ориентация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женскую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детскую</w:t>
      </w:r>
      <w:r w:rsidR="00EF5893" w:rsidRPr="00EF5893">
        <w:t xml:space="preserve"> </w:t>
      </w:r>
      <w:r w:rsidRPr="00EF5893">
        <w:t>аудиторию</w:t>
      </w:r>
      <w:r w:rsidR="00EF5893" w:rsidRPr="00EF5893">
        <w:t xml:space="preserve">. </w:t>
      </w:r>
      <w:r w:rsidRPr="00EF5893">
        <w:t>В-третьих,</w:t>
      </w:r>
      <w:r w:rsidR="00EF5893" w:rsidRPr="00EF5893">
        <w:t xml:space="preserve"> </w:t>
      </w:r>
      <w:r w:rsidRPr="00EF5893">
        <w:t>продажа</w:t>
      </w:r>
      <w:r w:rsidR="00EF5893" w:rsidRPr="00EF5893">
        <w:t xml:space="preserve"> </w:t>
      </w:r>
      <w:r w:rsidRPr="00EF5893">
        <w:t>лицензионных</w:t>
      </w:r>
      <w:r w:rsidR="00EF5893" w:rsidRPr="00EF5893">
        <w:t xml:space="preserve"> </w:t>
      </w:r>
      <w:r w:rsidRPr="00EF5893">
        <w:t>товаров,</w:t>
      </w:r>
      <w:r w:rsidR="00EF5893" w:rsidRPr="00EF5893">
        <w:t xml:space="preserve"> </w:t>
      </w:r>
      <w:r w:rsidRPr="00EF5893">
        <w:t>составившая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EF5893">
          <w:t>1994</w:t>
        </w:r>
        <w:r w:rsidR="00EF5893" w:rsidRPr="00EF5893">
          <w:t xml:space="preserve"> </w:t>
        </w:r>
        <w:r w:rsidRPr="00EF5893">
          <w:t>г</w:t>
        </w:r>
      </w:smartTag>
      <w:r w:rsidR="00EF5893" w:rsidRPr="00EF5893">
        <w:t xml:space="preserve">. </w:t>
      </w:r>
      <w:r w:rsidRPr="00EF5893">
        <w:t>более</w:t>
      </w:r>
      <w:r w:rsidR="00EF5893" w:rsidRPr="00EF5893">
        <w:t xml:space="preserve"> </w:t>
      </w:r>
      <w:r w:rsidRPr="00EF5893">
        <w:t>15</w:t>
      </w:r>
      <w:r w:rsidR="00EF5893" w:rsidRPr="00EF5893">
        <w:t xml:space="preserve"> </w:t>
      </w:r>
      <w:r w:rsidRPr="00EF5893">
        <w:t>млн</w:t>
      </w:r>
      <w:r w:rsidR="00EF5893" w:rsidRPr="00EF5893">
        <w:t xml:space="preserve"> </w:t>
      </w:r>
      <w:r w:rsidRPr="00EF5893">
        <w:t>дол</w:t>
      </w:r>
      <w:r w:rsidR="00EF5893" w:rsidRPr="00EF5893">
        <w:t xml:space="preserve">. </w:t>
      </w:r>
      <w:r w:rsidRPr="00EF5893">
        <w:t>Именно</w:t>
      </w:r>
      <w:r w:rsidR="00EF5893" w:rsidRPr="00EF5893">
        <w:t xml:space="preserve"> </w:t>
      </w:r>
      <w:r w:rsidRPr="00EF5893">
        <w:t>проведение</w:t>
      </w:r>
      <w:r w:rsidR="00EF5893" w:rsidRPr="00EF5893">
        <w:t xml:space="preserve"> </w:t>
      </w:r>
      <w:r w:rsidRPr="00EF5893">
        <w:t>такой</w:t>
      </w:r>
      <w:r w:rsidR="00EF5893" w:rsidRPr="00EF5893">
        <w:t xml:space="preserve"> </w:t>
      </w:r>
      <w:r w:rsidRPr="00EF5893">
        <w:t>маркетинговой</w:t>
      </w:r>
      <w:r w:rsidR="00EF5893" w:rsidRPr="00EF5893">
        <w:t xml:space="preserve"> </w:t>
      </w:r>
      <w:r w:rsidRPr="00EF5893">
        <w:t>политики</w:t>
      </w:r>
      <w:r w:rsidR="00EF5893" w:rsidRPr="00EF5893">
        <w:t xml:space="preserve"> </w:t>
      </w:r>
      <w:r w:rsidRPr="00EF5893">
        <w:t>позволило</w:t>
      </w:r>
      <w:r w:rsidR="00EF5893" w:rsidRPr="00EF5893">
        <w:t xml:space="preserve"> </w:t>
      </w:r>
      <w:r w:rsidRPr="00EF5893">
        <w:t>руководству</w:t>
      </w:r>
      <w:r w:rsidR="00EF5893" w:rsidRPr="00EF5893">
        <w:t xml:space="preserve"> </w:t>
      </w:r>
      <w:r w:rsidRPr="00EF5893">
        <w:t>лиги</w:t>
      </w:r>
      <w:r w:rsidR="00EF5893" w:rsidRPr="00EF5893">
        <w:t xml:space="preserve"> </w:t>
      </w:r>
      <w:r w:rsidRPr="00EF5893">
        <w:t>заявить</w:t>
      </w:r>
      <w:r w:rsidR="00EF5893" w:rsidRPr="00EF5893">
        <w:t xml:space="preserve"> </w:t>
      </w:r>
      <w:r w:rsidRPr="00EF5893">
        <w:t>о</w:t>
      </w:r>
      <w:r w:rsidR="00EF5893" w:rsidRPr="00EF5893">
        <w:t xml:space="preserve"> </w:t>
      </w:r>
      <w:r w:rsidRPr="00EF5893">
        <w:t>своем</w:t>
      </w:r>
      <w:r w:rsidR="00EF5893" w:rsidRPr="00EF5893">
        <w:t xml:space="preserve"> </w:t>
      </w:r>
      <w:r w:rsidRPr="00EF5893">
        <w:t>расширении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создании</w:t>
      </w:r>
      <w:r w:rsidR="00EF5893" w:rsidRPr="00EF5893">
        <w:t xml:space="preserve"> </w:t>
      </w:r>
      <w:r w:rsidRPr="00EF5893">
        <w:t>подгруппы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Европе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Совершенно</w:t>
      </w:r>
      <w:r w:rsidR="00EF5893" w:rsidRPr="00EF5893">
        <w:t xml:space="preserve"> </w:t>
      </w:r>
      <w:r w:rsidRPr="00EF5893">
        <w:t>другая</w:t>
      </w:r>
      <w:r w:rsidR="00EF5893" w:rsidRPr="00EF5893">
        <w:t xml:space="preserve"> </w:t>
      </w:r>
      <w:r w:rsidRPr="00EF5893">
        <w:t>картина</w:t>
      </w:r>
      <w:r w:rsidR="00EF5893" w:rsidRPr="00EF5893">
        <w:t xml:space="preserve"> </w:t>
      </w:r>
      <w:r w:rsidRPr="00EF5893">
        <w:t>складывается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командах</w:t>
      </w:r>
      <w:r w:rsidR="00EF5893" w:rsidRPr="00EF5893">
        <w:t xml:space="preserve"> </w:t>
      </w:r>
      <w:r w:rsidRPr="00EF5893">
        <w:t>низших</w:t>
      </w:r>
      <w:r w:rsidR="00EF5893" w:rsidRPr="00EF5893">
        <w:t xml:space="preserve"> </w:t>
      </w:r>
      <w:r w:rsidRPr="00EF5893">
        <w:t>лиг</w:t>
      </w:r>
      <w:r w:rsidR="00EF5893" w:rsidRPr="00EF5893">
        <w:t xml:space="preserve"> </w:t>
      </w:r>
      <w:r w:rsidRPr="00EF5893">
        <w:t>по</w:t>
      </w:r>
      <w:r w:rsidR="00EF5893" w:rsidRPr="00EF5893">
        <w:t xml:space="preserve"> </w:t>
      </w:r>
      <w:r w:rsidRPr="00EF5893">
        <w:t>бейсболу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хоккею</w:t>
      </w:r>
      <w:r w:rsidR="00EF5893" w:rsidRPr="00EF5893">
        <w:t xml:space="preserve">. </w:t>
      </w:r>
      <w:r w:rsidRPr="00EF5893">
        <w:t>Из</w:t>
      </w:r>
      <w:r w:rsidR="00EF5893" w:rsidRPr="00EF5893">
        <w:t xml:space="preserve"> </w:t>
      </w:r>
      <w:r w:rsidRPr="00EF5893">
        <w:t>190</w:t>
      </w:r>
      <w:r w:rsidR="00EF5893" w:rsidRPr="00EF5893">
        <w:t xml:space="preserve"> </w:t>
      </w:r>
      <w:r w:rsidRPr="00EF5893">
        <w:t>бейсбольных</w:t>
      </w:r>
      <w:r w:rsidR="00EF5893" w:rsidRPr="00EF5893">
        <w:t xml:space="preserve"> </w:t>
      </w:r>
      <w:r w:rsidRPr="00EF5893">
        <w:t>клубов,</w:t>
      </w:r>
      <w:r w:rsidR="00EF5893" w:rsidRPr="00EF5893">
        <w:t xml:space="preserve"> </w:t>
      </w:r>
      <w:r w:rsidRPr="00EF5893">
        <w:t>имеющихся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19</w:t>
      </w:r>
      <w:r w:rsidR="00EF5893" w:rsidRPr="00EF5893">
        <w:t xml:space="preserve"> </w:t>
      </w:r>
      <w:r w:rsidRPr="00EF5893">
        <w:t>низших</w:t>
      </w:r>
      <w:r w:rsidR="00EF5893" w:rsidRPr="00EF5893">
        <w:t xml:space="preserve"> </w:t>
      </w:r>
      <w:r w:rsidRPr="00EF5893">
        <w:t>лигах,</w:t>
      </w:r>
      <w:r w:rsidR="00EF5893" w:rsidRPr="00EF5893">
        <w:t xml:space="preserve"> </w:t>
      </w:r>
      <w:r w:rsidRPr="00EF5893">
        <w:t>менее</w:t>
      </w:r>
      <w:r w:rsidR="00EF5893" w:rsidRPr="00EF5893">
        <w:t xml:space="preserve"> </w:t>
      </w:r>
      <w:r w:rsidRPr="00EF5893">
        <w:t>трети</w:t>
      </w:r>
      <w:r w:rsidR="00EF5893" w:rsidRPr="00EF5893">
        <w:t xml:space="preserve"> </w:t>
      </w:r>
      <w:r w:rsidRPr="00EF5893">
        <w:t>являлись</w:t>
      </w:r>
      <w:r w:rsidR="00EF5893" w:rsidRPr="00EF5893">
        <w:t xml:space="preserve"> </w:t>
      </w:r>
      <w:r w:rsidRPr="00EF5893">
        <w:t>фарм-клубами</w:t>
      </w:r>
      <w:r w:rsidR="00EF5893" w:rsidRPr="00EF5893">
        <w:t xml:space="preserve"> </w:t>
      </w:r>
      <w:r w:rsidRPr="00EF5893">
        <w:t>ГБЛ</w:t>
      </w:r>
      <w:r w:rsidR="00EF5893" w:rsidRPr="00EF5893">
        <w:t xml:space="preserve">. </w:t>
      </w:r>
      <w:r w:rsidRPr="00EF5893">
        <w:t>Многие</w:t>
      </w:r>
      <w:r w:rsidR="00EF5893" w:rsidRPr="00EF5893">
        <w:t xml:space="preserve"> </w:t>
      </w:r>
      <w:r w:rsidRPr="00EF5893">
        <w:t>владельцы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 </w:t>
      </w:r>
      <w:r w:rsidRPr="00EF5893">
        <w:t>ГБЛ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80-е</w:t>
      </w:r>
      <w:r w:rsidR="00EF5893" w:rsidRPr="00EF5893">
        <w:t xml:space="preserve"> </w:t>
      </w:r>
      <w:r w:rsidRPr="00EF5893">
        <w:t>годы</w:t>
      </w:r>
      <w:r w:rsidR="00EF5893" w:rsidRPr="00EF5893">
        <w:t xml:space="preserve"> </w:t>
      </w:r>
      <w:r w:rsidRPr="00EF5893">
        <w:t>продали</w:t>
      </w:r>
      <w:r w:rsidR="00EF5893" w:rsidRPr="00EF5893">
        <w:t xml:space="preserve"> </w:t>
      </w:r>
      <w:r w:rsidRPr="00EF5893">
        <w:t>свои</w:t>
      </w:r>
      <w:r w:rsidR="00EF5893" w:rsidRPr="00EF5893">
        <w:t xml:space="preserve"> </w:t>
      </w:r>
      <w:r w:rsidRPr="00EF5893">
        <w:t>команды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низших</w:t>
      </w:r>
      <w:r w:rsidR="00EF5893" w:rsidRPr="00EF5893">
        <w:t xml:space="preserve"> </w:t>
      </w:r>
      <w:r w:rsidRPr="00EF5893">
        <w:t>лигах</w:t>
      </w:r>
      <w:r w:rsidR="00EF5893" w:rsidRPr="00EF5893">
        <w:t xml:space="preserve">. </w:t>
      </w:r>
      <w:r w:rsidRPr="00EF5893">
        <w:t>Основными</w:t>
      </w:r>
      <w:r w:rsidR="00EF5893" w:rsidRPr="00EF5893">
        <w:t xml:space="preserve"> </w:t>
      </w:r>
      <w:r w:rsidRPr="00EF5893">
        <w:t>источниками</w:t>
      </w:r>
      <w:r w:rsidR="00EF5893" w:rsidRPr="00EF5893">
        <w:t xml:space="preserve"> </w:t>
      </w:r>
      <w:r w:rsidRPr="00EF5893">
        <w:t>их</w:t>
      </w:r>
      <w:r w:rsidR="00EF5893" w:rsidRPr="00EF5893">
        <w:t xml:space="preserve"> </w:t>
      </w:r>
      <w:r w:rsidRPr="00EF5893">
        <w:t>финансирования</w:t>
      </w:r>
      <w:r w:rsidR="00EF5893" w:rsidRPr="00EF5893">
        <w:t xml:space="preserve"> </w:t>
      </w:r>
      <w:r w:rsidRPr="00EF5893">
        <w:t>являются</w:t>
      </w:r>
      <w:r w:rsidR="00EF5893" w:rsidRPr="00EF5893">
        <w:t xml:space="preserve"> </w:t>
      </w:r>
      <w:r w:rsidRPr="00EF5893">
        <w:t>доходы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продажи</w:t>
      </w:r>
      <w:r w:rsidR="00EF5893" w:rsidRPr="00EF5893">
        <w:t xml:space="preserve"> </w:t>
      </w:r>
      <w:r w:rsidRPr="00EF5893">
        <w:t>билетов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дотации</w:t>
      </w:r>
      <w:r w:rsidR="00EF5893" w:rsidRPr="00EF5893">
        <w:t xml:space="preserve"> </w:t>
      </w:r>
      <w:r w:rsidRPr="00EF5893">
        <w:t>спонсоров</w:t>
      </w:r>
      <w:r w:rsidR="00EF5893" w:rsidRPr="00EF5893">
        <w:t xml:space="preserve">. </w:t>
      </w:r>
      <w:r w:rsidRPr="00EF5893">
        <w:t>Средняя</w:t>
      </w:r>
      <w:r w:rsidR="00EF5893" w:rsidRPr="00EF5893">
        <w:t xml:space="preserve"> </w:t>
      </w:r>
      <w:r w:rsidRPr="00EF5893">
        <w:t>посещаемость</w:t>
      </w:r>
      <w:r w:rsidR="00EF5893" w:rsidRPr="00EF5893">
        <w:t xml:space="preserve"> </w:t>
      </w:r>
      <w:r w:rsidRPr="00EF5893">
        <w:t>всех</w:t>
      </w:r>
      <w:r w:rsidR="00EF5893" w:rsidRPr="00EF5893">
        <w:t xml:space="preserve"> </w:t>
      </w:r>
      <w:r w:rsidRPr="00EF5893">
        <w:t>190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 </w:t>
      </w:r>
      <w:r w:rsidRPr="00EF5893">
        <w:t>составила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smartTag w:uri="urn:schemas-microsoft-com:office:smarttags" w:element="metricconverter">
        <w:smartTagPr>
          <w:attr w:name="ProductID" w:val="1989 г"/>
        </w:smartTagPr>
        <w:r w:rsidRPr="00EF5893">
          <w:t>1989</w:t>
        </w:r>
        <w:r w:rsidR="00EF5893" w:rsidRPr="00EF5893">
          <w:t xml:space="preserve"> </w:t>
        </w:r>
        <w:r w:rsidRPr="00EF5893">
          <w:t>г</w:t>
        </w:r>
      </w:smartTag>
      <w:r w:rsidR="00EF5893">
        <w:t>.1</w:t>
      </w:r>
      <w:r w:rsidRPr="00EF5893">
        <w:t>2597</w:t>
      </w:r>
      <w:r w:rsidR="00EF5893" w:rsidRPr="00EF5893">
        <w:t xml:space="preserve"> </w:t>
      </w:r>
      <w:r w:rsidRPr="00EF5893">
        <w:t>человек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команду,</w:t>
      </w:r>
      <w:r w:rsidR="00EF5893" w:rsidRPr="00EF5893">
        <w:t xml:space="preserve"> </w:t>
      </w:r>
      <w:r w:rsidRPr="00EF5893">
        <w:t>хотя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этом</w:t>
      </w:r>
      <w:r w:rsidR="00EF5893" w:rsidRPr="00EF5893">
        <w:t xml:space="preserve"> </w:t>
      </w:r>
      <w:r w:rsidRPr="00EF5893">
        <w:t>году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была</w:t>
      </w:r>
      <w:r w:rsidR="00EF5893" w:rsidRPr="00EF5893">
        <w:t xml:space="preserve"> </w:t>
      </w:r>
      <w:r w:rsidRPr="00EF5893">
        <w:t>достигнута</w:t>
      </w:r>
      <w:r w:rsidR="00EF5893" w:rsidRPr="00EF5893">
        <w:t xml:space="preserve"> </w:t>
      </w:r>
      <w:r w:rsidRPr="00EF5893">
        <w:t>рекордная</w:t>
      </w:r>
      <w:r w:rsidR="00EF5893" w:rsidRPr="00EF5893">
        <w:t xml:space="preserve"> </w:t>
      </w:r>
      <w:r w:rsidRPr="00EF5893">
        <w:t>посещаемость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количестве</w:t>
      </w:r>
      <w:r w:rsidR="00EF5893" w:rsidRPr="00EF5893">
        <w:t xml:space="preserve"> </w:t>
      </w:r>
      <w:r w:rsidRPr="00EF5893">
        <w:t>23,1</w:t>
      </w:r>
      <w:r w:rsidR="00EF5893" w:rsidRPr="00EF5893">
        <w:t xml:space="preserve"> </w:t>
      </w:r>
      <w:r w:rsidRPr="00EF5893">
        <w:t>млн</w:t>
      </w:r>
      <w:r w:rsidR="00EF5893" w:rsidRPr="00EF5893">
        <w:t xml:space="preserve"> </w:t>
      </w:r>
      <w:r w:rsidRPr="00EF5893">
        <w:t>человек</w:t>
      </w:r>
      <w:r w:rsidR="00EF5893" w:rsidRPr="00EF5893">
        <w:t xml:space="preserve">. </w:t>
      </w:r>
      <w:r w:rsidRPr="00EF5893">
        <w:t>При</w:t>
      </w:r>
      <w:r w:rsidR="00EF5893" w:rsidRPr="00EF5893">
        <w:t xml:space="preserve"> </w:t>
      </w:r>
      <w:r w:rsidRPr="00EF5893">
        <w:t>средней</w:t>
      </w:r>
      <w:r w:rsidR="00EF5893" w:rsidRPr="00EF5893">
        <w:t xml:space="preserve"> </w:t>
      </w:r>
      <w:r w:rsidRPr="00EF5893">
        <w:t>цене</w:t>
      </w:r>
      <w:r w:rsidR="00EF5893" w:rsidRPr="00EF5893">
        <w:t xml:space="preserve"> </w:t>
      </w:r>
      <w:r w:rsidRPr="00EF5893">
        <w:t>билета</w:t>
      </w:r>
      <w:r w:rsidR="00EF5893" w:rsidRPr="00EF5893">
        <w:t xml:space="preserve"> </w:t>
      </w:r>
      <w:r w:rsidRPr="00EF5893">
        <w:t>около</w:t>
      </w:r>
      <w:r w:rsidR="00EF5893" w:rsidRPr="00EF5893">
        <w:t xml:space="preserve"> </w:t>
      </w:r>
      <w:r w:rsidRPr="00EF5893">
        <w:t>4</w:t>
      </w:r>
      <w:r w:rsidR="00EF5893" w:rsidRPr="00EF5893">
        <w:t xml:space="preserve"> </w:t>
      </w:r>
      <w:r w:rsidRPr="00EF5893">
        <w:t>дол</w:t>
      </w:r>
      <w:r w:rsidR="00EF5893" w:rsidRPr="00EF5893">
        <w:t xml:space="preserve">. </w:t>
      </w:r>
      <w:r w:rsidRPr="00EF5893">
        <w:t>доход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их</w:t>
      </w:r>
      <w:r w:rsidR="00EF5893" w:rsidRPr="00EF5893">
        <w:t xml:space="preserve"> </w:t>
      </w:r>
      <w:r w:rsidRPr="00EF5893">
        <w:t>продажи</w:t>
      </w:r>
      <w:r w:rsidR="00EF5893" w:rsidRPr="00EF5893">
        <w:t xml:space="preserve"> </w:t>
      </w:r>
      <w:r w:rsidRPr="00EF5893">
        <w:t>составил</w:t>
      </w:r>
      <w:r w:rsidR="00EF5893" w:rsidRPr="00EF5893">
        <w:t xml:space="preserve"> </w:t>
      </w:r>
      <w:r w:rsidRPr="00EF5893">
        <w:t>600</w:t>
      </w:r>
      <w:r w:rsidR="00EF5893" w:rsidRPr="00EF5893">
        <w:t xml:space="preserve"> </w:t>
      </w:r>
      <w:r w:rsidRPr="00EF5893">
        <w:t>тыс</w:t>
      </w:r>
      <w:r w:rsidR="00EF5893" w:rsidRPr="00EF5893">
        <w:t xml:space="preserve">. </w:t>
      </w:r>
      <w:r w:rsidRPr="00EF5893">
        <w:t>дол</w:t>
      </w:r>
      <w:r w:rsidR="00EF5893" w:rsidRPr="00EF5893">
        <w:t xml:space="preserve">. </w:t>
      </w:r>
      <w:r w:rsidRPr="00EF5893">
        <w:t>на</w:t>
      </w:r>
      <w:r w:rsidR="00EF5893" w:rsidRPr="00EF5893">
        <w:t xml:space="preserve"> </w:t>
      </w:r>
      <w:r w:rsidRPr="00EF5893">
        <w:t>команду</w:t>
      </w:r>
      <w:r w:rsidR="00EF5893" w:rsidRPr="00EF5893">
        <w:t xml:space="preserve">. </w:t>
      </w:r>
      <w:r w:rsidRPr="00EF5893">
        <w:t>Доход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коммерческо-спонсорской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рекламной</w:t>
      </w:r>
      <w:r w:rsidR="00EF5893" w:rsidRPr="00EF5893">
        <w:t xml:space="preserve"> </w:t>
      </w:r>
      <w:r w:rsidRPr="00EF5893">
        <w:t>деятельности</w:t>
      </w:r>
      <w:r w:rsidR="00EF5893" w:rsidRPr="00EF5893">
        <w:t xml:space="preserve"> </w:t>
      </w:r>
      <w:r w:rsidRPr="00EF5893">
        <w:t>колеблется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300</w:t>
      </w:r>
      <w:r w:rsidR="00EF5893" w:rsidRPr="00EF5893">
        <w:t xml:space="preserve"> </w:t>
      </w:r>
      <w:r w:rsidRPr="00EF5893">
        <w:t>тыс</w:t>
      </w:r>
      <w:r w:rsidR="00EF5893" w:rsidRPr="00EF5893">
        <w:t xml:space="preserve">. </w:t>
      </w:r>
      <w:r w:rsidRPr="00EF5893">
        <w:t>до</w:t>
      </w:r>
      <w:r w:rsidR="00EF5893" w:rsidRPr="00EF5893">
        <w:t xml:space="preserve"> </w:t>
      </w:r>
      <w:r w:rsidRPr="00EF5893">
        <w:t>1,5</w:t>
      </w:r>
      <w:r w:rsidR="00EF5893" w:rsidRPr="00EF5893">
        <w:t xml:space="preserve"> </w:t>
      </w:r>
      <w:r w:rsidRPr="00EF5893">
        <w:t>млн</w:t>
      </w:r>
      <w:r w:rsidR="00EF5893" w:rsidRPr="00EF5893">
        <w:t xml:space="preserve"> </w:t>
      </w:r>
      <w:r w:rsidRPr="00EF5893">
        <w:t>дол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Команды</w:t>
      </w:r>
      <w:r w:rsidR="00EF5893" w:rsidRPr="00EF5893">
        <w:t xml:space="preserve"> </w:t>
      </w:r>
      <w:r w:rsidRPr="00EF5893">
        <w:t>ГБЛ,</w:t>
      </w:r>
      <w:r w:rsidR="00EF5893" w:rsidRPr="00EF5893">
        <w:t xml:space="preserve"> </w:t>
      </w:r>
      <w:r w:rsidRPr="00EF5893">
        <w:t>имеющие</w:t>
      </w:r>
      <w:r w:rsidR="00EF5893" w:rsidRPr="00EF5893">
        <w:t xml:space="preserve"> </w:t>
      </w:r>
      <w:r w:rsidRPr="00EF5893">
        <w:t>фарм-клубы,</w:t>
      </w:r>
      <w:r w:rsidR="00EF5893" w:rsidRPr="00EF5893">
        <w:t xml:space="preserve"> </w:t>
      </w:r>
      <w:r w:rsidRPr="00EF5893">
        <w:t>оплачивают</w:t>
      </w:r>
      <w:r w:rsidR="00EF5893" w:rsidRPr="00EF5893">
        <w:t xml:space="preserve"> </w:t>
      </w:r>
      <w:r w:rsidRPr="00EF5893">
        <w:t>обычно</w:t>
      </w:r>
      <w:r w:rsidR="00EF5893" w:rsidRPr="00EF5893">
        <w:t xml:space="preserve"> </w:t>
      </w:r>
      <w:r w:rsidRPr="00EF5893">
        <w:t>следующие</w:t>
      </w:r>
      <w:r w:rsidR="00EF5893" w:rsidRPr="00EF5893">
        <w:t xml:space="preserve"> </w:t>
      </w:r>
      <w:r w:rsidRPr="00EF5893">
        <w:t>расходы</w:t>
      </w:r>
      <w:r w:rsidR="00EF5893" w:rsidRPr="00EF5893">
        <w:t xml:space="preserve"> </w:t>
      </w:r>
      <w:r w:rsidRPr="00EF5893">
        <w:t>этих</w:t>
      </w:r>
      <w:r w:rsidR="00EF5893" w:rsidRPr="00EF5893">
        <w:t xml:space="preserve"> </w:t>
      </w:r>
      <w:r w:rsidRPr="00EF5893">
        <w:t>клубов</w:t>
      </w:r>
      <w:r w:rsidR="00EF5893" w:rsidRPr="00EF5893">
        <w:t xml:space="preserve">: </w:t>
      </w:r>
      <w:r w:rsidRPr="00EF5893">
        <w:t>приобретение</w:t>
      </w:r>
      <w:r w:rsidR="00EF5893" w:rsidRPr="00EF5893">
        <w:t xml:space="preserve"> </w:t>
      </w:r>
      <w:r w:rsidRPr="00EF5893">
        <w:t>бейсбольных</w:t>
      </w:r>
      <w:r w:rsidR="00EF5893" w:rsidRPr="00EF5893">
        <w:t xml:space="preserve"> </w:t>
      </w:r>
      <w:r w:rsidRPr="00EF5893">
        <w:t>мячей</w:t>
      </w:r>
      <w:r w:rsidR="00EF5893">
        <w:t xml:space="preserve"> (</w:t>
      </w:r>
      <w:r w:rsidRPr="00EF5893">
        <w:t>1200</w:t>
      </w:r>
      <w:r w:rsidR="00EF5893" w:rsidRPr="00EF5893">
        <w:t>-</w:t>
      </w:r>
      <w:r w:rsidRPr="00EF5893">
        <w:t>1500</w:t>
      </w:r>
      <w:r w:rsidR="00EF5893" w:rsidRPr="00EF5893">
        <w:t xml:space="preserve"> </w:t>
      </w:r>
      <w:r w:rsidRPr="00EF5893">
        <w:t>шт</w:t>
      </w:r>
      <w:r w:rsidR="00EF5893" w:rsidRPr="00EF5893">
        <w:t xml:space="preserve">.), </w:t>
      </w:r>
      <w:r w:rsidRPr="00EF5893">
        <w:t>бит</w:t>
      </w:r>
      <w:r w:rsidR="00EF5893">
        <w:t xml:space="preserve"> (</w:t>
      </w:r>
      <w:r w:rsidRPr="00EF5893">
        <w:t>300</w:t>
      </w:r>
      <w:r w:rsidR="00EF5893" w:rsidRPr="00EF5893">
        <w:t>-</w:t>
      </w:r>
      <w:r w:rsidRPr="00EF5893">
        <w:t>310</w:t>
      </w:r>
      <w:r w:rsidR="00EF5893" w:rsidRPr="00EF5893">
        <w:t xml:space="preserve"> </w:t>
      </w:r>
      <w:r w:rsidRPr="00EF5893">
        <w:t>шт</w:t>
      </w:r>
      <w:r w:rsidR="00EF5893" w:rsidRPr="00EF5893">
        <w:t xml:space="preserve">.), </w:t>
      </w:r>
      <w:r w:rsidRPr="00EF5893">
        <w:t>суточные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питание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размере</w:t>
      </w:r>
      <w:r w:rsidR="00EF5893" w:rsidRPr="00EF5893">
        <w:t xml:space="preserve"> </w:t>
      </w:r>
      <w:r w:rsidRPr="00EF5893">
        <w:t>8</w:t>
      </w:r>
      <w:r w:rsidR="00EF5893" w:rsidRPr="00EF5893">
        <w:t xml:space="preserve"> </w:t>
      </w:r>
      <w:r w:rsidRPr="00EF5893">
        <w:t>дол</w:t>
      </w:r>
      <w:r w:rsidR="00EF5893" w:rsidRPr="00EF5893">
        <w:t xml:space="preserve">. </w:t>
      </w:r>
      <w:r w:rsidRPr="00EF5893">
        <w:t>для</w:t>
      </w:r>
      <w:r w:rsidR="00EF5893" w:rsidRPr="00EF5893">
        <w:t xml:space="preserve"> </w:t>
      </w:r>
      <w:r w:rsidRPr="00EF5893">
        <w:t>18</w:t>
      </w:r>
      <w:r w:rsidR="00EF5893" w:rsidRPr="00EF5893">
        <w:t xml:space="preserve"> </w:t>
      </w:r>
      <w:r w:rsidRPr="00EF5893">
        <w:t>игроков</w:t>
      </w:r>
      <w:r w:rsidR="00EF5893" w:rsidRPr="00EF5893">
        <w:t xml:space="preserve"> </w:t>
      </w:r>
      <w:r w:rsidRPr="00EF5893">
        <w:t>во</w:t>
      </w:r>
      <w:r w:rsidR="00EF5893" w:rsidRPr="00EF5893">
        <w:t xml:space="preserve"> </w:t>
      </w:r>
      <w:r w:rsidRPr="00EF5893">
        <w:t>время</w:t>
      </w:r>
      <w:r w:rsidR="00EF5893" w:rsidRPr="00EF5893">
        <w:t xml:space="preserve"> </w:t>
      </w:r>
      <w:r w:rsidRPr="00EF5893">
        <w:t>игр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выезде,</w:t>
      </w:r>
      <w:r w:rsidR="00EF5893" w:rsidRPr="00EF5893">
        <w:t xml:space="preserve"> </w:t>
      </w:r>
      <w:r w:rsidRPr="00EF5893">
        <w:t>а</w:t>
      </w:r>
      <w:r w:rsidR="00EF5893" w:rsidRPr="00EF5893">
        <w:t xml:space="preserve"> </w:t>
      </w:r>
      <w:r w:rsidRPr="00EF5893">
        <w:t>также</w:t>
      </w:r>
      <w:r w:rsidR="00EF5893" w:rsidRPr="00EF5893">
        <w:t xml:space="preserve"> </w:t>
      </w:r>
      <w:r w:rsidRPr="00EF5893">
        <w:t>расходы</w:t>
      </w:r>
      <w:r w:rsidR="00EF5893" w:rsidRPr="00EF5893">
        <w:t xml:space="preserve"> </w:t>
      </w:r>
      <w:r w:rsidRPr="00EF5893">
        <w:t>по</w:t>
      </w:r>
      <w:r w:rsidR="00EF5893" w:rsidRPr="00EF5893">
        <w:t xml:space="preserve"> </w:t>
      </w:r>
      <w:r w:rsidRPr="00EF5893">
        <w:t>их</w:t>
      </w:r>
      <w:r w:rsidR="00EF5893" w:rsidRPr="00EF5893">
        <w:t xml:space="preserve"> </w:t>
      </w:r>
      <w:r w:rsidRPr="00EF5893">
        <w:t>размещению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гостиницах</w:t>
      </w:r>
      <w:r w:rsidR="00EF5893" w:rsidRPr="00EF5893">
        <w:t xml:space="preserve">. </w:t>
      </w:r>
      <w:r w:rsidRPr="00EF5893">
        <w:t>Эти</w:t>
      </w:r>
      <w:r w:rsidR="00EF5893" w:rsidRPr="00EF5893">
        <w:t xml:space="preserve"> </w:t>
      </w:r>
      <w:r w:rsidRPr="00EF5893">
        <w:t>расходы</w:t>
      </w:r>
      <w:r w:rsidR="00EF5893" w:rsidRPr="00EF5893">
        <w:t xml:space="preserve"> </w:t>
      </w:r>
      <w:r w:rsidRPr="00EF5893">
        <w:t>колебались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1</w:t>
      </w:r>
      <w:r w:rsidR="00EF5893" w:rsidRPr="00EF5893">
        <w:t xml:space="preserve"> </w:t>
      </w:r>
      <w:r w:rsidRPr="00EF5893">
        <w:t>до</w:t>
      </w:r>
      <w:r w:rsidR="00EF5893" w:rsidRPr="00EF5893">
        <w:t xml:space="preserve"> </w:t>
      </w:r>
      <w:r w:rsidRPr="00EF5893">
        <w:t>2</w:t>
      </w:r>
      <w:r w:rsidR="00EF5893" w:rsidRPr="00EF5893">
        <w:t xml:space="preserve"> </w:t>
      </w:r>
      <w:r w:rsidRPr="00EF5893">
        <w:t>млн</w:t>
      </w:r>
      <w:r w:rsidR="00EF5893" w:rsidRPr="00EF5893">
        <w:t xml:space="preserve"> </w:t>
      </w:r>
      <w:r w:rsidRPr="00EF5893">
        <w:t>дол</w:t>
      </w:r>
      <w:r w:rsidR="00EF5893" w:rsidRPr="00EF5893">
        <w:t xml:space="preserve">. </w:t>
      </w:r>
      <w:r w:rsidRPr="00EF5893">
        <w:t>в</w:t>
      </w:r>
      <w:r w:rsidR="00EF5893" w:rsidRPr="00EF5893">
        <w:t xml:space="preserve"> </w:t>
      </w:r>
      <w:r w:rsidRPr="00EF5893">
        <w:t>год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В</w:t>
      </w:r>
      <w:r w:rsidR="00EF5893" w:rsidRPr="00EF5893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EF5893">
          <w:t>1991</w:t>
        </w:r>
        <w:r w:rsidR="00EF5893" w:rsidRPr="00EF5893">
          <w:t xml:space="preserve"> </w:t>
        </w:r>
        <w:r w:rsidRPr="00EF5893">
          <w:t>г</w:t>
        </w:r>
      </w:smartTag>
      <w:r w:rsidR="00EF5893" w:rsidRPr="00EF5893">
        <w:t xml:space="preserve">. </w:t>
      </w:r>
      <w:r w:rsidRPr="00EF5893">
        <w:t>средняя</w:t>
      </w:r>
      <w:r w:rsidR="00EF5893" w:rsidRPr="00EF5893">
        <w:t xml:space="preserve"> </w:t>
      </w:r>
      <w:r w:rsidRPr="00EF5893">
        <w:t>стоимость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низших</w:t>
      </w:r>
      <w:r w:rsidR="00EF5893" w:rsidRPr="00EF5893">
        <w:t xml:space="preserve"> </w:t>
      </w:r>
      <w:r w:rsidRPr="00EF5893">
        <w:t>лигах</w:t>
      </w:r>
      <w:r w:rsidR="00EF5893" w:rsidRPr="00EF5893">
        <w:t xml:space="preserve"> </w:t>
      </w:r>
      <w:r w:rsidRPr="00EF5893">
        <w:t>колебалась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500</w:t>
      </w:r>
      <w:r w:rsidR="00EF5893" w:rsidRPr="00EF5893">
        <w:t xml:space="preserve"> </w:t>
      </w:r>
      <w:r w:rsidRPr="00EF5893">
        <w:t>тыс</w:t>
      </w:r>
      <w:r w:rsidR="00EF5893" w:rsidRPr="00EF5893">
        <w:t xml:space="preserve">. </w:t>
      </w:r>
      <w:r w:rsidRPr="00EF5893">
        <w:t>до</w:t>
      </w:r>
      <w:r w:rsidR="00EF5893" w:rsidRPr="00EF5893">
        <w:t xml:space="preserve"> </w:t>
      </w:r>
      <w:r w:rsidRPr="00EF5893">
        <w:t>5</w:t>
      </w:r>
      <w:r w:rsidR="00EF5893" w:rsidRPr="00EF5893">
        <w:t xml:space="preserve"> </w:t>
      </w:r>
      <w:r w:rsidRPr="00EF5893">
        <w:t>млн</w:t>
      </w:r>
      <w:r w:rsidR="00EF5893" w:rsidRPr="00EF5893">
        <w:t xml:space="preserve"> </w:t>
      </w:r>
      <w:r w:rsidRPr="00EF5893">
        <w:t>дол</w:t>
      </w:r>
      <w:r w:rsidR="00EF5893" w:rsidRPr="00EF5893">
        <w:t xml:space="preserve">. </w:t>
      </w:r>
      <w:r w:rsidRPr="00EF5893">
        <w:t>В</w:t>
      </w:r>
      <w:r w:rsidR="00EF5893" w:rsidRPr="00EF5893">
        <w:t xml:space="preserve"> </w:t>
      </w:r>
      <w:smartTag w:uri="urn:schemas-microsoft-com:office:smarttags" w:element="metricconverter">
        <w:smartTagPr>
          <w:attr w:name="ProductID" w:val="1976 г"/>
        </w:smartTagPr>
        <w:r w:rsidRPr="00EF5893">
          <w:t>1976</w:t>
        </w:r>
        <w:r w:rsidR="00EF5893" w:rsidRPr="00EF5893">
          <w:t xml:space="preserve"> </w:t>
        </w:r>
        <w:r w:rsidRPr="00EF5893">
          <w:t>г</w:t>
        </w:r>
      </w:smartTag>
      <w:r w:rsidR="00EF5893" w:rsidRPr="00EF5893">
        <w:t xml:space="preserve">. </w:t>
      </w:r>
      <w:r w:rsidRPr="00EF5893">
        <w:t>Дж</w:t>
      </w:r>
      <w:r w:rsidR="00EF5893" w:rsidRPr="00EF5893">
        <w:t xml:space="preserve">. </w:t>
      </w:r>
      <w:r w:rsidRPr="00EF5893">
        <w:t>Бузас</w:t>
      </w:r>
      <w:r w:rsidR="00EF5893" w:rsidRPr="00EF5893">
        <w:t xml:space="preserve"> </w:t>
      </w:r>
      <w:r w:rsidRPr="00EF5893">
        <w:t>приобрел</w:t>
      </w:r>
      <w:r w:rsidR="00EF5893" w:rsidRPr="00EF5893">
        <w:t xml:space="preserve"> </w:t>
      </w:r>
      <w:r w:rsidRPr="00EF5893">
        <w:t>команду</w:t>
      </w:r>
      <w:r w:rsidR="00EF5893">
        <w:t xml:space="preserve"> "</w:t>
      </w:r>
      <w:r w:rsidRPr="00EF5893">
        <w:t>Ридинг</w:t>
      </w:r>
      <w:r w:rsidR="00EF5893" w:rsidRPr="00EF5893">
        <w:t xml:space="preserve"> </w:t>
      </w:r>
      <w:r w:rsidRPr="00EF5893">
        <w:t>Финлай</w:t>
      </w:r>
      <w:r w:rsidR="00EF5893">
        <w:t xml:space="preserve">" </w:t>
      </w:r>
      <w:r w:rsidRPr="00EF5893">
        <w:t>в</w:t>
      </w:r>
      <w:r w:rsidR="00EF5893" w:rsidRPr="00EF5893">
        <w:t xml:space="preserve"> </w:t>
      </w:r>
      <w:r w:rsidRPr="00EF5893">
        <w:t>классе</w:t>
      </w:r>
      <w:r w:rsidR="00EF5893">
        <w:t xml:space="preserve"> "</w:t>
      </w:r>
      <w:r w:rsidRPr="00EF5893">
        <w:t>АА</w:t>
      </w:r>
      <w:r w:rsidR="00EF5893">
        <w:t xml:space="preserve">" </w:t>
      </w:r>
      <w:r w:rsidRPr="00EF5893">
        <w:t>за</w:t>
      </w:r>
      <w:r w:rsidR="00EF5893" w:rsidRPr="00EF5893">
        <w:t xml:space="preserve"> </w:t>
      </w:r>
      <w:r w:rsidRPr="00EF5893">
        <w:t>1</w:t>
      </w:r>
      <w:r w:rsidR="00EF5893" w:rsidRPr="00EF5893">
        <w:t xml:space="preserve"> </w:t>
      </w:r>
      <w:r w:rsidRPr="00EF5893">
        <w:t>дол</w:t>
      </w:r>
      <w:r w:rsidR="00EF5893" w:rsidRPr="00EF5893">
        <w:t xml:space="preserve">. </w:t>
      </w:r>
      <w:r w:rsidRPr="00EF5893">
        <w:t>В</w:t>
      </w:r>
      <w:r w:rsidR="00EF5893" w:rsidRPr="00EF5893">
        <w:t xml:space="preserve"> </w:t>
      </w:r>
      <w:smartTag w:uri="urn:schemas-microsoft-com:office:smarttags" w:element="metricconverter">
        <w:smartTagPr>
          <w:attr w:name="ProductID" w:val="1986 г"/>
        </w:smartTagPr>
        <w:r w:rsidRPr="00EF5893">
          <w:t>1986</w:t>
        </w:r>
        <w:r w:rsidR="00EF5893" w:rsidRPr="00EF5893">
          <w:t xml:space="preserve"> </w:t>
        </w:r>
        <w:r w:rsidRPr="00EF5893">
          <w:t>г</w:t>
        </w:r>
      </w:smartTag>
      <w:r w:rsidR="00EF5893" w:rsidRPr="00EF5893">
        <w:t xml:space="preserve">. </w:t>
      </w:r>
      <w:r w:rsidRPr="00EF5893">
        <w:t>он</w:t>
      </w:r>
      <w:r w:rsidR="00EF5893" w:rsidRPr="00EF5893">
        <w:t xml:space="preserve"> </w:t>
      </w:r>
      <w:r w:rsidRPr="00EF5893">
        <w:t>продал</w:t>
      </w:r>
      <w:r w:rsidR="00EF5893" w:rsidRPr="00EF5893">
        <w:t xml:space="preserve"> </w:t>
      </w:r>
      <w:r w:rsidRPr="00EF5893">
        <w:t>ее</w:t>
      </w:r>
      <w:r w:rsidR="00EF5893" w:rsidRPr="00EF5893">
        <w:t xml:space="preserve"> </w:t>
      </w:r>
      <w:r w:rsidRPr="00EF5893">
        <w:t>за</w:t>
      </w:r>
      <w:r w:rsidR="00EF5893" w:rsidRPr="00EF5893">
        <w:t xml:space="preserve"> </w:t>
      </w:r>
      <w:r w:rsidRPr="00EF5893">
        <w:t>1</w:t>
      </w:r>
      <w:r w:rsidR="00EF5893" w:rsidRPr="00EF5893">
        <w:t xml:space="preserve"> </w:t>
      </w:r>
      <w:r w:rsidRPr="00EF5893">
        <w:t>млн</w:t>
      </w:r>
      <w:r w:rsidR="00EF5893" w:rsidRPr="00EF5893">
        <w:t xml:space="preserve"> </w:t>
      </w:r>
      <w:r w:rsidRPr="00EF5893">
        <w:t>1</w:t>
      </w:r>
      <w:r w:rsidR="00EF5893" w:rsidRPr="00EF5893">
        <w:t xml:space="preserve"> </w:t>
      </w:r>
      <w:r w:rsidRPr="00EF5893">
        <w:t>дол</w:t>
      </w:r>
      <w:r w:rsidR="00EF5893" w:rsidRPr="00EF5893">
        <w:t xml:space="preserve">. </w:t>
      </w:r>
      <w:r w:rsidRPr="00EF5893">
        <w:t>В</w:t>
      </w:r>
      <w:r w:rsidR="00EF5893" w:rsidRPr="00EF5893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EF5893">
          <w:t>1991</w:t>
        </w:r>
        <w:r w:rsidR="00EF5893" w:rsidRPr="00EF5893">
          <w:t xml:space="preserve"> </w:t>
        </w:r>
        <w:r w:rsidRPr="00EF5893">
          <w:t>г</w:t>
        </w:r>
      </w:smartTag>
      <w:r w:rsidR="00EF5893" w:rsidRPr="00EF5893">
        <w:t xml:space="preserve">. </w:t>
      </w:r>
      <w:r w:rsidRPr="00EF5893">
        <w:t>она</w:t>
      </w:r>
      <w:r w:rsidR="00EF5893" w:rsidRPr="00EF5893">
        <w:t xml:space="preserve"> </w:t>
      </w:r>
      <w:r w:rsidRPr="00EF5893">
        <w:t>оценивалась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4</w:t>
      </w:r>
      <w:r w:rsidR="00EF5893" w:rsidRPr="00EF5893">
        <w:t xml:space="preserve"> </w:t>
      </w:r>
      <w:r w:rsidRPr="00EF5893">
        <w:t>млн</w:t>
      </w:r>
      <w:r w:rsidR="00EF5893" w:rsidRPr="00EF5893">
        <w:t xml:space="preserve"> </w:t>
      </w:r>
      <w:r w:rsidRPr="00EF5893">
        <w:t>дол</w:t>
      </w:r>
      <w:r w:rsidR="00EF5893" w:rsidRPr="00EF5893">
        <w:t>.</w:t>
      </w:r>
    </w:p>
    <w:p w:rsidR="00EF5893" w:rsidRDefault="00B519D1" w:rsidP="00EF5893">
      <w:pPr>
        <w:tabs>
          <w:tab w:val="left" w:pos="726"/>
        </w:tabs>
      </w:pPr>
      <w:r w:rsidRPr="00EF5893">
        <w:t>Среднегодовой</w:t>
      </w:r>
      <w:r w:rsidR="00EF5893" w:rsidRPr="00EF5893">
        <w:t xml:space="preserve"> </w:t>
      </w:r>
      <w:r w:rsidRPr="00EF5893">
        <w:t>бюджет</w:t>
      </w:r>
      <w:r w:rsidR="00EF5893" w:rsidRPr="00EF5893">
        <w:t xml:space="preserve"> </w:t>
      </w:r>
      <w:r w:rsidRPr="00EF5893">
        <w:t>хоккейных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низших</w:t>
      </w:r>
      <w:r w:rsidR="00EF5893" w:rsidRPr="00EF5893">
        <w:t xml:space="preserve"> </w:t>
      </w:r>
      <w:r w:rsidRPr="00EF5893">
        <w:t>лигах</w:t>
      </w:r>
      <w:r w:rsidR="00EF5893" w:rsidRPr="00EF5893">
        <w:t xml:space="preserve"> </w:t>
      </w:r>
      <w:r w:rsidRPr="00EF5893">
        <w:t>колеблется</w:t>
      </w:r>
      <w:r w:rsidR="00EF5893" w:rsidRPr="00EF5893">
        <w:t xml:space="preserve"> </w:t>
      </w:r>
      <w:r w:rsidRPr="00EF5893">
        <w:t>от</w:t>
      </w:r>
      <w:r w:rsidR="00EF5893">
        <w:t xml:space="preserve"> </w:t>
      </w:r>
      <w:r w:rsidRPr="00EF5893">
        <w:t>1</w:t>
      </w:r>
      <w:r w:rsidR="00EF5893" w:rsidRPr="00EF5893">
        <w:t xml:space="preserve"> </w:t>
      </w:r>
      <w:r w:rsidRPr="00EF5893">
        <w:t>до</w:t>
      </w:r>
      <w:r w:rsidR="00EF5893" w:rsidRPr="00EF5893">
        <w:t xml:space="preserve"> </w:t>
      </w:r>
      <w:r w:rsidRPr="00EF5893">
        <w:t>2</w:t>
      </w:r>
      <w:r w:rsidR="00EF5893" w:rsidRPr="00EF5893">
        <w:t xml:space="preserve"> </w:t>
      </w:r>
      <w:r w:rsidRPr="00EF5893">
        <w:t>млн</w:t>
      </w:r>
      <w:r w:rsidR="00EF5893" w:rsidRPr="00EF5893">
        <w:t xml:space="preserve"> </w:t>
      </w:r>
      <w:r w:rsidRPr="00EF5893">
        <w:t>дол</w:t>
      </w:r>
      <w:r w:rsidR="00EF5893" w:rsidRPr="00EF5893">
        <w:t xml:space="preserve">. </w:t>
      </w:r>
      <w:r w:rsidRPr="00EF5893">
        <w:t>Вот</w:t>
      </w:r>
      <w:r w:rsidR="00EF5893" w:rsidRPr="00EF5893">
        <w:t xml:space="preserve"> </w:t>
      </w:r>
      <w:r w:rsidRPr="00EF5893">
        <w:t>как</w:t>
      </w:r>
      <w:r w:rsidR="00EF5893" w:rsidRPr="00EF5893">
        <w:t xml:space="preserve"> </w:t>
      </w:r>
      <w:r w:rsidRPr="00EF5893">
        <w:t>он</w:t>
      </w:r>
      <w:r w:rsidR="00EF5893" w:rsidRPr="00EF5893">
        <w:t xml:space="preserve"> </w:t>
      </w:r>
      <w:r w:rsidRPr="00EF5893">
        <w:t>выглядел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команде</w:t>
      </w:r>
      <w:r w:rsidR="00EF5893">
        <w:t xml:space="preserve"> "</w:t>
      </w:r>
      <w:r w:rsidRPr="00EF5893">
        <w:t>Индианаполис</w:t>
      </w:r>
      <w:r w:rsidR="00EF5893" w:rsidRPr="00EF5893">
        <w:t xml:space="preserve"> </w:t>
      </w:r>
      <w:r w:rsidRPr="00EF5893">
        <w:t>Рейсерс</w:t>
      </w:r>
      <w:r w:rsidR="00EF5893">
        <w:t xml:space="preserve">" </w:t>
      </w:r>
      <w:r w:rsidRPr="00EF5893">
        <w:t>на</w:t>
      </w:r>
      <w:r w:rsidR="00EF5893" w:rsidRPr="00EF5893">
        <w:t xml:space="preserve"> </w:t>
      </w:r>
      <w:r w:rsidRPr="00EF5893">
        <w:t>сезон</w:t>
      </w:r>
      <w:r w:rsidR="00EF5893" w:rsidRPr="00EF5893">
        <w:t xml:space="preserve"> </w:t>
      </w:r>
      <w:r w:rsidRPr="00EF5893">
        <w:t>1988</w:t>
      </w:r>
      <w:r w:rsidR="00EF5893" w:rsidRPr="00EF5893">
        <w:t>-</w:t>
      </w:r>
      <w:r w:rsidRPr="00EF5893">
        <w:t>1989</w:t>
      </w:r>
      <w:r w:rsidR="00EF5893" w:rsidRPr="00EF5893">
        <w:t xml:space="preserve"> </w:t>
      </w:r>
      <w:r w:rsidRPr="00EF5893">
        <w:t>гг</w:t>
      </w:r>
      <w:r w:rsidR="00EF5893" w:rsidRPr="00EF5893">
        <w:t xml:space="preserve">. </w:t>
      </w:r>
      <w:r w:rsidRPr="00EF5893">
        <w:t>Отметим,</w:t>
      </w:r>
      <w:r w:rsidR="00EF5893" w:rsidRPr="00EF5893">
        <w:t xml:space="preserve"> </w:t>
      </w:r>
      <w:r w:rsidRPr="00EF5893">
        <w:t>что</w:t>
      </w:r>
      <w:r w:rsidR="00EF5893" w:rsidRPr="00EF5893">
        <w:t xml:space="preserve"> </w:t>
      </w:r>
      <w:r w:rsidRPr="00EF5893">
        <w:t>данная</w:t>
      </w:r>
      <w:r w:rsidR="00EF5893" w:rsidRPr="00EF5893">
        <w:t xml:space="preserve"> </w:t>
      </w:r>
      <w:r w:rsidRPr="00EF5893">
        <w:t>команда</w:t>
      </w:r>
      <w:r w:rsidR="00EF5893" w:rsidRPr="00EF5893">
        <w:t xml:space="preserve"> </w:t>
      </w:r>
      <w:r w:rsidRPr="00EF5893">
        <w:t>не</w:t>
      </w:r>
      <w:r w:rsidR="00EF5893" w:rsidRPr="00EF5893">
        <w:t xml:space="preserve"> </w:t>
      </w:r>
      <w:r w:rsidRPr="00EF5893">
        <w:t>является</w:t>
      </w:r>
      <w:r w:rsidR="00EF5893" w:rsidRPr="00EF5893">
        <w:t xml:space="preserve"> </w:t>
      </w:r>
      <w:r w:rsidRPr="00EF5893">
        <w:t>фарм-клубом</w:t>
      </w:r>
      <w:r w:rsidR="00EF5893" w:rsidRPr="00EF5893">
        <w:t xml:space="preserve"> </w:t>
      </w:r>
      <w:r w:rsidRPr="00EF5893">
        <w:t>НХЛ</w:t>
      </w:r>
      <w:r w:rsidR="00EF5893" w:rsidRPr="00EF5893">
        <w:t xml:space="preserve">. </w:t>
      </w:r>
      <w:r w:rsidRPr="00EF5893">
        <w:t>Доход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продажи</w:t>
      </w:r>
      <w:r w:rsidR="00EF5893" w:rsidRPr="00EF5893">
        <w:t xml:space="preserve"> </w:t>
      </w:r>
      <w:r w:rsidRPr="00EF5893">
        <w:t>билетов</w:t>
      </w:r>
      <w:r w:rsidR="00EF5893" w:rsidRPr="00EF5893">
        <w:t xml:space="preserve"> - </w:t>
      </w:r>
      <w:r w:rsidRPr="00EF5893">
        <w:t>750</w:t>
      </w:r>
      <w:r w:rsidR="00EF5893" w:rsidRPr="00EF5893">
        <w:t xml:space="preserve"> </w:t>
      </w:r>
      <w:r w:rsidRPr="00EF5893">
        <w:t>тыс</w:t>
      </w:r>
      <w:r w:rsidR="00EF5893" w:rsidRPr="00EF5893">
        <w:t xml:space="preserve">., </w:t>
      </w:r>
      <w:r w:rsidRPr="00EF5893">
        <w:t>от</w:t>
      </w:r>
      <w:r w:rsidR="00EF5893" w:rsidRPr="00EF5893">
        <w:t xml:space="preserve"> </w:t>
      </w:r>
      <w:r w:rsidRPr="00EF5893">
        <w:t>концессий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парковки</w:t>
      </w:r>
      <w:r w:rsidR="00EF5893" w:rsidRPr="00EF5893">
        <w:t xml:space="preserve"> </w:t>
      </w:r>
      <w:r w:rsidRPr="00EF5893">
        <w:t>автомашин</w:t>
      </w:r>
      <w:r w:rsidR="00EF5893" w:rsidRPr="00EF5893">
        <w:t xml:space="preserve"> - </w:t>
      </w:r>
      <w:r w:rsidRPr="00EF5893">
        <w:t>2</w:t>
      </w:r>
      <w:r w:rsidR="00EF5893" w:rsidRPr="00EF5893">
        <w:t xml:space="preserve"> </w:t>
      </w:r>
      <w:r w:rsidRPr="00EF5893">
        <w:t>тыс</w:t>
      </w:r>
      <w:r w:rsidR="00EF5893" w:rsidRPr="00EF5893">
        <w:t xml:space="preserve">., </w:t>
      </w:r>
      <w:r w:rsidRPr="00EF5893">
        <w:t>от</w:t>
      </w:r>
      <w:r w:rsidR="00EF5893" w:rsidRPr="00EF5893">
        <w:t xml:space="preserve"> </w:t>
      </w:r>
      <w:r w:rsidRPr="00EF5893">
        <w:t>рекламы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программах</w:t>
      </w:r>
      <w:r w:rsidR="00EF5893" w:rsidRPr="00EF5893">
        <w:t xml:space="preserve"> - </w:t>
      </w:r>
      <w:r w:rsidRPr="00EF5893">
        <w:t>5</w:t>
      </w:r>
      <w:r w:rsidR="00EF5893" w:rsidRPr="00EF5893">
        <w:t xml:space="preserve"> </w:t>
      </w:r>
      <w:r w:rsidRPr="00EF5893">
        <w:t>тыс</w:t>
      </w:r>
      <w:r w:rsidR="00EF5893" w:rsidRPr="00EF5893">
        <w:t xml:space="preserve">., </w:t>
      </w:r>
      <w:r w:rsidRPr="00EF5893">
        <w:t>от</w:t>
      </w:r>
      <w:r w:rsidR="00EF5893" w:rsidRPr="00EF5893">
        <w:t xml:space="preserve"> </w:t>
      </w:r>
      <w:r w:rsidRPr="00EF5893">
        <w:t>других</w:t>
      </w:r>
      <w:r w:rsidR="00EF5893" w:rsidRPr="00EF5893">
        <w:t xml:space="preserve"> </w:t>
      </w:r>
      <w:r w:rsidRPr="00EF5893">
        <w:t>видов</w:t>
      </w:r>
      <w:r w:rsidR="00EF5893" w:rsidRPr="00EF5893">
        <w:t xml:space="preserve"> </w:t>
      </w:r>
      <w:r w:rsidRPr="00EF5893">
        <w:t>рекламы</w:t>
      </w:r>
      <w:r w:rsidR="00EF5893" w:rsidRPr="00EF5893">
        <w:t xml:space="preserve"> - </w:t>
      </w:r>
      <w:r w:rsidRPr="00EF5893">
        <w:t>80</w:t>
      </w:r>
      <w:r w:rsidR="00EF5893" w:rsidRPr="00EF5893">
        <w:t xml:space="preserve"> </w:t>
      </w:r>
      <w:r w:rsidRPr="00EF5893">
        <w:t>тыс</w:t>
      </w:r>
      <w:r w:rsidR="00EF5893" w:rsidRPr="00EF5893">
        <w:t xml:space="preserve">., </w:t>
      </w:r>
      <w:r w:rsidRPr="00EF5893">
        <w:t>от</w:t>
      </w:r>
      <w:r w:rsidR="00EF5893" w:rsidRPr="00EF5893">
        <w:t xml:space="preserve"> </w:t>
      </w:r>
      <w:r w:rsidRPr="00EF5893">
        <w:t>спонсоров</w:t>
      </w:r>
      <w:r w:rsidR="00EF5893" w:rsidRPr="00EF5893">
        <w:t xml:space="preserve"> - </w:t>
      </w:r>
      <w:r w:rsidRPr="00EF5893">
        <w:t>200</w:t>
      </w:r>
      <w:r w:rsidR="00EF5893" w:rsidRPr="00EF5893">
        <w:t xml:space="preserve"> </w:t>
      </w:r>
      <w:r w:rsidRPr="00EF5893">
        <w:t>тыс</w:t>
      </w:r>
      <w:r w:rsidR="00EF5893" w:rsidRPr="00EF5893">
        <w:t xml:space="preserve">. </w:t>
      </w:r>
      <w:r w:rsidRPr="00EF5893">
        <w:t>и</w:t>
      </w:r>
      <w:r w:rsidR="00EF5893" w:rsidRPr="00EF5893">
        <w:t xml:space="preserve"> </w:t>
      </w:r>
      <w:r w:rsidRPr="00EF5893">
        <w:t>другие</w:t>
      </w:r>
      <w:r w:rsidR="00EF5893" w:rsidRPr="00EF5893">
        <w:t xml:space="preserve"> </w:t>
      </w:r>
      <w:r w:rsidRPr="00EF5893">
        <w:t>доходы</w:t>
      </w:r>
      <w:r w:rsidR="00EF5893" w:rsidRPr="00EF5893">
        <w:t xml:space="preserve"> - </w:t>
      </w:r>
      <w:r w:rsidRPr="00EF5893">
        <w:t>25</w:t>
      </w:r>
      <w:r w:rsidR="00EF5893" w:rsidRPr="00EF5893">
        <w:t xml:space="preserve"> </w:t>
      </w:r>
      <w:r w:rsidRPr="00EF5893">
        <w:t>тыс</w:t>
      </w:r>
      <w:r w:rsidR="00EF5893" w:rsidRPr="00EF5893">
        <w:t xml:space="preserve">. </w:t>
      </w:r>
      <w:r w:rsidRPr="00EF5893">
        <w:t>дол</w:t>
      </w:r>
      <w:r w:rsidR="00EF5893" w:rsidRPr="00EF5893">
        <w:t xml:space="preserve">. </w:t>
      </w:r>
      <w:r w:rsidRPr="00EF5893">
        <w:t>При</w:t>
      </w:r>
      <w:r w:rsidR="00EF5893" w:rsidRPr="00EF5893">
        <w:t xml:space="preserve"> </w:t>
      </w:r>
      <w:r w:rsidRPr="00EF5893">
        <w:t>общей</w:t>
      </w:r>
      <w:r w:rsidR="00EF5893" w:rsidRPr="00EF5893">
        <w:t xml:space="preserve"> </w:t>
      </w:r>
      <w:r w:rsidRPr="00EF5893">
        <w:t>сумме</w:t>
      </w:r>
      <w:r w:rsidR="00EF5893" w:rsidRPr="00EF5893">
        <w:t xml:space="preserve"> </w:t>
      </w:r>
      <w:r w:rsidRPr="00EF5893">
        <w:t>доходов</w:t>
      </w:r>
      <w:r w:rsidR="00EF5893" w:rsidRPr="00EF5893">
        <w:t xml:space="preserve"> </w:t>
      </w:r>
      <w:r w:rsidRPr="00EF5893">
        <w:t>1</w:t>
      </w:r>
      <w:r w:rsidR="00EF5893" w:rsidRPr="00EF5893">
        <w:t xml:space="preserve"> </w:t>
      </w:r>
      <w:r w:rsidRPr="00EF5893">
        <w:t>млн</w:t>
      </w:r>
      <w:r w:rsidR="00EF5893" w:rsidRPr="00EF5893">
        <w:t xml:space="preserve"> </w:t>
      </w:r>
      <w:r w:rsidRPr="00EF5893">
        <w:t>130</w:t>
      </w:r>
      <w:r w:rsidR="00EF5893" w:rsidRPr="00EF5893">
        <w:t xml:space="preserve"> </w:t>
      </w:r>
      <w:r w:rsidRPr="00EF5893">
        <w:t>тыс</w:t>
      </w:r>
      <w:r w:rsidR="00EF5893" w:rsidRPr="00EF5893">
        <w:t xml:space="preserve">. </w:t>
      </w:r>
      <w:r w:rsidRPr="00EF5893">
        <w:t>дол</w:t>
      </w:r>
      <w:r w:rsidR="00EF5893" w:rsidRPr="00EF5893">
        <w:t xml:space="preserve">. </w:t>
      </w:r>
      <w:r w:rsidRPr="00EF5893">
        <w:t>расходы</w:t>
      </w:r>
      <w:r w:rsidR="00EF5893" w:rsidRPr="00EF5893">
        <w:t xml:space="preserve"> </w:t>
      </w:r>
      <w:r w:rsidRPr="00EF5893">
        <w:t>планировались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размере</w:t>
      </w:r>
      <w:r w:rsidR="00EF5893" w:rsidRPr="00EF5893">
        <w:t xml:space="preserve"> </w:t>
      </w:r>
      <w:r w:rsidRPr="00EF5893">
        <w:t>1</w:t>
      </w:r>
      <w:r w:rsidR="00EF5893" w:rsidRPr="00EF5893">
        <w:t xml:space="preserve"> </w:t>
      </w:r>
      <w:r w:rsidRPr="00EF5893">
        <w:t>млн</w:t>
      </w:r>
      <w:r w:rsidR="00EF5893" w:rsidRPr="00EF5893">
        <w:t xml:space="preserve"> </w:t>
      </w:r>
      <w:r w:rsidRPr="00EF5893">
        <w:t>13</w:t>
      </w:r>
      <w:r w:rsidR="00EF5893" w:rsidRPr="00EF5893">
        <w:t xml:space="preserve"> </w:t>
      </w:r>
      <w:r w:rsidRPr="00EF5893">
        <w:t>тыс</w:t>
      </w:r>
      <w:r w:rsidR="00EF5893" w:rsidRPr="00EF5893">
        <w:t xml:space="preserve">. </w:t>
      </w:r>
      <w:r w:rsidRPr="00EF5893">
        <w:t>дол</w:t>
      </w:r>
      <w:r w:rsidR="00EF5893" w:rsidRPr="00EF5893">
        <w:t xml:space="preserve">., </w:t>
      </w:r>
      <w:r w:rsidRPr="00EF5893">
        <w:t>в</w:t>
      </w:r>
      <w:r w:rsidR="00EF5893" w:rsidRPr="00EF5893">
        <w:t xml:space="preserve"> </w:t>
      </w:r>
      <w:r w:rsidRPr="00EF5893">
        <w:t>том</w:t>
      </w:r>
      <w:r w:rsidR="00EF5893" w:rsidRPr="00EF5893">
        <w:t xml:space="preserve"> </w:t>
      </w:r>
      <w:r w:rsidRPr="00EF5893">
        <w:t>числе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содержание</w:t>
      </w:r>
      <w:r w:rsidR="00EF5893" w:rsidRPr="00EF5893">
        <w:t xml:space="preserve"> </w:t>
      </w:r>
      <w:r w:rsidRPr="00EF5893">
        <w:t>команды,</w:t>
      </w:r>
      <w:r w:rsidR="00EF5893" w:rsidRPr="00EF5893">
        <w:t xml:space="preserve"> </w:t>
      </w:r>
      <w:r w:rsidRPr="00EF5893">
        <w:t>включая</w:t>
      </w:r>
      <w:r w:rsidR="00EF5893" w:rsidRPr="00EF5893">
        <w:t xml:space="preserve"> </w:t>
      </w:r>
      <w:r w:rsidRPr="00EF5893">
        <w:t>зарплату</w:t>
      </w:r>
      <w:r w:rsidR="00EF5893" w:rsidRPr="00EF5893">
        <w:t xml:space="preserve"> </w:t>
      </w:r>
      <w:r w:rsidRPr="00EF5893">
        <w:t>игроков</w:t>
      </w:r>
      <w:r w:rsidR="00EF5893" w:rsidRPr="00EF5893">
        <w:t xml:space="preserve"> - </w:t>
      </w:r>
      <w:r w:rsidRPr="00EF5893">
        <w:t>423</w:t>
      </w:r>
      <w:r w:rsidR="00EF5893" w:rsidRPr="00EF5893">
        <w:t xml:space="preserve"> </w:t>
      </w:r>
      <w:r w:rsidRPr="00EF5893">
        <w:t>тыс</w:t>
      </w:r>
      <w:r w:rsidR="00EF5893" w:rsidRPr="00EF5893">
        <w:t xml:space="preserve">., </w:t>
      </w:r>
      <w:r w:rsidRPr="00EF5893">
        <w:t>административные</w:t>
      </w:r>
      <w:r w:rsidR="00EF5893" w:rsidRPr="00EF5893">
        <w:t xml:space="preserve"> </w:t>
      </w:r>
      <w:r w:rsidRPr="00EF5893">
        <w:t>расходы</w:t>
      </w:r>
      <w:r w:rsidR="00EF5893">
        <w:t xml:space="preserve"> (</w:t>
      </w:r>
      <w:r w:rsidRPr="00EF5893">
        <w:t>содержание</w:t>
      </w:r>
      <w:r w:rsidR="00EF5893" w:rsidRPr="00EF5893">
        <w:t xml:space="preserve"> </w:t>
      </w:r>
      <w:r w:rsidRPr="00EF5893">
        <w:t>офиса,</w:t>
      </w:r>
      <w:r w:rsidR="00EF5893" w:rsidRPr="00EF5893">
        <w:t xml:space="preserve"> </w:t>
      </w:r>
      <w:r w:rsidRPr="00EF5893">
        <w:t>издательская</w:t>
      </w:r>
      <w:r w:rsidR="00EF5893" w:rsidRPr="00EF5893">
        <w:t xml:space="preserve"> </w:t>
      </w:r>
      <w:r w:rsidRPr="00EF5893">
        <w:t>деятельность,</w:t>
      </w:r>
      <w:r w:rsidR="00EF5893" w:rsidRPr="00EF5893">
        <w:t xml:space="preserve"> </w:t>
      </w:r>
      <w:r w:rsidRPr="00EF5893">
        <w:t>страхование</w:t>
      </w:r>
      <w:r w:rsidR="00EF5893" w:rsidRPr="00EF5893">
        <w:t xml:space="preserve">) - </w:t>
      </w:r>
      <w:r w:rsidRPr="00EF5893">
        <w:t>336</w:t>
      </w:r>
      <w:r w:rsidR="00EF5893" w:rsidRPr="00EF5893">
        <w:t xml:space="preserve"> </w:t>
      </w:r>
      <w:r w:rsidRPr="00EF5893">
        <w:t>тыс</w:t>
      </w:r>
      <w:r w:rsidR="00EF5893" w:rsidRPr="00EF5893">
        <w:t xml:space="preserve">., </w:t>
      </w:r>
      <w:r w:rsidRPr="00EF5893">
        <w:t>на</w:t>
      </w:r>
      <w:r w:rsidR="00EF5893" w:rsidRPr="00EF5893">
        <w:t xml:space="preserve"> </w:t>
      </w:r>
      <w:r w:rsidRPr="00EF5893">
        <w:t>проведение</w:t>
      </w:r>
      <w:r w:rsidR="00EF5893" w:rsidRPr="00EF5893">
        <w:t xml:space="preserve"> </w:t>
      </w:r>
      <w:r w:rsidRPr="00EF5893">
        <w:t>игр</w:t>
      </w:r>
      <w:r w:rsidR="00EF5893">
        <w:t xml:space="preserve"> (</w:t>
      </w:r>
      <w:r w:rsidRPr="00EF5893">
        <w:t>аренда,</w:t>
      </w:r>
      <w:r w:rsidR="00EF5893" w:rsidRPr="00EF5893">
        <w:t xml:space="preserve"> </w:t>
      </w:r>
      <w:r w:rsidRPr="00EF5893">
        <w:t>печатание</w:t>
      </w:r>
      <w:r w:rsidR="00EF5893" w:rsidRPr="00EF5893">
        <w:t xml:space="preserve"> </w:t>
      </w:r>
      <w:r w:rsidRPr="00EF5893">
        <w:t>билетов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др</w:t>
      </w:r>
      <w:r w:rsidR="00EF5893" w:rsidRPr="00EF5893">
        <w:t xml:space="preserve">.) - </w:t>
      </w:r>
      <w:r w:rsidRPr="00EF5893">
        <w:t>254</w:t>
      </w:r>
      <w:r w:rsidR="00EF5893" w:rsidRPr="00EF5893">
        <w:t xml:space="preserve"> </w:t>
      </w:r>
      <w:r w:rsidRPr="00EF5893">
        <w:t>тыс</w:t>
      </w:r>
      <w:r w:rsidR="00EF5893" w:rsidRPr="00EF5893">
        <w:t xml:space="preserve">. </w:t>
      </w:r>
      <w:r w:rsidRPr="00EF5893">
        <w:t>После</w:t>
      </w:r>
      <w:r w:rsidR="00EF5893" w:rsidRPr="00EF5893">
        <w:t xml:space="preserve"> </w:t>
      </w:r>
      <w:r w:rsidRPr="00EF5893">
        <w:t>вычетов</w:t>
      </w:r>
      <w:r w:rsidR="00EF5893" w:rsidRPr="00EF5893">
        <w:t xml:space="preserve"> </w:t>
      </w:r>
      <w:r w:rsidRPr="00EF5893">
        <w:t>налогов</w:t>
      </w:r>
      <w:r w:rsidR="00EF5893" w:rsidRPr="00EF5893">
        <w:t xml:space="preserve"> </w:t>
      </w:r>
      <w:r w:rsidRPr="00EF5893">
        <w:t>прибыль</w:t>
      </w:r>
      <w:r w:rsidR="00EF5893" w:rsidRPr="00EF5893">
        <w:t xml:space="preserve"> </w:t>
      </w:r>
      <w:r w:rsidRPr="00EF5893">
        <w:t>команды</w:t>
      </w:r>
      <w:r w:rsidR="00EF5893" w:rsidRPr="00EF5893">
        <w:t xml:space="preserve"> </w:t>
      </w:r>
      <w:r w:rsidRPr="00EF5893">
        <w:t>планировалась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сумме</w:t>
      </w:r>
      <w:r w:rsidR="00EF5893" w:rsidRPr="00EF5893">
        <w:t xml:space="preserve"> </w:t>
      </w:r>
      <w:r w:rsidRPr="00EF5893">
        <w:t>17</w:t>
      </w:r>
      <w:r w:rsidR="00EF5893" w:rsidRPr="00EF5893">
        <w:t xml:space="preserve"> </w:t>
      </w:r>
      <w:r w:rsidRPr="00EF5893">
        <w:t>тыс</w:t>
      </w:r>
      <w:r w:rsidR="00EF5893" w:rsidRPr="00EF5893">
        <w:t xml:space="preserve">. </w:t>
      </w:r>
      <w:r w:rsidRPr="00EF5893">
        <w:t>дол</w:t>
      </w:r>
      <w:r w:rsidR="00EF5893" w:rsidRPr="00EF5893">
        <w:t>. [</w:t>
      </w:r>
      <w:r w:rsidRPr="00EF5893">
        <w:t>99</w:t>
      </w:r>
      <w:r w:rsidR="00EF5893" w:rsidRPr="00EF5893">
        <w:t xml:space="preserve">]. </w:t>
      </w:r>
      <w:r w:rsidRPr="00EF5893">
        <w:t>Немного</w:t>
      </w:r>
      <w:r w:rsidR="00EF5893" w:rsidRPr="00EF5893">
        <w:t xml:space="preserve"> </w:t>
      </w:r>
      <w:r w:rsidRPr="00EF5893">
        <w:t>лучше</w:t>
      </w:r>
      <w:r w:rsidR="00EF5893" w:rsidRPr="00EF5893">
        <w:t xml:space="preserve"> </w:t>
      </w:r>
      <w:r w:rsidRPr="00EF5893">
        <w:t>финансовое</w:t>
      </w:r>
      <w:r w:rsidR="00EF5893" w:rsidRPr="00EF5893">
        <w:t xml:space="preserve"> </w:t>
      </w:r>
      <w:r w:rsidRPr="00EF5893">
        <w:t>положение</w:t>
      </w:r>
      <w:r w:rsidR="00EF5893" w:rsidRPr="00EF5893">
        <w:t xml:space="preserve"> </w:t>
      </w:r>
      <w:r w:rsidRPr="00EF5893">
        <w:t>у</w:t>
      </w:r>
      <w:r w:rsidR="00EF5893" w:rsidRPr="00EF5893">
        <w:t xml:space="preserve"> </w:t>
      </w:r>
      <w:r w:rsidRPr="00EF5893">
        <w:t>команд,</w:t>
      </w:r>
      <w:r w:rsidR="00EF5893" w:rsidRPr="00EF5893">
        <w:t xml:space="preserve"> </w:t>
      </w:r>
      <w:r w:rsidRPr="00EF5893">
        <w:t>являющихся</w:t>
      </w:r>
      <w:r w:rsidR="00EF5893" w:rsidRPr="00EF5893">
        <w:t xml:space="preserve"> </w:t>
      </w:r>
      <w:r w:rsidRPr="00EF5893">
        <w:t>фарм-клубами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получающих</w:t>
      </w:r>
      <w:r w:rsidR="00EF5893" w:rsidRPr="00EF5893">
        <w:t xml:space="preserve"> </w:t>
      </w:r>
      <w:r w:rsidRPr="00EF5893">
        <w:t>дотацию</w:t>
      </w:r>
      <w:r w:rsidR="00EF5893" w:rsidRPr="00EF5893">
        <w:t xml:space="preserve"> </w:t>
      </w:r>
      <w:r w:rsidRPr="00EF5893">
        <w:t>от</w:t>
      </w:r>
      <w:r w:rsidR="00EF5893" w:rsidRPr="00EF5893">
        <w:t xml:space="preserve"> </w:t>
      </w:r>
      <w:r w:rsidRPr="00EF5893">
        <w:t>своих</w:t>
      </w:r>
      <w:r w:rsidR="00EF5893" w:rsidRPr="00EF5893">
        <w:t xml:space="preserve"> </w:t>
      </w:r>
      <w:r w:rsidRPr="00EF5893">
        <w:t>команд</w:t>
      </w:r>
      <w:r w:rsidR="00EF5893" w:rsidRPr="00EF5893">
        <w:t xml:space="preserve"> </w:t>
      </w:r>
      <w:r w:rsidRPr="00EF5893">
        <w:t>НХЛ</w:t>
      </w:r>
      <w:r w:rsidR="00EF5893" w:rsidRPr="00EF5893">
        <w:t>.</w:t>
      </w:r>
    </w:p>
    <w:p w:rsidR="00EF5893" w:rsidRDefault="00EF5893" w:rsidP="00EF5893">
      <w:pPr>
        <w:pStyle w:val="1"/>
      </w:pPr>
      <w:r>
        <w:br w:type="page"/>
      </w:r>
      <w:bookmarkStart w:id="8" w:name="_Toc283638534"/>
      <w:r w:rsidR="00B519D1" w:rsidRPr="00EF5893">
        <w:t>Заключение</w:t>
      </w:r>
      <w:bookmarkEnd w:id="8"/>
    </w:p>
    <w:p w:rsidR="00EF5893" w:rsidRPr="00EF5893" w:rsidRDefault="00EF5893" w:rsidP="00EF5893">
      <w:pPr>
        <w:rPr>
          <w:lang w:eastAsia="en-US"/>
        </w:rPr>
      </w:pPr>
    </w:p>
    <w:p w:rsidR="00EF5893" w:rsidRPr="00EF5893" w:rsidRDefault="00B519D1" w:rsidP="00EF5893">
      <w:pPr>
        <w:tabs>
          <w:tab w:val="left" w:pos="726"/>
        </w:tabs>
      </w:pPr>
      <w:r w:rsidRPr="00EF5893">
        <w:t>Таким</w:t>
      </w:r>
      <w:r w:rsidR="00EF5893" w:rsidRPr="00EF5893">
        <w:t xml:space="preserve"> </w:t>
      </w:r>
      <w:r w:rsidRPr="00EF5893">
        <w:t>образом,</w:t>
      </w:r>
      <w:r w:rsidR="00EF5893" w:rsidRPr="00EF5893">
        <w:t xml:space="preserve"> </w:t>
      </w:r>
      <w:r w:rsidRPr="00EF5893">
        <w:t>индустрия</w:t>
      </w:r>
      <w:r w:rsidR="00EF5893" w:rsidRPr="00EF5893">
        <w:t xml:space="preserve"> </w:t>
      </w:r>
      <w:r w:rsidRPr="00EF5893">
        <w:t>профессионального</w:t>
      </w:r>
      <w:r w:rsidR="00EF5893" w:rsidRPr="00EF5893">
        <w:t xml:space="preserve"> </w:t>
      </w:r>
      <w:r w:rsidRPr="00EF5893">
        <w:t>спорта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США</w:t>
      </w:r>
      <w:r w:rsidR="00EF5893" w:rsidRPr="00EF5893">
        <w:t xml:space="preserve"> </w:t>
      </w:r>
      <w:r w:rsidRPr="00EF5893">
        <w:t>переживает</w:t>
      </w:r>
      <w:r w:rsidR="00EF5893" w:rsidRPr="00EF5893">
        <w:t xml:space="preserve"> </w:t>
      </w:r>
      <w:r w:rsidRPr="00EF5893">
        <w:t>сегодня</w:t>
      </w:r>
      <w:r w:rsidR="00EF5893" w:rsidRPr="00EF5893">
        <w:t xml:space="preserve"> </w:t>
      </w:r>
      <w:r w:rsidRPr="00EF5893">
        <w:t>полосу</w:t>
      </w:r>
      <w:r w:rsidR="00EF5893" w:rsidRPr="00EF5893">
        <w:t xml:space="preserve"> </w:t>
      </w:r>
      <w:r w:rsidRPr="00EF5893">
        <w:t>своего</w:t>
      </w:r>
      <w:r w:rsidR="00EF5893" w:rsidRPr="00EF5893">
        <w:t xml:space="preserve"> </w:t>
      </w:r>
      <w:r w:rsidRPr="00EF5893">
        <w:t>подъема</w:t>
      </w:r>
      <w:r w:rsidR="00EF5893" w:rsidRPr="00EF5893">
        <w:t xml:space="preserve">. </w:t>
      </w:r>
      <w:r w:rsidRPr="00EF5893">
        <w:t>Она</w:t>
      </w:r>
      <w:r w:rsidR="00EF5893" w:rsidRPr="00EF5893">
        <w:t xml:space="preserve"> </w:t>
      </w:r>
      <w:r w:rsidRPr="00EF5893">
        <w:t>пожинает</w:t>
      </w:r>
      <w:r w:rsidR="00EF5893">
        <w:t xml:space="preserve"> "</w:t>
      </w:r>
      <w:r w:rsidRPr="00EF5893">
        <w:t>плоды</w:t>
      </w:r>
      <w:r w:rsidR="00EF5893">
        <w:t>"</w:t>
      </w:r>
      <w:r w:rsidRPr="00EF5893">
        <w:t>,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выращивании</w:t>
      </w:r>
      <w:r w:rsidR="00EF5893" w:rsidRPr="00EF5893">
        <w:t xml:space="preserve"> </w:t>
      </w:r>
      <w:r w:rsidRPr="00EF5893">
        <w:t>которых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протяжении</w:t>
      </w:r>
      <w:r w:rsidR="00EF5893" w:rsidRPr="00EF5893">
        <w:t xml:space="preserve"> </w:t>
      </w:r>
      <w:r w:rsidRPr="00EF5893">
        <w:t>последних</w:t>
      </w:r>
      <w:r w:rsidR="00EF5893" w:rsidRPr="00EF5893">
        <w:t xml:space="preserve"> </w:t>
      </w:r>
      <w:r w:rsidRPr="00EF5893">
        <w:t>30</w:t>
      </w:r>
      <w:r w:rsidR="00EF5893" w:rsidRPr="00EF5893">
        <w:t xml:space="preserve"> </w:t>
      </w:r>
      <w:r w:rsidRPr="00EF5893">
        <w:t>лет</w:t>
      </w:r>
      <w:r w:rsidR="00EF5893" w:rsidRPr="00EF5893">
        <w:t xml:space="preserve"> </w:t>
      </w:r>
      <w:r w:rsidRPr="00EF5893">
        <w:t>без</w:t>
      </w:r>
      <w:r w:rsidR="00EF5893" w:rsidRPr="00EF5893">
        <w:t xml:space="preserve"> </w:t>
      </w:r>
      <w:r w:rsidRPr="00EF5893">
        <w:t>преувеличения</w:t>
      </w:r>
      <w:r w:rsidR="00EF5893" w:rsidRPr="00EF5893">
        <w:t xml:space="preserve"> </w:t>
      </w:r>
      <w:r w:rsidRPr="00EF5893">
        <w:t>можно</w:t>
      </w:r>
      <w:r w:rsidR="00EF5893" w:rsidRPr="00EF5893">
        <w:t xml:space="preserve"> </w:t>
      </w:r>
      <w:r w:rsidRPr="00EF5893">
        <w:t>сказать</w:t>
      </w:r>
      <w:r w:rsidR="00EF5893" w:rsidRPr="00EF5893">
        <w:t xml:space="preserve"> </w:t>
      </w:r>
      <w:r w:rsidRPr="00EF5893">
        <w:t>принимало</w:t>
      </w:r>
      <w:r w:rsidR="00EF5893" w:rsidRPr="00EF5893">
        <w:t xml:space="preserve"> </w:t>
      </w:r>
      <w:r w:rsidRPr="00EF5893">
        <w:t>участие</w:t>
      </w:r>
      <w:r w:rsidR="00EF5893" w:rsidRPr="00EF5893">
        <w:t xml:space="preserve"> </w:t>
      </w:r>
      <w:r w:rsidRPr="00EF5893">
        <w:t>все</w:t>
      </w:r>
      <w:r w:rsidR="00EF5893" w:rsidRPr="00EF5893">
        <w:t xml:space="preserve"> </w:t>
      </w:r>
      <w:r w:rsidRPr="00EF5893">
        <w:t>американское</w:t>
      </w:r>
      <w:r w:rsidR="00EF5893" w:rsidRPr="00EF5893">
        <w:t xml:space="preserve"> </w:t>
      </w:r>
      <w:r w:rsidRPr="00EF5893">
        <w:t>общество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Профессиональный</w:t>
      </w:r>
      <w:r w:rsidR="00EF5893" w:rsidRPr="00EF5893">
        <w:t xml:space="preserve"> </w:t>
      </w:r>
      <w:r w:rsidRPr="00EF5893">
        <w:t>спорт</w:t>
      </w:r>
      <w:r w:rsidR="00EF5893" w:rsidRPr="00EF5893">
        <w:t xml:space="preserve"> - </w:t>
      </w:r>
      <w:r w:rsidRPr="00EF5893">
        <w:t>это</w:t>
      </w:r>
      <w:r w:rsidR="00EF5893" w:rsidRPr="00EF5893">
        <w:t xml:space="preserve"> </w:t>
      </w:r>
      <w:r w:rsidRPr="00EF5893">
        <w:t>уникальный</w:t>
      </w:r>
      <w:r w:rsidR="00EF5893" w:rsidRPr="00EF5893">
        <w:t xml:space="preserve"> </w:t>
      </w:r>
      <w:r w:rsidRPr="00EF5893">
        <w:t>тип</w:t>
      </w:r>
      <w:r w:rsidR="00EF5893" w:rsidRPr="00EF5893">
        <w:t xml:space="preserve"> </w:t>
      </w:r>
      <w:r w:rsidRPr="00EF5893">
        <w:t>бизнеса</w:t>
      </w:r>
      <w:r w:rsidR="00EF5893" w:rsidRPr="00EF5893">
        <w:t xml:space="preserve">. </w:t>
      </w:r>
      <w:r w:rsidRPr="00EF5893">
        <w:t>Это</w:t>
      </w:r>
      <w:r w:rsidR="00EF5893" w:rsidRPr="00EF5893">
        <w:t xml:space="preserve"> </w:t>
      </w:r>
      <w:r w:rsidRPr="00EF5893">
        <w:t>развлечение</w:t>
      </w:r>
      <w:r w:rsidR="00EF5893" w:rsidRPr="00EF5893">
        <w:t xml:space="preserve"> </w:t>
      </w:r>
      <w:r w:rsidRPr="00EF5893">
        <w:t>со</w:t>
      </w:r>
      <w:r w:rsidR="00EF5893" w:rsidRPr="00EF5893">
        <w:t xml:space="preserve"> </w:t>
      </w:r>
      <w:r w:rsidRPr="00EF5893">
        <w:t>многими</w:t>
      </w:r>
      <w:r w:rsidR="00EF5893" w:rsidRPr="00EF5893">
        <w:t xml:space="preserve"> </w:t>
      </w:r>
      <w:r w:rsidRPr="00EF5893">
        <w:t>специфическими</w:t>
      </w:r>
      <w:r w:rsidR="00EF5893" w:rsidRPr="00EF5893">
        <w:t xml:space="preserve"> </w:t>
      </w:r>
      <w:r w:rsidRPr="00EF5893">
        <w:t>даже</w:t>
      </w:r>
      <w:r w:rsidR="00EF5893" w:rsidRPr="00EF5893">
        <w:t xml:space="preserve"> </w:t>
      </w:r>
      <w:r w:rsidRPr="00EF5893">
        <w:t>для</w:t>
      </w:r>
      <w:r w:rsidR="00EF5893" w:rsidRPr="00EF5893">
        <w:t xml:space="preserve"> </w:t>
      </w:r>
      <w:r w:rsidRPr="00EF5893">
        <w:t>развлечения</w:t>
      </w:r>
      <w:r w:rsidR="00EF5893" w:rsidRPr="00EF5893">
        <w:t xml:space="preserve"> </w:t>
      </w:r>
      <w:r w:rsidRPr="00EF5893">
        <w:t>чертами</w:t>
      </w:r>
      <w:r w:rsidR="00EF5893" w:rsidRPr="00EF5893">
        <w:t xml:space="preserve">. </w:t>
      </w:r>
      <w:r w:rsidRPr="00EF5893">
        <w:t>Организованный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лиговой</w:t>
      </w:r>
      <w:r w:rsidR="00EF5893" w:rsidRPr="00EF5893">
        <w:t xml:space="preserve"> </w:t>
      </w:r>
      <w:r w:rsidRPr="00EF5893">
        <w:t>основе,</w:t>
      </w:r>
      <w:r w:rsidR="00EF5893" w:rsidRPr="00EF5893">
        <w:t xml:space="preserve"> </w:t>
      </w:r>
      <w:r w:rsidRPr="00EF5893">
        <w:t>он</w:t>
      </w:r>
      <w:r w:rsidR="00EF5893" w:rsidRPr="00EF5893">
        <w:t xml:space="preserve"> </w:t>
      </w:r>
      <w:r w:rsidRPr="00EF5893">
        <w:t>сталкивается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такими</w:t>
      </w:r>
      <w:r w:rsidR="00EF5893" w:rsidRPr="00EF5893">
        <w:t xml:space="preserve"> </w:t>
      </w:r>
      <w:r w:rsidRPr="00EF5893">
        <w:t>проблемами,</w:t>
      </w:r>
      <w:r w:rsidR="00EF5893" w:rsidRPr="00EF5893">
        <w:t xml:space="preserve"> </w:t>
      </w:r>
      <w:r w:rsidRPr="00EF5893">
        <w:t>которых</w:t>
      </w:r>
      <w:r w:rsidR="00EF5893" w:rsidRPr="00EF5893">
        <w:t xml:space="preserve"> </w:t>
      </w:r>
      <w:r w:rsidRPr="00EF5893">
        <w:t>нет</w:t>
      </w:r>
      <w:r w:rsidR="00EF5893" w:rsidRPr="00EF5893">
        <w:t xml:space="preserve"> </w:t>
      </w:r>
      <w:r w:rsidRPr="00EF5893">
        <w:t>ни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каком</w:t>
      </w:r>
      <w:r w:rsidR="00EF5893" w:rsidRPr="00EF5893">
        <w:t xml:space="preserve"> </w:t>
      </w:r>
      <w:r w:rsidRPr="00EF5893">
        <w:t>другом</w:t>
      </w:r>
      <w:r w:rsidR="00EF5893" w:rsidRPr="00EF5893">
        <w:t xml:space="preserve"> </w:t>
      </w:r>
      <w:r w:rsidRPr="00EF5893">
        <w:t>виде</w:t>
      </w:r>
      <w:r w:rsidR="00EF5893" w:rsidRPr="00EF5893">
        <w:t xml:space="preserve"> </w:t>
      </w:r>
      <w:r w:rsidRPr="00EF5893">
        <w:t>бизнеса</w:t>
      </w:r>
      <w:r w:rsidR="00EF5893" w:rsidRPr="00EF5893">
        <w:t xml:space="preserve">. </w:t>
      </w:r>
      <w:r w:rsidRPr="00EF5893">
        <w:t>Повторим</w:t>
      </w:r>
      <w:r w:rsidR="00EF5893" w:rsidRPr="00EF5893">
        <w:t xml:space="preserve"> </w:t>
      </w:r>
      <w:r w:rsidRPr="00EF5893">
        <w:t>еще</w:t>
      </w:r>
      <w:r w:rsidR="00EF5893" w:rsidRPr="00EF5893">
        <w:t xml:space="preserve"> </w:t>
      </w:r>
      <w:r w:rsidRPr="00EF5893">
        <w:t>раз</w:t>
      </w:r>
      <w:r w:rsidR="00EF5893" w:rsidRPr="00EF5893">
        <w:t xml:space="preserve"> - </w:t>
      </w:r>
      <w:r w:rsidRPr="00EF5893">
        <w:t>профессиональные</w:t>
      </w:r>
      <w:r w:rsidR="00EF5893" w:rsidRPr="00EF5893">
        <w:t xml:space="preserve"> </w:t>
      </w:r>
      <w:r w:rsidRPr="00EF5893">
        <w:t>команды</w:t>
      </w:r>
      <w:r w:rsidR="00EF5893" w:rsidRPr="00EF5893">
        <w:t xml:space="preserve"> </w:t>
      </w:r>
      <w:r w:rsidRPr="00EF5893">
        <w:t>не</w:t>
      </w:r>
      <w:r w:rsidR="00EF5893" w:rsidRPr="00EF5893">
        <w:t xml:space="preserve"> </w:t>
      </w:r>
      <w:r w:rsidRPr="00EF5893">
        <w:t>конкурируют</w:t>
      </w:r>
      <w:r w:rsidR="00EF5893" w:rsidRPr="00EF5893">
        <w:t xml:space="preserve"> </w:t>
      </w:r>
      <w:r w:rsidRPr="00EF5893">
        <w:t>между</w:t>
      </w:r>
      <w:r w:rsidR="00EF5893" w:rsidRPr="00EF5893">
        <w:t xml:space="preserve"> </w:t>
      </w:r>
      <w:r w:rsidRPr="00EF5893">
        <w:t>собой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бизнесе</w:t>
      </w:r>
      <w:r w:rsidR="00EF5893" w:rsidRPr="00EF5893">
        <w:t xml:space="preserve">. </w:t>
      </w:r>
      <w:r w:rsidRPr="00EF5893">
        <w:t>Они</w:t>
      </w:r>
      <w:r w:rsidR="00EF5893" w:rsidRPr="00EF5893">
        <w:t xml:space="preserve"> </w:t>
      </w:r>
      <w:r w:rsidRPr="00EF5893">
        <w:t>конкурируют</w:t>
      </w:r>
      <w:r w:rsidR="00EF5893" w:rsidRPr="00EF5893">
        <w:t xml:space="preserve"> </w:t>
      </w:r>
      <w:r w:rsidRPr="00EF5893">
        <w:t>только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поле</w:t>
      </w:r>
      <w:r w:rsidR="00EF5893" w:rsidRPr="00EF5893">
        <w:t xml:space="preserve">. </w:t>
      </w:r>
      <w:r w:rsidRPr="00EF5893">
        <w:t>Если</w:t>
      </w:r>
      <w:r w:rsidR="00EF5893" w:rsidRPr="00EF5893">
        <w:t xml:space="preserve"> </w:t>
      </w:r>
      <w:r w:rsidRPr="00EF5893">
        <w:t>же</w:t>
      </w:r>
      <w:r w:rsidR="00EF5893" w:rsidRPr="00EF5893">
        <w:t xml:space="preserve"> </w:t>
      </w:r>
      <w:r w:rsidRPr="00EF5893">
        <w:t>команды</w:t>
      </w:r>
      <w:r w:rsidR="00EF5893" w:rsidRPr="00EF5893">
        <w:t xml:space="preserve"> </w:t>
      </w:r>
      <w:r w:rsidRPr="00EF5893">
        <w:t>начнут</w:t>
      </w:r>
      <w:r w:rsidR="00EF5893" w:rsidRPr="00EF5893">
        <w:t xml:space="preserve"> </w:t>
      </w:r>
      <w:r w:rsidRPr="00EF5893">
        <w:t>конкурировать</w:t>
      </w:r>
      <w:r w:rsidR="00EF5893" w:rsidRPr="00EF5893">
        <w:t xml:space="preserve"> </w:t>
      </w:r>
      <w:r w:rsidRPr="00EF5893">
        <w:t>между</w:t>
      </w:r>
      <w:r w:rsidR="00EF5893" w:rsidRPr="00EF5893">
        <w:t xml:space="preserve"> </w:t>
      </w:r>
      <w:r w:rsidRPr="00EF5893">
        <w:t>собой</w:t>
      </w:r>
      <w:r w:rsidR="00EF5893">
        <w:t xml:space="preserve"> "</w:t>
      </w:r>
      <w:r w:rsidRPr="00EF5893">
        <w:t>изо</w:t>
      </w:r>
      <w:r w:rsidR="00EF5893" w:rsidRPr="00EF5893">
        <w:t xml:space="preserve"> </w:t>
      </w:r>
      <w:r w:rsidRPr="00EF5893">
        <w:t>всех</w:t>
      </w:r>
      <w:r w:rsidR="00EF5893" w:rsidRPr="00EF5893">
        <w:t xml:space="preserve"> </w:t>
      </w:r>
      <w:r w:rsidRPr="00EF5893">
        <w:t>сил</w:t>
      </w:r>
      <w:r w:rsidR="00EF5893">
        <w:t xml:space="preserve">" </w:t>
      </w:r>
      <w:r w:rsidRPr="00EF5893">
        <w:t>не</w:t>
      </w:r>
      <w:r w:rsidR="00EF5893" w:rsidRPr="00EF5893">
        <w:t xml:space="preserve"> </w:t>
      </w:r>
      <w:r w:rsidRPr="00EF5893">
        <w:t>только</w:t>
      </w:r>
      <w:r w:rsidR="00EF5893" w:rsidRPr="00EF5893">
        <w:t xml:space="preserve"> </w:t>
      </w:r>
      <w:r w:rsidRPr="00EF5893">
        <w:t>на</w:t>
      </w:r>
      <w:r w:rsidR="00EF5893" w:rsidRPr="00EF5893">
        <w:t xml:space="preserve"> </w:t>
      </w:r>
      <w:r w:rsidRPr="00EF5893">
        <w:t>поле,</w:t>
      </w:r>
      <w:r w:rsidR="00EF5893" w:rsidRPr="00EF5893">
        <w:t xml:space="preserve"> </w:t>
      </w:r>
      <w:r w:rsidRPr="00EF5893">
        <w:t>но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сфере</w:t>
      </w:r>
      <w:r w:rsidR="00EF5893" w:rsidRPr="00EF5893">
        <w:t xml:space="preserve"> </w:t>
      </w:r>
      <w:r w:rsidRPr="00EF5893">
        <w:t>бизнеса,</w:t>
      </w:r>
      <w:r w:rsidR="00EF5893" w:rsidRPr="00EF5893">
        <w:t xml:space="preserve"> </w:t>
      </w:r>
      <w:r w:rsidRPr="00EF5893">
        <w:t>то</w:t>
      </w:r>
      <w:r w:rsidR="00EF5893" w:rsidRPr="00EF5893">
        <w:t xml:space="preserve"> </w:t>
      </w:r>
      <w:r w:rsidRPr="00EF5893">
        <w:t>более</w:t>
      </w:r>
      <w:r w:rsidR="00EF5893" w:rsidRPr="00EF5893">
        <w:t xml:space="preserve"> </w:t>
      </w:r>
      <w:r w:rsidRPr="00EF5893">
        <w:t>сильные</w:t>
      </w:r>
      <w:r w:rsidR="00EF5893" w:rsidRPr="00EF5893">
        <w:t xml:space="preserve"> </w:t>
      </w:r>
      <w:r w:rsidRPr="00EF5893">
        <w:t>команды</w:t>
      </w:r>
      <w:r w:rsidR="00EF5893" w:rsidRPr="00EF5893">
        <w:t xml:space="preserve"> </w:t>
      </w:r>
      <w:r w:rsidRPr="00EF5893">
        <w:t>приведут</w:t>
      </w:r>
      <w:r w:rsidR="00EF5893" w:rsidRPr="00EF5893">
        <w:t xml:space="preserve"> </w:t>
      </w:r>
      <w:r w:rsidRPr="00EF5893">
        <w:t>к</w:t>
      </w:r>
      <w:r w:rsidR="00EF5893" w:rsidRPr="00EF5893">
        <w:t xml:space="preserve"> </w:t>
      </w:r>
      <w:r w:rsidRPr="00EF5893">
        <w:t>финансовому</w:t>
      </w:r>
      <w:r w:rsidR="00EF5893" w:rsidRPr="00EF5893">
        <w:t xml:space="preserve"> </w:t>
      </w:r>
      <w:r w:rsidRPr="00EF5893">
        <w:t>краху</w:t>
      </w:r>
      <w:r w:rsidR="00EF5893" w:rsidRPr="00EF5893">
        <w:t xml:space="preserve"> </w:t>
      </w:r>
      <w:r w:rsidRPr="00EF5893">
        <w:t>более</w:t>
      </w:r>
      <w:r w:rsidR="00EF5893" w:rsidRPr="00EF5893">
        <w:t xml:space="preserve"> </w:t>
      </w:r>
      <w:r w:rsidRPr="00EF5893">
        <w:t>слабые</w:t>
      </w:r>
      <w:r w:rsidR="00EF5893" w:rsidRPr="00EF5893">
        <w:t xml:space="preserve">. </w:t>
      </w:r>
      <w:r w:rsidRPr="00EF5893">
        <w:t>А</w:t>
      </w:r>
      <w:r w:rsidR="00EF5893" w:rsidRPr="00EF5893">
        <w:t xml:space="preserve"> </w:t>
      </w:r>
      <w:r w:rsidRPr="00EF5893">
        <w:t>это</w:t>
      </w:r>
      <w:r w:rsidR="00EF5893" w:rsidRPr="00EF5893">
        <w:t xml:space="preserve"> </w:t>
      </w:r>
      <w:r w:rsidRPr="00EF5893">
        <w:t>приведет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к</w:t>
      </w:r>
      <w:r w:rsidR="00EF5893" w:rsidRPr="00EF5893">
        <w:t xml:space="preserve"> </w:t>
      </w:r>
      <w:r w:rsidRPr="00EF5893">
        <w:t>краху</w:t>
      </w:r>
      <w:r w:rsidR="00EF5893" w:rsidRPr="00EF5893">
        <w:t xml:space="preserve"> </w:t>
      </w:r>
      <w:r w:rsidRPr="00EF5893">
        <w:t>самой</w:t>
      </w:r>
      <w:r w:rsidR="00EF5893" w:rsidRPr="00EF5893">
        <w:t xml:space="preserve"> </w:t>
      </w:r>
      <w:r w:rsidRPr="00EF5893">
        <w:t>лиги</w:t>
      </w:r>
      <w:r w:rsidR="00EF5893" w:rsidRPr="00EF5893">
        <w:t>.</w:t>
      </w:r>
    </w:p>
    <w:p w:rsidR="00EF5893" w:rsidRPr="00EF5893" w:rsidRDefault="00B519D1" w:rsidP="00EF5893">
      <w:pPr>
        <w:tabs>
          <w:tab w:val="left" w:pos="726"/>
        </w:tabs>
      </w:pPr>
      <w:r w:rsidRPr="00EF5893">
        <w:t>Профессиональный</w:t>
      </w:r>
      <w:r w:rsidR="00EF5893" w:rsidRPr="00EF5893">
        <w:t xml:space="preserve"> </w:t>
      </w:r>
      <w:r w:rsidRPr="00EF5893">
        <w:t>спорт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США</w:t>
      </w:r>
      <w:r w:rsidR="00EF5893" w:rsidRPr="00EF5893">
        <w:t xml:space="preserve"> - </w:t>
      </w:r>
      <w:r w:rsidRPr="00EF5893">
        <w:t>это</w:t>
      </w:r>
      <w:r w:rsidR="00EF5893" w:rsidRPr="00EF5893">
        <w:t xml:space="preserve"> </w:t>
      </w:r>
      <w:r w:rsidRPr="00EF5893">
        <w:t>любопытнейший</w:t>
      </w:r>
      <w:r w:rsidR="00EF5893" w:rsidRPr="00EF5893">
        <w:t xml:space="preserve"> </w:t>
      </w:r>
      <w:r w:rsidRPr="00EF5893">
        <w:t>феномен,</w:t>
      </w:r>
      <w:r w:rsidR="00EF5893" w:rsidRPr="00EF5893">
        <w:t xml:space="preserve"> </w:t>
      </w:r>
      <w:r w:rsidRPr="00EF5893">
        <w:t>ценности</w:t>
      </w:r>
      <w:r w:rsidR="00EF5893" w:rsidRPr="00EF5893">
        <w:t xml:space="preserve"> </w:t>
      </w:r>
      <w:r w:rsidRPr="00EF5893">
        <w:t>которого</w:t>
      </w:r>
      <w:r w:rsidR="00EF5893" w:rsidRPr="00EF5893">
        <w:t xml:space="preserve"> </w:t>
      </w:r>
      <w:r w:rsidRPr="00EF5893">
        <w:t>тесно</w:t>
      </w:r>
      <w:r w:rsidR="00EF5893" w:rsidRPr="00EF5893">
        <w:t xml:space="preserve"> </w:t>
      </w:r>
      <w:r w:rsidRPr="00EF5893">
        <w:t>переплелись</w:t>
      </w:r>
      <w:r w:rsidR="00EF5893" w:rsidRPr="00EF5893">
        <w:t xml:space="preserve"> </w:t>
      </w:r>
      <w:r w:rsidRPr="00EF5893">
        <w:t>с</w:t>
      </w:r>
      <w:r w:rsidR="00EF5893" w:rsidRPr="00EF5893">
        <w:t xml:space="preserve"> </w:t>
      </w:r>
      <w:r w:rsidRPr="00EF5893">
        <w:t>ценностями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идеалами</w:t>
      </w:r>
      <w:r w:rsidR="00EF5893" w:rsidRPr="00EF5893">
        <w:t xml:space="preserve"> </w:t>
      </w:r>
      <w:r w:rsidRPr="00EF5893">
        <w:t>американского</w:t>
      </w:r>
      <w:r w:rsidR="00EF5893" w:rsidRPr="00EF5893">
        <w:t xml:space="preserve"> </w:t>
      </w:r>
      <w:r w:rsidRPr="00EF5893">
        <w:t>общества</w:t>
      </w:r>
      <w:r w:rsidR="00EF5893" w:rsidRPr="00EF5893">
        <w:t xml:space="preserve">. </w:t>
      </w:r>
      <w:r w:rsidRPr="00EF5893">
        <w:t>Пропагандируя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обществе</w:t>
      </w:r>
      <w:r w:rsidR="00EF5893" w:rsidRPr="00EF5893">
        <w:t xml:space="preserve"> </w:t>
      </w:r>
      <w:r w:rsidRPr="00EF5893">
        <w:t>идею</w:t>
      </w:r>
      <w:r w:rsidR="00EF5893" w:rsidRPr="00EF5893">
        <w:t xml:space="preserve"> </w:t>
      </w:r>
      <w:r w:rsidRPr="00EF5893">
        <w:t>самосовершенствования,</w:t>
      </w:r>
      <w:r w:rsidR="00EF5893" w:rsidRPr="00EF5893">
        <w:t xml:space="preserve"> </w:t>
      </w:r>
      <w:r w:rsidRPr="00EF5893">
        <w:t>он</w:t>
      </w:r>
      <w:r w:rsidR="00EF5893" w:rsidRPr="00EF5893">
        <w:t xml:space="preserve"> </w:t>
      </w:r>
      <w:r w:rsidRPr="00EF5893">
        <w:t>отражает</w:t>
      </w:r>
      <w:r w:rsidR="00EF5893" w:rsidRPr="00EF5893">
        <w:t xml:space="preserve"> </w:t>
      </w:r>
      <w:r w:rsidRPr="00EF5893">
        <w:t>психологию</w:t>
      </w:r>
      <w:r w:rsidR="00EF5893" w:rsidRPr="00EF5893">
        <w:t xml:space="preserve"> </w:t>
      </w:r>
      <w:r w:rsidRPr="00EF5893">
        <w:t>американцев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их</w:t>
      </w:r>
      <w:r w:rsidR="00EF5893" w:rsidRPr="00EF5893">
        <w:t xml:space="preserve"> </w:t>
      </w:r>
      <w:r w:rsidRPr="00EF5893">
        <w:t>образ</w:t>
      </w:r>
      <w:r w:rsidR="00EF5893" w:rsidRPr="00EF5893">
        <w:t xml:space="preserve"> </w:t>
      </w:r>
      <w:r w:rsidRPr="00EF5893">
        <w:t>жизни,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основе</w:t>
      </w:r>
      <w:r w:rsidR="00EF5893" w:rsidRPr="00EF5893">
        <w:t xml:space="preserve"> </w:t>
      </w:r>
      <w:r w:rsidRPr="00EF5893">
        <w:t>которого</w:t>
      </w:r>
      <w:r w:rsidR="00EF5893" w:rsidRPr="00EF5893">
        <w:t xml:space="preserve"> </w:t>
      </w:r>
      <w:r w:rsidRPr="00EF5893">
        <w:t>лежит</w:t>
      </w:r>
      <w:r w:rsidR="00EF5893" w:rsidRPr="00EF5893">
        <w:t xml:space="preserve"> </w:t>
      </w:r>
      <w:r w:rsidRPr="00EF5893">
        <w:t>коммерческое</w:t>
      </w:r>
      <w:r w:rsidR="00EF5893" w:rsidRPr="00EF5893">
        <w:t xml:space="preserve"> </w:t>
      </w:r>
      <w:r w:rsidRPr="00EF5893">
        <w:t>использование</w:t>
      </w:r>
      <w:r w:rsidR="00EF5893" w:rsidRPr="00EF5893">
        <w:t xml:space="preserve"> </w:t>
      </w:r>
      <w:r w:rsidRPr="00EF5893">
        <w:t>спорта</w:t>
      </w:r>
      <w:r w:rsidR="00EF5893" w:rsidRPr="00EF5893">
        <w:t xml:space="preserve"> </w:t>
      </w:r>
      <w:r w:rsidRPr="00EF5893">
        <w:t>как</w:t>
      </w:r>
      <w:r w:rsidR="00EF5893" w:rsidRPr="00EF5893">
        <w:t xml:space="preserve"> </w:t>
      </w:r>
      <w:r w:rsidRPr="00EF5893">
        <w:t>развлечения,</w:t>
      </w:r>
      <w:r w:rsidR="00EF5893" w:rsidRPr="00EF5893">
        <w:t xml:space="preserve"> </w:t>
      </w:r>
      <w:r w:rsidRPr="00EF5893">
        <w:t>как</w:t>
      </w:r>
      <w:r w:rsidR="00EF5893" w:rsidRPr="00EF5893">
        <w:t xml:space="preserve"> </w:t>
      </w:r>
      <w:r w:rsidRPr="00EF5893">
        <w:t>шоу-бизнеса</w:t>
      </w:r>
      <w:r w:rsidR="00EF5893" w:rsidRPr="00EF5893">
        <w:t>.</w:t>
      </w:r>
    </w:p>
    <w:p w:rsidR="00EF5893" w:rsidRDefault="00EF5893" w:rsidP="00EF5893">
      <w:pPr>
        <w:pStyle w:val="1"/>
      </w:pPr>
      <w:r>
        <w:br w:type="page"/>
      </w:r>
      <w:bookmarkStart w:id="9" w:name="_Toc283638535"/>
      <w:r w:rsidR="00B519D1" w:rsidRPr="00EF5893">
        <w:t>Литературные</w:t>
      </w:r>
      <w:r w:rsidRPr="00EF5893">
        <w:t xml:space="preserve"> </w:t>
      </w:r>
      <w:r w:rsidR="00B519D1" w:rsidRPr="00EF5893">
        <w:t>источники</w:t>
      </w:r>
      <w:bookmarkEnd w:id="9"/>
    </w:p>
    <w:p w:rsidR="00EF5893" w:rsidRPr="00EF5893" w:rsidRDefault="00EF5893" w:rsidP="00EF5893">
      <w:pPr>
        <w:rPr>
          <w:lang w:eastAsia="en-US"/>
        </w:rPr>
      </w:pPr>
    </w:p>
    <w:p w:rsidR="00EF5893" w:rsidRPr="00EF5893" w:rsidRDefault="00B519D1" w:rsidP="00EF5893">
      <w:pPr>
        <w:pStyle w:val="a"/>
        <w:tabs>
          <w:tab w:val="left" w:pos="335"/>
        </w:tabs>
      </w:pPr>
      <w:r w:rsidRPr="00EF5893">
        <w:t>Башкирова</w:t>
      </w:r>
      <w:r w:rsidR="00EF5893" w:rsidRPr="00EF5893">
        <w:t xml:space="preserve"> </w:t>
      </w:r>
      <w:r w:rsidRPr="00EF5893">
        <w:t>М</w:t>
      </w:r>
      <w:r w:rsidR="00EF5893">
        <w:t xml:space="preserve">.М. </w:t>
      </w:r>
      <w:r w:rsidRPr="00EF5893">
        <w:t>Гуськов</w:t>
      </w:r>
      <w:r w:rsidR="00EF5893" w:rsidRPr="00EF5893">
        <w:t xml:space="preserve"> </w:t>
      </w:r>
      <w:r w:rsidRPr="00EF5893">
        <w:t>С</w:t>
      </w:r>
      <w:r w:rsidR="00EF5893">
        <w:t xml:space="preserve">.И. </w:t>
      </w:r>
      <w:r w:rsidRPr="00EF5893">
        <w:t>Спортивно-оздоровительные</w:t>
      </w:r>
      <w:r w:rsidR="00EF5893" w:rsidRPr="00EF5893">
        <w:t xml:space="preserve"> </w:t>
      </w:r>
      <w:r w:rsidRPr="00EF5893">
        <w:t>клубы</w:t>
      </w:r>
      <w:r w:rsidR="00EF5893" w:rsidRPr="00EF5893">
        <w:t xml:space="preserve"> </w:t>
      </w:r>
      <w:r w:rsidRPr="00EF5893">
        <w:t>за</w:t>
      </w:r>
      <w:r w:rsidR="00EF5893" w:rsidRPr="00EF5893">
        <w:t xml:space="preserve"> </w:t>
      </w:r>
      <w:r w:rsidRPr="00EF5893">
        <w:t>рубежом</w:t>
      </w:r>
      <w:r w:rsidR="00EF5893">
        <w:t xml:space="preserve">. - </w:t>
      </w:r>
      <w:r w:rsidRPr="00EF5893">
        <w:t>М</w:t>
      </w:r>
      <w:r w:rsidR="00EF5893" w:rsidRPr="00EF5893">
        <w:t xml:space="preserve">.: </w:t>
      </w:r>
      <w:r w:rsidRPr="00EF5893">
        <w:t>ЦООНТИ</w:t>
      </w:r>
      <w:r w:rsidR="00EF5893" w:rsidRPr="00EF5893">
        <w:t xml:space="preserve"> - </w:t>
      </w:r>
      <w:r w:rsidRPr="00EF5893">
        <w:t>ФиС,</w:t>
      </w:r>
      <w:r w:rsidR="00EF5893" w:rsidRPr="00EF5893">
        <w:t xml:space="preserve"> </w:t>
      </w:r>
      <w:r w:rsidRPr="00EF5893">
        <w:t>1994</w:t>
      </w:r>
      <w:r w:rsidR="00EF5893" w:rsidRPr="00EF5893">
        <w:t>.</w:t>
      </w:r>
    </w:p>
    <w:p w:rsidR="00EF5893" w:rsidRPr="00EF5893" w:rsidRDefault="00B519D1" w:rsidP="00EF5893">
      <w:pPr>
        <w:pStyle w:val="a"/>
        <w:tabs>
          <w:tab w:val="left" w:pos="335"/>
        </w:tabs>
      </w:pPr>
      <w:r w:rsidRPr="00EF5893">
        <w:t>Гуськов</w:t>
      </w:r>
      <w:r w:rsidR="00EF5893" w:rsidRPr="00EF5893">
        <w:t xml:space="preserve"> </w:t>
      </w:r>
      <w:r w:rsidRPr="00EF5893">
        <w:t>С</w:t>
      </w:r>
      <w:r w:rsidR="00EF5893">
        <w:t xml:space="preserve">.И. </w:t>
      </w:r>
      <w:r w:rsidRPr="00EF5893">
        <w:t>Спортивный</w:t>
      </w:r>
      <w:r w:rsidR="00EF5893" w:rsidRPr="00EF5893">
        <w:t xml:space="preserve"> </w:t>
      </w:r>
      <w:r w:rsidRPr="00EF5893">
        <w:t>маркетинг</w:t>
      </w:r>
      <w:r w:rsidR="00EF5893">
        <w:t xml:space="preserve">. - </w:t>
      </w:r>
      <w:r w:rsidRPr="00EF5893">
        <w:t>К</w:t>
      </w:r>
      <w:r w:rsidR="00EF5893" w:rsidRPr="00EF5893">
        <w:t xml:space="preserve">.: </w:t>
      </w:r>
      <w:r w:rsidRPr="00EF5893">
        <w:t>Олимпийская</w:t>
      </w:r>
      <w:r w:rsidR="00EF5893" w:rsidRPr="00EF5893">
        <w:t xml:space="preserve"> </w:t>
      </w:r>
      <w:r w:rsidRPr="00EF5893">
        <w:t>литература,</w:t>
      </w:r>
      <w:r w:rsidR="00EF5893" w:rsidRPr="00EF5893">
        <w:t xml:space="preserve"> </w:t>
      </w:r>
      <w:r w:rsidRPr="00EF5893">
        <w:t>1995</w:t>
      </w:r>
      <w:r w:rsidR="00EF5893" w:rsidRPr="00EF5893">
        <w:t>.</w:t>
      </w:r>
    </w:p>
    <w:p w:rsidR="00EF5893" w:rsidRPr="00EF5893" w:rsidRDefault="00B519D1" w:rsidP="00EF5893">
      <w:pPr>
        <w:pStyle w:val="a"/>
        <w:tabs>
          <w:tab w:val="left" w:pos="335"/>
        </w:tabs>
      </w:pPr>
      <w:r w:rsidRPr="00EF5893">
        <w:t>Гуськов</w:t>
      </w:r>
      <w:r w:rsidR="00EF5893" w:rsidRPr="00EF5893">
        <w:t xml:space="preserve"> </w:t>
      </w:r>
      <w:r w:rsidRPr="00EF5893">
        <w:t>С</w:t>
      </w:r>
      <w:r w:rsidR="00EF5893">
        <w:t xml:space="preserve">.И. </w:t>
      </w:r>
      <w:r w:rsidRPr="00EF5893">
        <w:t>Платонов</w:t>
      </w:r>
      <w:r w:rsidR="00EF5893" w:rsidRPr="00EF5893">
        <w:t xml:space="preserve"> </w:t>
      </w:r>
      <w:r w:rsidRPr="00EF5893">
        <w:t>В</w:t>
      </w:r>
      <w:r w:rsidR="00EF5893">
        <w:t xml:space="preserve">.Н. </w:t>
      </w:r>
      <w:r w:rsidRPr="00EF5893">
        <w:t>Профессиональный</w:t>
      </w:r>
      <w:r w:rsidR="00EF5893" w:rsidRPr="00EF5893">
        <w:t xml:space="preserve"> </w:t>
      </w:r>
      <w:r w:rsidRPr="00EF5893">
        <w:t>спорт</w:t>
      </w:r>
      <w:r w:rsidR="00EF5893">
        <w:t xml:space="preserve">. - </w:t>
      </w:r>
      <w:r w:rsidRPr="00EF5893">
        <w:t>К</w:t>
      </w:r>
      <w:r w:rsidR="00EF5893" w:rsidRPr="00EF5893">
        <w:t xml:space="preserve">.: </w:t>
      </w:r>
      <w:r w:rsidRPr="00EF5893">
        <w:t>Олимпийская</w:t>
      </w:r>
      <w:r w:rsidR="00EF5893" w:rsidRPr="00EF5893">
        <w:t xml:space="preserve"> </w:t>
      </w:r>
      <w:r w:rsidRPr="00EF5893">
        <w:t>литература,</w:t>
      </w:r>
      <w:r w:rsidR="00EF5893" w:rsidRPr="00EF5893">
        <w:t xml:space="preserve"> </w:t>
      </w:r>
      <w:r w:rsidRPr="00EF5893">
        <w:t>2000</w:t>
      </w:r>
      <w:r w:rsidR="00EF5893" w:rsidRPr="00EF5893">
        <w:t>.</w:t>
      </w:r>
    </w:p>
    <w:p w:rsidR="00EF5893" w:rsidRPr="00EF5893" w:rsidRDefault="00B519D1" w:rsidP="00EF5893">
      <w:pPr>
        <w:pStyle w:val="a"/>
        <w:tabs>
          <w:tab w:val="left" w:pos="335"/>
        </w:tabs>
      </w:pPr>
      <w:r w:rsidRPr="00EF5893">
        <w:t>Живанович</w:t>
      </w:r>
      <w:r w:rsidR="00EF5893" w:rsidRPr="00EF5893">
        <w:t xml:space="preserve"> </w:t>
      </w:r>
      <w:r w:rsidRPr="00EF5893">
        <w:t>Ж</w:t>
      </w:r>
      <w:r w:rsidR="00EF5893">
        <w:t xml:space="preserve">.В. </w:t>
      </w:r>
      <w:r w:rsidRPr="00EF5893">
        <w:t>Маркетинг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спорте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рекреации</w:t>
      </w:r>
      <w:r w:rsidR="00EF5893">
        <w:t xml:space="preserve">. - </w:t>
      </w:r>
      <w:r w:rsidRPr="00EF5893">
        <w:t>Теория</w:t>
      </w:r>
      <w:r w:rsidR="00EF5893" w:rsidRPr="00EF5893">
        <w:t xml:space="preserve"> </w:t>
      </w:r>
      <w:r w:rsidRPr="00EF5893">
        <w:t>и</w:t>
      </w:r>
      <w:r w:rsidR="00EF5893" w:rsidRPr="00EF5893">
        <w:t xml:space="preserve"> </w:t>
      </w:r>
      <w:r w:rsidRPr="00EF5893">
        <w:t>практика</w:t>
      </w:r>
      <w:r w:rsidR="00EF5893" w:rsidRPr="00EF5893">
        <w:t xml:space="preserve"> </w:t>
      </w:r>
      <w:r w:rsidRPr="00EF5893">
        <w:t>физической</w:t>
      </w:r>
      <w:r w:rsidR="00EF5893" w:rsidRPr="00EF5893">
        <w:t xml:space="preserve"> </w:t>
      </w:r>
      <w:r w:rsidRPr="00EF5893">
        <w:t>культуры</w:t>
      </w:r>
      <w:r w:rsidR="00EF5893">
        <w:t xml:space="preserve">. - </w:t>
      </w:r>
      <w:r w:rsidRPr="00EF5893">
        <w:t>1991</w:t>
      </w:r>
      <w:r w:rsidR="00EF5893">
        <w:t xml:space="preserve">. - </w:t>
      </w:r>
      <w:r w:rsidRPr="00EF5893">
        <w:t>№1</w:t>
      </w:r>
      <w:r w:rsidR="00EF5893" w:rsidRPr="00EF5893">
        <w:t>.</w:t>
      </w:r>
    </w:p>
    <w:p w:rsidR="00EF5893" w:rsidRPr="00EF5893" w:rsidRDefault="00B519D1" w:rsidP="00EF5893">
      <w:pPr>
        <w:pStyle w:val="a"/>
        <w:tabs>
          <w:tab w:val="left" w:pos="335"/>
        </w:tabs>
      </w:pPr>
      <w:r w:rsidRPr="00EF5893">
        <w:t>Котлер</w:t>
      </w:r>
      <w:r w:rsidR="00EF5893" w:rsidRPr="00EF5893">
        <w:t xml:space="preserve"> </w:t>
      </w:r>
      <w:r w:rsidRPr="00EF5893">
        <w:t>Ф</w:t>
      </w:r>
      <w:r w:rsidR="00EF5893" w:rsidRPr="00EF5893">
        <w:t xml:space="preserve">. </w:t>
      </w:r>
      <w:r w:rsidRPr="00EF5893">
        <w:t>Основы</w:t>
      </w:r>
      <w:r w:rsidR="00EF5893" w:rsidRPr="00EF5893">
        <w:t xml:space="preserve"> </w:t>
      </w:r>
      <w:r w:rsidRPr="00EF5893">
        <w:t>маркетинга</w:t>
      </w:r>
      <w:r w:rsidR="00EF5893">
        <w:t xml:space="preserve"> (</w:t>
      </w:r>
      <w:r w:rsidRPr="00EF5893">
        <w:t>пер</w:t>
      </w:r>
      <w:r w:rsidR="00EF5893" w:rsidRPr="00EF5893">
        <w:t xml:space="preserve">. </w:t>
      </w:r>
      <w:r w:rsidRPr="00EF5893">
        <w:t>с</w:t>
      </w:r>
      <w:r w:rsidR="00EF5893" w:rsidRPr="00EF5893">
        <w:t xml:space="preserve"> </w:t>
      </w:r>
      <w:r w:rsidRPr="00EF5893">
        <w:t>англ</w:t>
      </w:r>
      <w:r w:rsidR="00EF5893" w:rsidRPr="00EF5893">
        <w:t>.)</w:t>
      </w:r>
      <w:r w:rsidR="00EF5893">
        <w:t xml:space="preserve">. - </w:t>
      </w:r>
      <w:r w:rsidRPr="00EF5893">
        <w:t>1990</w:t>
      </w:r>
      <w:r w:rsidR="00EF5893" w:rsidRPr="00EF5893">
        <w:t>.</w:t>
      </w:r>
    </w:p>
    <w:p w:rsidR="00B519D1" w:rsidRPr="00EF5893" w:rsidRDefault="00B519D1" w:rsidP="00EF5893">
      <w:pPr>
        <w:pStyle w:val="a"/>
        <w:tabs>
          <w:tab w:val="left" w:pos="335"/>
        </w:tabs>
      </w:pPr>
      <w:r w:rsidRPr="00EF5893">
        <w:t>Кузин</w:t>
      </w:r>
      <w:r w:rsidR="00EF5893" w:rsidRPr="00EF5893">
        <w:t xml:space="preserve"> </w:t>
      </w:r>
      <w:r w:rsidRPr="00EF5893">
        <w:t>В</w:t>
      </w:r>
      <w:r w:rsidR="00EF5893">
        <w:t xml:space="preserve">.В. </w:t>
      </w:r>
      <w:r w:rsidRPr="00EF5893">
        <w:t>Предпринимательство</w:t>
      </w:r>
      <w:r w:rsidR="00EF5893" w:rsidRPr="00EF5893">
        <w:t xml:space="preserve"> </w:t>
      </w:r>
      <w:r w:rsidRPr="00EF5893">
        <w:t>в</w:t>
      </w:r>
      <w:r w:rsidR="00EF5893" w:rsidRPr="00EF5893">
        <w:t xml:space="preserve"> </w:t>
      </w:r>
      <w:r w:rsidRPr="00EF5893">
        <w:t>зарубежном</w:t>
      </w:r>
      <w:r w:rsidR="00EF5893" w:rsidRPr="00EF5893">
        <w:t xml:space="preserve"> </w:t>
      </w:r>
      <w:r w:rsidRPr="00EF5893">
        <w:t>спорте</w:t>
      </w:r>
      <w:r w:rsidR="00EF5893">
        <w:t xml:space="preserve">. - </w:t>
      </w:r>
      <w:r w:rsidRPr="00EF5893">
        <w:t>М</w:t>
      </w:r>
      <w:r w:rsidR="00EF5893" w:rsidRPr="00EF5893">
        <w:t xml:space="preserve">., </w:t>
      </w:r>
      <w:r w:rsidRPr="00EF5893">
        <w:t>1993</w:t>
      </w:r>
      <w:r w:rsidR="00EF5893">
        <w:t>.</w:t>
      </w:r>
      <w:bookmarkStart w:id="10" w:name="_GoBack"/>
      <w:bookmarkEnd w:id="10"/>
    </w:p>
    <w:sectPr w:rsidR="00B519D1" w:rsidRPr="00EF5893" w:rsidSect="00EF5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27D" w:rsidRDefault="000B427D">
      <w:r>
        <w:separator/>
      </w:r>
    </w:p>
  </w:endnote>
  <w:endnote w:type="continuationSeparator" w:id="0">
    <w:p w:rsidR="000B427D" w:rsidRDefault="000B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893" w:rsidRDefault="00EF5893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893" w:rsidRDefault="00EF5893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893" w:rsidRDefault="00EF5893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27D" w:rsidRDefault="000B427D">
      <w:r>
        <w:separator/>
      </w:r>
    </w:p>
  </w:footnote>
  <w:footnote w:type="continuationSeparator" w:id="0">
    <w:p w:rsidR="000B427D" w:rsidRDefault="000B4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893" w:rsidRDefault="00EF5893" w:rsidP="00EF5893">
    <w:pPr>
      <w:pStyle w:val="a4"/>
      <w:framePr w:wrap="around" w:vAnchor="text" w:hAnchor="margin" w:xAlign="right" w:y="1"/>
      <w:rPr>
        <w:rStyle w:val="ab"/>
      </w:rPr>
    </w:pPr>
  </w:p>
  <w:p w:rsidR="00EF5893" w:rsidRDefault="00EF5893" w:rsidP="00EF589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893" w:rsidRDefault="00D1304C" w:rsidP="00EF5893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EF5893" w:rsidRDefault="00EF5893" w:rsidP="00EF5893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893" w:rsidRDefault="00EF58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53230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824A3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456C8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F426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73435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7425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B66E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9688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B89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B5E3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273C72"/>
    <w:multiLevelType w:val="hybridMultilevel"/>
    <w:tmpl w:val="6874B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506D8E"/>
    <w:multiLevelType w:val="hybridMultilevel"/>
    <w:tmpl w:val="4B381B82"/>
    <w:lvl w:ilvl="0" w:tplc="0419000F">
      <w:start w:val="1"/>
      <w:numFmt w:val="decimal"/>
      <w:lvlText w:val="%1."/>
      <w:lvlJc w:val="left"/>
      <w:pPr>
        <w:ind w:left="11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621F"/>
    <w:rsid w:val="000044E3"/>
    <w:rsid w:val="000B427D"/>
    <w:rsid w:val="00163A36"/>
    <w:rsid w:val="001E3F4F"/>
    <w:rsid w:val="00240386"/>
    <w:rsid w:val="00240E9F"/>
    <w:rsid w:val="00296502"/>
    <w:rsid w:val="00327FDF"/>
    <w:rsid w:val="00330B20"/>
    <w:rsid w:val="0037549F"/>
    <w:rsid w:val="004B422E"/>
    <w:rsid w:val="0056304E"/>
    <w:rsid w:val="00602137"/>
    <w:rsid w:val="006F6A91"/>
    <w:rsid w:val="0072621F"/>
    <w:rsid w:val="00783221"/>
    <w:rsid w:val="0083643E"/>
    <w:rsid w:val="008961B1"/>
    <w:rsid w:val="008A773F"/>
    <w:rsid w:val="008B2298"/>
    <w:rsid w:val="008F02D7"/>
    <w:rsid w:val="00A1161A"/>
    <w:rsid w:val="00A72FF4"/>
    <w:rsid w:val="00AF4ED8"/>
    <w:rsid w:val="00B15482"/>
    <w:rsid w:val="00B519D1"/>
    <w:rsid w:val="00C96B5C"/>
    <w:rsid w:val="00CD10CA"/>
    <w:rsid w:val="00D1304C"/>
    <w:rsid w:val="00D637F4"/>
    <w:rsid w:val="00DA0EEC"/>
    <w:rsid w:val="00DC19C5"/>
    <w:rsid w:val="00E868C3"/>
    <w:rsid w:val="00EF5893"/>
    <w:rsid w:val="00F91B70"/>
    <w:rsid w:val="00F9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182EAD-9B6A-4794-8D1C-0025F09D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EF5893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EF5893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EF5893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EF5893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EF5893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EF5893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EF5893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EF5893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EF5893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EF58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EF589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EF5893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EF5893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EF589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EF5893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F5893"/>
    <w:pPr>
      <w:numPr>
        <w:numId w:val="3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EF5893"/>
    <w:pPr>
      <w:ind w:firstLine="0"/>
    </w:pPr>
    <w:rPr>
      <w:iCs/>
    </w:rPr>
  </w:style>
  <w:style w:type="character" w:styleId="ab">
    <w:name w:val="page number"/>
    <w:uiPriority w:val="99"/>
    <w:rsid w:val="00EF5893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EF5893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EF5893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EF5893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EF5893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EF5893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EF5893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EF5893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EF5893"/>
    <w:pPr>
      <w:jc w:val="center"/>
    </w:pPr>
    <w:rPr>
      <w:rFonts w:ascii="Times New Roman" w:hAnsi="Times New Roman"/>
    </w:rPr>
  </w:style>
  <w:style w:type="paragraph" w:customStyle="1" w:styleId="af3">
    <w:name w:val="ТАБЛИЦА"/>
    <w:next w:val="a0"/>
    <w:autoRedefine/>
    <w:uiPriority w:val="99"/>
    <w:rsid w:val="00EF5893"/>
    <w:pPr>
      <w:spacing w:line="360" w:lineRule="auto"/>
    </w:pPr>
    <w:rPr>
      <w:rFonts w:ascii="Times New Roman" w:hAnsi="Times New Roman"/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EF5893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EF5893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EF5893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EF5893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EF589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b">
    <w:name w:val="Hyperlink"/>
    <w:uiPriority w:val="99"/>
    <w:rsid w:val="00327FD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6810</Words>
  <Characters>38818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университет физического воспитания и спорта Украины</vt:lpstr>
    </vt:vector>
  </TitlesOfParts>
  <Company>Japonyaka</Company>
  <LinksUpToDate>false</LinksUpToDate>
  <CharactersWithSpaces>45537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университет физического воспитания и спорта Украины</dc:title>
  <dc:subject/>
  <dc:creator>Yuriko-Dzudaichi</dc:creator>
  <cp:keywords/>
  <dc:description/>
  <cp:lastModifiedBy>admin</cp:lastModifiedBy>
  <cp:revision>2</cp:revision>
  <dcterms:created xsi:type="dcterms:W3CDTF">2014-03-21T15:05:00Z</dcterms:created>
  <dcterms:modified xsi:type="dcterms:W3CDTF">2014-03-21T15:05:00Z</dcterms:modified>
</cp:coreProperties>
</file>