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68" w:rsidRDefault="00A61468" w:rsidP="00A61468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ОБЩЕЕ  ОПИСАНИЕ   ФИРМЫ. </w:t>
      </w:r>
    </w:p>
    <w:p w:rsidR="00A61468" w:rsidRDefault="00A61468" w:rsidP="00A61468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СВОДКА КОНТРОЛЬНЫХ ПОКАЗАТЕЛЕЙ.</w:t>
      </w:r>
    </w:p>
    <w:p w:rsidR="00A61468" w:rsidRDefault="00A61468" w:rsidP="00A61468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ТЕКУЩАЯ МАРКЕТИНГОВАЯ СИТУАЦИЯ.</w:t>
      </w:r>
    </w:p>
    <w:p w:rsidR="00A61468" w:rsidRDefault="00A61468" w:rsidP="00A61468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ТОВАРНАЯ СТРАТЕГИЯ ФИРМЫ.</w:t>
      </w:r>
    </w:p>
    <w:p w:rsidR="00A61468" w:rsidRDefault="00A61468" w:rsidP="00A61468">
      <w:pPr>
        <w:numPr>
          <w:ilvl w:val="0"/>
          <w:numId w:val="1"/>
        </w:numPr>
        <w:jc w:val="both"/>
        <w:rPr>
          <w:rFonts w:eastAsia="MS Mincho"/>
        </w:rPr>
      </w:pPr>
      <w:r w:rsidRPr="00E06DC6">
        <w:rPr>
          <w:rFonts w:eastAsia="MS Mincho"/>
        </w:rPr>
        <w:t>ЦЕ</w:t>
      </w:r>
      <w:r>
        <w:rPr>
          <w:rFonts w:eastAsia="MS Mincho"/>
        </w:rPr>
        <w:t>НА ТОВАРА И ПЛАНИРУЕМАЯ ПРИБЫЛЬ.</w:t>
      </w:r>
    </w:p>
    <w:p w:rsidR="00A61468" w:rsidRDefault="00A61468" w:rsidP="00A61468">
      <w:pPr>
        <w:numPr>
          <w:ilvl w:val="0"/>
          <w:numId w:val="1"/>
        </w:numPr>
        <w:jc w:val="both"/>
        <w:rPr>
          <w:rFonts w:eastAsia="MS Mincho"/>
        </w:rPr>
      </w:pPr>
      <w:r w:rsidRPr="00E06DC6">
        <w:rPr>
          <w:rFonts w:eastAsia="MS Mincho"/>
        </w:rPr>
        <w:t>ПЛАНИРОВАНИЕ МАРКЕТИНГОВОГО БЮДЖЕТА.</w:t>
      </w:r>
    </w:p>
    <w:p w:rsidR="00A61468" w:rsidRDefault="00A61468" w:rsidP="00A61468">
      <w:pPr>
        <w:ind w:left="360"/>
        <w:jc w:val="both"/>
        <w:rPr>
          <w:rFonts w:eastAsia="MS Mincho"/>
        </w:rPr>
      </w:pPr>
    </w:p>
    <w:p w:rsidR="00A61468" w:rsidRDefault="00A61468" w:rsidP="00E06DC6">
      <w:pPr>
        <w:jc w:val="center"/>
        <w:rPr>
          <w:rFonts w:eastAsia="MS Mincho"/>
        </w:rPr>
      </w:pPr>
    </w:p>
    <w:p w:rsidR="00E06DC6" w:rsidRPr="00E06DC6" w:rsidRDefault="00E06DC6" w:rsidP="00E06DC6">
      <w:pPr>
        <w:jc w:val="center"/>
        <w:rPr>
          <w:rFonts w:eastAsia="MS Mincho"/>
        </w:rPr>
      </w:pPr>
      <w:r w:rsidRPr="00E06DC6">
        <w:rPr>
          <w:rFonts w:eastAsia="MS Mincho"/>
        </w:rPr>
        <w:t>1.ОБЩЕЕ  ОПИСАНИЕ   ФИРМЫ: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Название: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"Эму".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Род деятельности: производство и продажа детской одежды. Общие характеристики товаров: одежда для детей  в  возрасте от двух до десяти лет (именуемая дальше товаром). Выполнена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 нескольких   размерах. Ориентировочная численность персонала: 4 человека: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-директор (он же бухгалтер);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-рабочий персонал(3 человека).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center"/>
        <w:rPr>
          <w:rFonts w:eastAsia="MS Mincho"/>
        </w:rPr>
      </w:pPr>
      <w:r w:rsidRPr="00E06DC6">
        <w:rPr>
          <w:rFonts w:eastAsia="MS Mincho"/>
        </w:rPr>
        <w:t>2.СВОДКА КОНТРОЛЬНЫХ ПОКАЗАТЕЛЕЙ: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Показатель          1997       1998       1999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Сбыт(шт.)           5 475      10 950      21 900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Цена(руб.)          25 616     32 699      39 877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Прибыль(тыс.руб.)   12 751     54 619     145 591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Расходы на мар-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кетинг (тыс.руб.)   6 000      17 000      36 000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Цель деятельности  фирмы:  в  первое  время  мы  хотели  бы утвердиться на рынке, занять выбранную нишу,  в  дальнейшем целью нашей деятельности должно стать получение более менее стабильной прибыли и расширение рынка сбыта.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Основные маркетинговые решения, позволяющие ее  достигнуть: для того, чтобы утвердиться на рынке мы должны  максимально снизить цены на наш товар  (за  счет снижения  издержек  и невысокой  прибыли  вначале).  Для  того,  чтобы  потеснить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конкурентов    нам    необходимо    применять        методы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концентрированного  маркетинга,  так  как   мы    небольшая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начинающая фирма. То  есть  мы  сосредоточим  наши   усилия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на одном благоприятном сегменте рынка.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center"/>
        <w:rPr>
          <w:rFonts w:eastAsia="MS Mincho"/>
        </w:rPr>
      </w:pPr>
      <w:r w:rsidRPr="00E06DC6">
        <w:rPr>
          <w:rFonts w:eastAsia="MS Mincho"/>
        </w:rPr>
        <w:t>3.ТЕКУЩАЯ МАРКЕТИНГОВАЯ СИТУАЦИЯ: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Мы провели тщательное исследование  конъюнктуры  рынка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детской  одежды  на   текущий    момент,    проанализировав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ассортимент одежды во многих магазинах  города  Москвы  (на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предмет  того,  есть  ли  незаполненная  рыночная  ниша)  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потребности покупателей (чтобы понять  каким товаром и  как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мы  могли  бы  их  удовлетворить).  В  целом,    в    плане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ассортимента ситуация складывается следующая (о конкурентах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более подробно чуть позднее): в небольших  и  даже  крупных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промтоварных  магазинах  детской  одежды  нет  вообще,  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небольших  специализированных  магазинах  представлена  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основном одежда для детей грудного возраста (в очень  малом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ассортименте)  и  тинейджеров.  А  в  больших   специальных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магазинах для детей (типа многочисленных  "Детских  миров")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есть одежда для детей  5-8  лет  и  уже  подростков.    Это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касается  лишь  неверхней  одежды   (ползунки,    кофточки,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штанишки и т.д.), так как верхней одежды (курточки,  пальто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 т.п.)  довольно  много  в  детских  магазинах.  В  смысле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ценовой ситуации  мы  сделали  следующие  выводы:  так  как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практически весь  ассортимент детской одежды импортируется,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цены достаточно высоки, и,  на  наш  взгляд,  расчитаны  на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семьи  со  средним  достатком.  Что   касается    качества: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большинство  вещей  изготовлены  из  синтетических   тканей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несимпатичных расцветок и  представлены  очень    небольшим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количеством размеров и по сезонности эта  одежда  почти  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80% состоит из летних вещей.  Так  как  в  последнее  время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появилось  большое  количество  промтоварных  рынков   (как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оптовых, так и розничных), на которых  многие  предпочитают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совершать покупки из-за  низких цен и большого  выбора,  мы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также  проанализировали  ассортимент  и  на   них,    чтобы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выяснить,  не  потенциальные  ли  они   наши    конкуренты.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Результат  следующий:  одежда  для  детей  младше  15   лет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отсутствует, так как продавцы  не  привозят  ее   ( детская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одежда в  принципе  дешевле  взрослой,  но  транспортные  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всякие другие накрутки на цену такие же  и  она  становится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слишком  дорогой  для    покупателей).    Чтобы    выяснить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потребности  потребителей  детской  одежды,   мы    провели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наблюдение и опрос в отделах детской  одежды как небольших,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так и крупных магазинах города.  Основные  выводы,  которые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можно сделать: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потребителям хотелось бы: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-чтобы была одежда для детей младше 12 лет;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-чтобы цены были достаточно низкими, так  как  дети  быстро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растут и им надо часто покупать одежду;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-чтобы было много размеров  и  расцветки  были  веселыми  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более менее детскими;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-чтобы вещи были достаточно прочны, т.к. на детях все "горит";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-побольше практичной одежды для мальчиков;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-чтобы ассортимент соответствовал сезону;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-достаточно,  чтобы  весь  ассортимент  был  в  центральных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детских магазинах, то есть чтобы не надо  было  искать  (но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нужно  учесть  и  то,  что  в  последнее  время  у   многих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потребителей  сложилось мнение, что в центральных магазинах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много  импортного  и  цены  высоки,  поэтому  они  возможно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предпочтут делать  покупки  где-то  на  периферии).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Теперь относительно конкурентов. Практически 95% всего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ассортимента детской одежды поставляют из  Ирана  2  фирмы.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Приблизительно  80%  всей  одежды  составляет  одежда   для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девочек.  Относительно  качества  представленных    товаров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говорилось  выше.  Итак,  основные   достоинства    товаров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конкурентов: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-средние цены;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-довольно большой выбор летней одежды;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Недостатки: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-для такого качества довольно высокие цены;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-несезонность ассортимента, негибкость в этом смысле;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-недостаток </w:t>
      </w:r>
      <w:r>
        <w:rPr>
          <w:rFonts w:eastAsia="MS Mincho"/>
        </w:rPr>
        <w:t>ассортимента в возрастном плане.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Судя по объемам сбыта, можно  сказать,  что  эти  товары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целом не полностью удовлетворяют  потребности  покупателей.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Стратегия конкурентов не агрессивна и в  охвате  рынка  они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используют  методы  недифференцированного  маркетинга.  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рекламе не замечены.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Таким образом,  из всего вышесказанного  можно сделать вывод, что у нас есть  довольно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песпективная  маркетинговая возможность выхода на рынок детской одежды.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Cегментирование рынка см. в п.4.2.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4.ТОВАРНАЯ СТРАТЕГИЯ ФИРМЫ: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4.1.Описание товара и позиционирование: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Наш  товар  представляет  собой  одежду  для  детей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возрасте  где-то  от  двух  до   десяти-одиннадцати    лет,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исполненную в  нескольких  размерах.  Материалы:  шерсть  и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синтетика  для    зимних    моделей;    ситец,    хлопковые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ткани,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хлопок+синтетика  для  летних.  Цвета:   чистые   как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яркие, так и не очень (чтобы грязь  сразу  не  бросалась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глаза), можно делать аппликации в виде  популярных  героев.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Преимущества  нашего  товара  по  качеству:  состав  тканей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делает одежду очень практичной в носке, она легко стирается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(не расползаясь  по  швам)  и  хорошо  гладится.  Расцветки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довольно веселенькие. Обязательно меняется ассортимент   по сезонам.  Разнообразие    моделей   и     размеров      как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для девочек, так и для мальчиков позволяет подобрать именно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то, что необходимо данному ребенку. Итак, позиционироваться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мы должны прежде всего по цене и качеству (потому что в этом наши основные преимущества перед  конкурентами). То есть, у  нас  самые  низкие  цены, отменное   качество  (натуральные  ткани, практично в носке, легко ухаживать) и очень  большой  выбор (по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размерам, расцветкам и т.д.).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4.2.Сегментирование и потенциальная емкость рынка: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В  качестве  стратегии  охвата  рынка    мы    изберем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концентрированный маркетинг (так как мы небольшая фирма  и,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наши средства ограничены).  Нам  необходимо  будет  выбрать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один,  наиболее  благоприятный  для  нас  сегмент  рынка  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сосредоточить на нем все наши усилия.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При  сегментированиии  будем  рассматривать  население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Москвы (10 000 000 человек). Для простоты расчетов поступим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следующим образом. Дети 2-11лет  составляют  5%  населения,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что в абсолютных величинах составит: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10 000 000чел.*0.05=500 000 детей 2-11лет.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Основными признаками сегментирования выберем демографические: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-уровень доходов родителей этих детей;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-потребность детей 2-11лет в одежде.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Графической изображение сегментирования см. след.страницу: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Наиболее  благоприятным  сегментом  для  нас  будет  группа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потребителей, недовольных  существующим  ассортиментом  (не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удовлетворены товарами  конкурентов  или  вообще  не  могут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найти подходящий им товар) и со сравнительно низким уровнем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доходов (но  с  достаточной  покупательной  способностью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плане  одежды  для  ребенка).  Мы  выбрали  его,   учитывая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следующие критерии: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-потенциальная емкость рынка;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-неудовлетворенность покупателей существующим предложением;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-относительная слабость конкуренции;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-опыт работы  с  данным  сегментом  (наш  директор  успешно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работал в этой области в Подмосковье).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V(потенц.)=500 000*0.4*0.6=120 000 потребителей (в расчете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нормы потребления: одна единица товара в год).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Естественно, что фактическая емкость рынка будет меньше, т.к.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в реальной  ситуации  на  поведение покупателя влияет масса психолого-поведенческих факторов, рассчитать влияние которых не представляется возможным в данный момент времени.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4.3.Планируемый объем выпуска: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  планировании  объема  выпуска  (на  1997г.)  мы  будем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учитывать следующее: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-потенциальную емкость рынка, приведенную выше;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-у нас есть конкуренты, которых мы собираемся вытеснить;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-емкость рынка достаточно постоянна, но  наша  доля  в  нем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может   увеличиваться.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Тогда,  в  соответствии  с    вышеизложенным    и    нашими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производственными возможностями, получим следующее: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V(год.)=3швеи*5(шт.в  день)*365дней=5 475шт. в год;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V(мес.)=3швеи*5шт.*30дней=450шт. в месяц в среднем.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Принимая во внимание потенциальную емкость рынка и наличие у нас  конкурентов,  а  также нашу маркетинговую политику  мы  должны  увеличивать  объем  выпускаемой продукции (наряду с интенсификацией  усилий  по  продвижению  и распространению   нашего   товара).  Потенциально мы можем увеличивать выпуск минимум в 2 раза каждый год.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4.4.Опасности и возможности которые могут повлиять на  сбыт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товара: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Факторы макросреды,влияющие на сбыт: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Отрицательно                  Положительно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1.Спад рождаемости               Рост рождаемости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2.Снижение общего уровня         Стабильный или немного                                         покупательной способности        возрастающий уровень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3.Рост инфляции                  Снижение инфляции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4.Принятие законов,ущемляющих    Введение льгот для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права производителей             производителей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5.Рост религиозности(все дети     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уйдут в монастырь)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Здесь  мы  практически  не  можем  уменьшить  отрицательный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эффект влияния какого-либо фактора,  разве  что  во  втором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нужно  максимально  снизить  цены.  В  случае   постоянного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действия каких-то отрицательных факторов, можно сменить вид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деятельности.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Факторы микросреды,влияющие на сбыт: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Отрицательно                  Положительно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1.Нестабильность поставок        Стабильность поставок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сырья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2.Пассивность продавцов в        Их активность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магазинах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3.Активизация конкурентов        Самоустранение их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4.Негативное отношение кон-      Положительное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тактной аудитории(нашего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банка,СМИ)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5.Неудовлетворенность клиентов    Наоборот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6.Забастовка наших работниц       Бесперебойность их работы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Как можно минимизировать отрицательное влияние: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1.Сменить поставщика; иметь производственные запасы.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2.Если  это  возможно,  применять  средства  стимулирования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торговли(премии продавцам, сезонные распродажи и т.д.).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3.Корректировка методов  продвижения  и  сбыта,  проведение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маркетинговых исследований, концентрация усилий.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4.Действия зависят от конкретного случая.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5.Проведение маркетинговых  исследований,  создание  нового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товара или усовершенствование старого, изменение  комплекса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маркетинга.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6.Вести переговоры с ними.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</w:t>
      </w:r>
    </w:p>
    <w:p w:rsidR="00E06DC6" w:rsidRPr="00E06DC6" w:rsidRDefault="00E06DC6" w:rsidP="00E06DC6">
      <w:pPr>
        <w:jc w:val="center"/>
        <w:rPr>
          <w:rFonts w:eastAsia="MS Mincho"/>
        </w:rPr>
      </w:pPr>
      <w:r>
        <w:rPr>
          <w:rFonts w:eastAsia="MS Mincho"/>
        </w:rPr>
        <w:br w:type="page"/>
      </w:r>
      <w:r w:rsidRPr="00E06DC6">
        <w:rPr>
          <w:rFonts w:eastAsia="MS Mincho"/>
        </w:rPr>
        <w:t>5.ЦЕНА ТОВАРА И ПЛАНИРУЕМАЯ ПРИБЫЛЬ: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5.1.Тип рынка и метод ценообразования: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Конечно  же, в условиях быстро   меняющейся экономико-политической ситуации в России трудно одназначно определить тип рынка, на  который  мы выходим, но наиболее близок он к олигополии.   В    качестве   наиболее  оптимального метода ценообразования мы выбрали,  исходя из стоящих перед фирмой задач, метод,   основанный   на  анализе  безубыточности  и получении целевой прибыли.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5.2.Себестоимость: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  расчете  себестоимости  будем  пользоваться  следующей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формулой: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S=S(уп)/N+S(пер), где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S-себестоимость;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S(уп)-условно-постоянные расходы;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N-планируемый годовой объем выпуска продукции;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S(пер)-переменные расходы.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условно-постоянные расходы мы включим: зарплата директора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 бухгалтера (в одном лице);  маркетинговые  издержки  (см.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п.6):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S(уп)=(1 000 000+6 000 000/12мес.)руб.*12месяцев=18 000 000 руб.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Планируемый  годовой  (1997год) объем  выпуска    продукции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вычислим так: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-работают три швеи на дому;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-каждая шьет по 5 единиц продукции в день (без выходных);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N=3*5*365дней=5 475 единиц продукции в год</w:t>
      </w:r>
      <w:r>
        <w:rPr>
          <w:rFonts w:eastAsia="MS Mincho"/>
        </w:rPr>
        <w:t xml:space="preserve">. </w:t>
      </w:r>
      <w:r w:rsidRPr="00E06DC6">
        <w:rPr>
          <w:rFonts w:eastAsia="MS Mincho"/>
        </w:rPr>
        <w:t>В  переменные  расходы  включим:  стоимость  материалов  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единицу  изделия  (материалы  мы  закупаем  на  текстильной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фабрике в Иваново); зарплата швеи.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S(пер)=15 000+5 000=20 000 руб.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Итак: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S=18 000 000/5 475+20 000=23 287руб.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Это мы рассчитали  себестоимость  на  1997  год.  С  учетом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инфляции  в  размере  24%  в  год  (индексируем    зарплату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директора и стоимость материалов, маркетинговые издержки не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индексируем,  т.к.  в  них    уже    заложена    инфляция),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себестоимость единицы  нашего  товара  в  последующие  годы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будет: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1)1998г.: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S(уп)=(1 240 000+17 000 000/12мес.)руб.*12мес.=31 880 000руб.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Объем выпуска в соответствии с планом увеличим в 2 раза: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N=5 475шт.*2=10 950 шт.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S(пер)=20 000руб.+20 000руб.*0.24=24 800руб.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S=31 880руб./10 950шт.+24 800руб.=27 711руб.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2)1999г.: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S(уп)=(1 240 000+1 240 000*0.24+36 000000/12мес.)руб.*12мес.=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=1 537 600руб.*12мес.+36 000 000руб.=54 451 200руб.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Объем выпуска в соответствии с планом увеличим в 2 раза: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N=10 950шт.*2=21 900шт.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S(пер)=24 800руб.+24 800руб.*0.24=30 752руб.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S=54 451 200руб./21 900шт.+30 752руб.=33 238руб.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5.3.Цена: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 расчете цены мы будем руководствоваться следующим планом: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1)постановка задачи;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2)определение спроса;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3)прогноз издержек;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4)анализ цен и товаров конкурентов;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5)выбор методики ценообразования;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6)установление окончательной цены.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I.Так как мы выходим с  уже  существующим  товаром  на  уже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существующий  рынок,  то  должны  поставить  перед    собой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следующую задачу: обеспечить выживаемость фирмы в начальный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период и одновременно более глубокое проникновение на рынок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путем минимизации цен.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II.Проведенные нами исследования  показали,  что  спрос  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детскую одежду эластичен.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III.Планируемые издержки  и  прогноз  их  изменения  см. 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п.5.2. Рассчитанную там себестоимость будем считать  нижним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пределом цены.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IV.Исследовав  прейскурант  цен  конкурентов   и    проведя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сравнительные закупки, мы выяснили следующее: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-в среднем цена одного изделия 50-60 тыс. руб.;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-ткани на 80% из синтетики;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-изделия преимущественно однотонные, темных цветов;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-из-за их состава вещи нельзя гладить.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Чтобы узнать, почему  цены  конкурентов  на  таком  уровне,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какую прибыль они  получают  и  нет  ли  у  них  потенциала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снижения  цены,  мы  связались  с   их    поставщиками    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обслуживающей их  транспортной  компанией.  Оказалось,  что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себестоимость товаров в принципе невысока,  но  расходы  по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доставке велики  (35%  от  окончательной  цены)  и  процент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прибыли составляет 15%. Мы пришли к выводу, что значительно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снизить цену они вряд ли смогут, особенно если учесть,  что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работают лишь с детской одеждой.  Также  мы  провели  опрос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покупателей детской одежды по поводу их мнения относительно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качества и цены  товаров  конкурентов.  Мнение  большинства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таково: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-цена слишком высока;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-ткани должны быть более натуральными;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-цвета скучные;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-приходиться покупать то, что в наличии.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V.В качестве методики расчета цены  наиболее  целесообразно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будет  взять  методику  расчета  цены  на  основе   анализа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безубыточности и обеспечения целевой прибыли.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VI.Расчет цены: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первый год  мы  положим  прибыль,  равную  10%(исходя  из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поставленной задачи). Тогда  окончательная  цена  с  учетом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себестоимости будет: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Р=S+S*0.1=23 287руб.+23 287руб.*0.1=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=25 616руб.за единицу продукции.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 перспективе  на  ближайшие  три   года    цена    должна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увеличиваться: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1)1998г.-прибыль 18%: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Р=27 711руб.+27 711руб.*0.18=32 699рублей.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2)1999г.-прибыль 20%: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Р=33 238руб.+33 238руб.*0.20=39 887рублей.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5.4.Прибыль и график безубыточности: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первый год (1997г.) мы полагаем включить в цену прибыль в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размере 10%, что составит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23 287руб.*0.10=2 329руб. на единицу продукции.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1998г.-18%, что составит: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27 711руб.*0.18=4 988руб. на единицу продукции.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1999г.-20%, что составит: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33 238руб.*0.20=6 648руб. на единицу продукции.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Валовая прибыль соcтавит: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1997г.- П=2 329руб.*5 475шт. = 12 751 275рублей;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1998г.- П=4 988руб.*10 950шт.= 54 618 600рублей;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1999г.- П=6 648руб.*21 900шт.=145 591 200рублей.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С учетом этого, а  также  условно-постоянных  и  переменных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расходов можно   построить график безубыточности (на 1997г.).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Прибыль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Издержки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(руб.)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________________________________________________________________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                               Объем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                               сбыта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                               (шт.)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NC-валовые издержки;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OB-валовая выручка;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NM-постоянные издержки.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Точка А является точкой безубыточности. Отсюда  минимальный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безубыточный объем продаж составит: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25 616*V=18 000 000+20 000*V;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 V=3 205шт.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center"/>
        <w:rPr>
          <w:rFonts w:eastAsia="MS Mincho"/>
        </w:rPr>
      </w:pPr>
      <w:r w:rsidRPr="00E06DC6">
        <w:rPr>
          <w:rFonts w:eastAsia="MS Mincho"/>
        </w:rPr>
        <w:t>6.ПЛАНИРОВАНИЕ МАРКЕТИНГОВОГО БЮДЖЕТА.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6.1.Продвижение и реклама</w:t>
      </w:r>
      <w:r w:rsidR="00A61468">
        <w:rPr>
          <w:rFonts w:eastAsia="MS Mincho"/>
        </w:rPr>
        <w:t xml:space="preserve"> </w:t>
      </w:r>
      <w:r w:rsidRPr="00E06DC6">
        <w:rPr>
          <w:rFonts w:eastAsia="MS Mincho"/>
        </w:rPr>
        <w:t>(с примером):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Примем во внимание следующее: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-нам необходимо сосредоточить усилия на одном сегменте рынка;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-наш  товар  не   новый,    но    обладает    определенными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преимуществами перед конкурентами;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-распространители и  места  распространения  постоянны  для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потребителей;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-у нас нет  больших  средств  для  обеспечения  продвижения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товара;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Итак, в качестве основного метода продвижения товара  будем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использовать  рекламу  (так  как   наш    товар    широкого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потребления). Покупатели приходят в магазин, надеясь купить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что-то конкретное или просто посмотреть, что есть.  Поэтому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мы должны проинформировать их на этом этапе о своем  товаре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и где его можно купить. Наилучшим образом подойдут для этой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цели рекламные  щиты  (информация  на  которых  подается  с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учетом позиционирования  товара)  местах  продажи  (мы  уже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обсудили  их стоимость и расположение с  магазинами,  через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которые  будем  распространять). Информация на щитах должна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привлекать в себе внимание, быть краткой, легко читаемой на</w:t>
      </w:r>
      <w:r>
        <w:rPr>
          <w:rFonts w:eastAsia="MS Mincho"/>
        </w:rPr>
        <w:t xml:space="preserve"> </w:t>
      </w:r>
      <w:r w:rsidRPr="00E06DC6">
        <w:rPr>
          <w:rFonts w:eastAsia="MS Mincho"/>
        </w:rPr>
        <w:t>ходу и понятной. Далее   можно   будет  использовать радио-объявления в  крупных  магазинах.  Также  можно   применять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некоторые средства стимулирования  сбыта,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как  то:  сезонные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распродажи  со  скидками,  премирование покупателей какими-нибудь    игрушками   (само   собой   надо    будет  и  это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прорекламировать). В  целом  издержки на продвижение товара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расчитываем исленных целей и   издержек на их реализацию.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Укрупненно они будут следующими(в рублях):</w:t>
      </w:r>
    </w:p>
    <w:p w:rsidR="00E06DC6" w:rsidRPr="00E06DC6" w:rsidRDefault="00AD7B04" w:rsidP="00E06DC6">
      <w:pPr>
        <w:jc w:val="both"/>
        <w:rPr>
          <w:rFonts w:eastAsia="MS Mincho"/>
        </w:rPr>
      </w:pPr>
      <w:r>
        <w:rPr>
          <w:rFonts w:eastAsia="MS Mincho"/>
        </w:rPr>
        <w:br w:type="page"/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1997г.       1998г.       1999г.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1.Реклама         3 000 000     5 000 000    15 000 000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2.Средства сти-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мулирования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сбыта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2.1.Премии       -------      3 000 000    6 000 000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Итого:            3 000 000     8 000 000    21 000 000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Пример щита с рекламным объявлением см. в приложении.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6.2.Распространение товара: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Так как мы небольшая фирма  (ограниченные  средства  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производственные возможности) и  выходим  на  рынок  с  уже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существующим товаром, то нет необходимости  создавать  сеть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магазинов для продажи нашего товара. Наиболее целесообразно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будет  распространять  наш  товар  через  уже  существующие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магазины (мы  уже  провели  переговоры  с  магазинами  сети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"Детский Мир" и различными большими и не очень  магазинами,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специализирующимися на детской  одежде,  и  они,  посмотрев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наши  образцы,  согласились  брать  их  на  реализацию    с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минимальным объемом партии  10-50шт.  и  наценкой  в  10%).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Таким  образом,  у   нас    будет    одноуровневый    канал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распространения товара- через розничную торговлю. В будущем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мы планируем распространять наш товар не  только  в  городе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Москва,    но и в близлежащих областях,  расширяя наш канал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распространения.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Поскольку у нас небольшой объем производства и  быстро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его  увеличить  мы  не  можем,  нам  необходим  максимально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быстрый оборот денег. Для  этого  нам  надо  будет  вначале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провести пробные продажи (небольшими партиями в  как  можно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большее количество магазинов),  чтобы выяснить где  быстрее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расходиться, возможно получить  какие-то  мягкие  данные  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покупательских предпочтениях, скорректировать свою политику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по распространению. Что  касается  магазинов,  принимая  во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внимание  нашу  ценовую  политику,  выбирать   лучше    как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универсальные, так и  специализированные,  со  средним  или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низким уровнем цен.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Объем производственных запасов должен быть на  уровне,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необходимом  для  обеспечения  бесперебойной  работы.   Что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касается мест складирования (как готовой продукции,  так  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производственных запасов),  то  в  этом  качестве  можно  в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первое время использовать дачу директора, а далее, в случае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существенного увеличен</w:t>
      </w:r>
      <w:r w:rsidR="00AD7B04">
        <w:rPr>
          <w:rFonts w:eastAsia="MS Mincho"/>
        </w:rPr>
        <w:t>ия объемов производства  необх</w:t>
      </w:r>
      <w:r w:rsidRPr="00E06DC6">
        <w:rPr>
          <w:rFonts w:eastAsia="MS Mincho"/>
        </w:rPr>
        <w:t>одимо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будет  арендовать   складские    помещения.    Относительно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транспортировки  товара:  у  нашей  фирмы    имеются    два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микроавтобуса,  которые  можно  использовать  в    качестве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средств доставки.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В принципе, одежда относится к  товарам,  расходящимся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не  очень  быстро.  И  если  наша  детская  одежда    будет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распродаваться слишком  медленно,  то  в  дальнейшем  можно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использовать иную  схему  распространения  товара  (однако,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если брать ее в качестве основной,  то необходимо с  учетом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этого составлять  другой  маркетинговый  план).  Суть  этой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схемы  в  следующем:  часть  товаров  мы  реализуем   через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торговую сеть (см. выше), чтобы  иметь  деньги  на  текущие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расходы, а остальное пускаем "по кругу",  чтобы  обеспечить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производство.  То есть, по  бартеру  обмениваем  одежду  на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сырье для  нее  (например,  хлопок  в  Узбекистане),  потом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отдаем его на прядильную (далее  на  ткацкую)  фабрику  для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переработки (мы им ничего не   платим   за  это, т.к. сырье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будет для них давальческим просто  они  оставляют   себе  в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качестве оплаты часть  сырья). Затем забираем у них ткань 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пускаем ее на  производство своей детской  одежды. В пользу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этой  схемы говорит  следующее:  а)у  производителей  сырья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сырье   не  покупают  (у  перерабатывающих предприятий  нет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денег),  оно  дешевле   готовой   продукции,  производители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готовы   на бартерные  поставки  с  одеждой,   т.е.    есть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реальная договориться; б)не  будет  задержек  с  сырьем,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производство   будет   стабильно   и   его   можно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расширить, исключается   проблема  неплатежей; в)решается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проблема  сбыта  определенной  части   товара;  г)оборотные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средства  в  виде  тов он  не  обесценивается,  как  деньги.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Основные недостатки:  а)  нужно  время  для  того,  чтобы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заключить договора  со  всеми  участниками  схемы;  б)  надо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будет контролировать всю цепочку самому.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6.3.Маркетинговые исследования: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Основным направлением маркетинговых  исследований  для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нас является выявление  покупательских  предпочтений  и  их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мнения о нашем товаре (а  также  о  товаре  конкурентов)  с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целью совершенствования нашей продукции и оценки методов ее</w:t>
      </w:r>
      <w:r w:rsidR="00AD7B04">
        <w:rPr>
          <w:rFonts w:eastAsia="MS Mincho"/>
        </w:rPr>
        <w:t xml:space="preserve"> сбыта.  В  качестве  исто</w:t>
      </w:r>
      <w:r w:rsidRPr="00E06DC6">
        <w:rPr>
          <w:rFonts w:eastAsia="MS Mincho"/>
        </w:rPr>
        <w:t>чников  информации   мы    можем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использовать отчетность нашей  фирмы,  товары  конкурентов,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различную   специальную и периодическую литературу и т.д. В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качестве  методов сбора информации мы используем наблюдение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(преимущественно в местах продажи) и опрос (как покупателей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так  и  продавцов). Вот   примерный    план    одного    из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предполагаемых нами маркетинговых исследований: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Цель: выяснить как раскупается пробная партия нашего товара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в магазине "Детский Мир" и что не устраивает покупателей.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Метод: наблюдение.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Количество задействованных наблюдателей: 2.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Время наблюдения: 4 дня по 5 часов.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Место наблюдения: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отдел детской одежды на 2 этаже.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В дальнейшем мы планируем проводить эксперименты (с  ценой,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например) в  различных   магазинах    и    более    активно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использовать    опросы.    Приблизительно    затраты     на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маркетинговые исследования мы планируем такие: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1997г. - 3 000 000 рублей;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1998г. - 5 000 000 рублей;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1999г. - 8 000 000 рублей.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6.4.Затраты на НИОКР: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НИОКР  будут  представлять  собой  в   нашем    случае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дизайнерско-конструкторские   работы    по    созданию    и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совершенствованию нашего товара,  а  также  исследования  в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области  организации  производства   с    целью    снижения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себестоимости товара. Издержки на НИОКР должны  с  течением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времени увеличиваться. Укрупненно  затраты  можно  заложить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следующими: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1997г.          1998г.        1999г.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НИОКР          0*              4 000 000     7 000 000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* - директор  нашей  фирмы  ввиду  дефицита   средств    на</w:t>
      </w:r>
      <w:r w:rsidR="00AD7B04">
        <w:rPr>
          <w:rFonts w:eastAsia="MS Mincho"/>
        </w:rPr>
        <w:t xml:space="preserve"> </w:t>
      </w:r>
      <w:r w:rsidRPr="00E06DC6">
        <w:rPr>
          <w:rFonts w:eastAsia="MS Mincho"/>
        </w:rPr>
        <w:t>начальном этапе проводит все необходимые НИОКР за свой счет.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AD7B04" w:rsidP="00E06DC6">
      <w:pPr>
        <w:jc w:val="both"/>
        <w:rPr>
          <w:rFonts w:eastAsia="MS Mincho"/>
        </w:rPr>
      </w:pPr>
      <w:r>
        <w:rPr>
          <w:rFonts w:eastAsia="MS Mincho"/>
        </w:rPr>
        <w:br w:type="page"/>
      </w:r>
      <w:r w:rsidR="00E06DC6" w:rsidRPr="00E06DC6">
        <w:rPr>
          <w:rFonts w:eastAsia="MS Mincho"/>
        </w:rPr>
        <w:t>6.5.Итоговая таблица маркетинговых издержек (в рублях):</w:t>
      </w:r>
    </w:p>
    <w:p w:rsidR="00E06DC6" w:rsidRPr="00E06DC6" w:rsidRDefault="00E06DC6" w:rsidP="00E06DC6">
      <w:pPr>
        <w:jc w:val="both"/>
        <w:rPr>
          <w:rFonts w:eastAsia="MS Mincho"/>
        </w:rPr>
      </w:pP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 xml:space="preserve">                    1997г.      1998г.        1999г.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1.Продвижение       3 000 000   8 000 000    21 000 000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2.Распространение       0         0              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3.Марк.исслед.      3 000 000   5 000 000     8 000 000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4.НИОКР                 0       4 000 000     7 000 000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Итого:              6 000 000  17 000 000    36 000 000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</w:t>
      </w:r>
    </w:p>
    <w:p w:rsidR="00E06DC6" w:rsidRPr="00E06DC6" w:rsidRDefault="00E06DC6" w:rsidP="00E06DC6">
      <w:pPr>
        <w:jc w:val="both"/>
        <w:rPr>
          <w:rFonts w:eastAsia="MS Mincho"/>
        </w:rPr>
      </w:pPr>
      <w:r w:rsidRPr="00E06DC6">
        <w:rPr>
          <w:rFonts w:eastAsia="MS Mincho"/>
        </w:rPr>
        <w:t>--------------------------------------------------------------------------------------------------------------------------------------------------------------------------------------------------</w:t>
      </w:r>
    </w:p>
    <w:p w:rsidR="00E06DC6" w:rsidRPr="00E06DC6" w:rsidRDefault="00E06DC6" w:rsidP="00E06DC6">
      <w:pPr>
        <w:jc w:val="both"/>
      </w:pPr>
      <w:bookmarkStart w:id="0" w:name="_GoBack"/>
      <w:bookmarkEnd w:id="0"/>
    </w:p>
    <w:sectPr w:rsidR="00E06DC6" w:rsidRPr="00E06DC6">
      <w:headerReference w:type="default" r:id="rId7"/>
      <w:pgSz w:w="11906" w:h="16838"/>
      <w:pgMar w:top="1134" w:right="1153" w:bottom="1134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3C" w:rsidRDefault="00FC693C">
      <w:r>
        <w:separator/>
      </w:r>
    </w:p>
  </w:endnote>
  <w:endnote w:type="continuationSeparator" w:id="0">
    <w:p w:rsidR="00FC693C" w:rsidRDefault="00FC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3C" w:rsidRDefault="00FC693C">
      <w:r>
        <w:separator/>
      </w:r>
    </w:p>
  </w:footnote>
  <w:footnote w:type="continuationSeparator" w:id="0">
    <w:p w:rsidR="00FC693C" w:rsidRDefault="00FC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C6" w:rsidRPr="00E06DC6" w:rsidRDefault="00E06DC6" w:rsidP="00E06D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86657"/>
    <w:multiLevelType w:val="hybridMultilevel"/>
    <w:tmpl w:val="B83ED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DC6"/>
    <w:rsid w:val="00370FAC"/>
    <w:rsid w:val="00A61468"/>
    <w:rsid w:val="00AD7B04"/>
    <w:rsid w:val="00BA703F"/>
    <w:rsid w:val="00D15608"/>
    <w:rsid w:val="00E06DC6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6A1BDC-9296-4E90-B452-6B562664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rPr>
      <w:rFonts w:ascii="Tahoma" w:hAnsi="Tahoma" w:cs="Tahoma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1</vt:lpstr>
    </vt:vector>
  </TitlesOfParts>
  <Company>УрСЭИ</Company>
  <LinksUpToDate>false</LinksUpToDate>
  <CharactersWithSpaces>25934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1</dc:title>
  <dc:subject/>
  <dc:creator>УрСЭИ</dc:creator>
  <cp:keywords/>
  <dc:description/>
  <cp:lastModifiedBy>admin</cp:lastModifiedBy>
  <cp:revision>2</cp:revision>
  <dcterms:created xsi:type="dcterms:W3CDTF">2014-04-11T16:31:00Z</dcterms:created>
  <dcterms:modified xsi:type="dcterms:W3CDTF">2014-04-11T16:31:00Z</dcterms:modified>
</cp:coreProperties>
</file>