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4E" w:rsidRPr="00E67B59" w:rsidRDefault="004D054E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54E" w:rsidRPr="00E67B59" w:rsidRDefault="004D054E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54E" w:rsidRDefault="004D054E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5124" w:rsidRPr="00E67B59" w:rsidRDefault="00B35124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54E" w:rsidRPr="00E67B59" w:rsidRDefault="004D054E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54E" w:rsidRPr="00E67B59" w:rsidRDefault="00DB3866" w:rsidP="00B3512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67B59">
        <w:rPr>
          <w:rFonts w:ascii="Times New Roman" w:hAnsi="Times New Roman"/>
          <w:b/>
          <w:color w:val="000000"/>
          <w:sz w:val="28"/>
          <w:szCs w:val="32"/>
        </w:rPr>
        <w:t>Контрольная работа по дисциплине</w:t>
      </w:r>
    </w:p>
    <w:p w:rsidR="00DB3866" w:rsidRPr="00E67B59" w:rsidRDefault="00E67B59" w:rsidP="00B3512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«</w:t>
      </w:r>
      <w:r w:rsidR="00DB3866" w:rsidRPr="00E67B59">
        <w:rPr>
          <w:rFonts w:ascii="Times New Roman" w:hAnsi="Times New Roman"/>
          <w:b/>
          <w:color w:val="000000"/>
          <w:sz w:val="28"/>
          <w:szCs w:val="32"/>
        </w:rPr>
        <w:t>Маркетинг территорий</w:t>
      </w:r>
      <w:r>
        <w:rPr>
          <w:rFonts w:ascii="Times New Roman" w:hAnsi="Times New Roman"/>
          <w:b/>
          <w:color w:val="000000"/>
          <w:sz w:val="28"/>
          <w:szCs w:val="32"/>
        </w:rPr>
        <w:t>»</w:t>
      </w:r>
    </w:p>
    <w:p w:rsidR="004D054E" w:rsidRPr="00E67B59" w:rsidRDefault="004D054E" w:rsidP="00B3512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054E" w:rsidRPr="00E67B59" w:rsidRDefault="00B35124" w:rsidP="00B3512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="004D054E" w:rsidRPr="00E67B59">
        <w:rPr>
          <w:rFonts w:ascii="Times New Roman" w:hAnsi="Times New Roman"/>
          <w:b/>
          <w:bCs/>
          <w:color w:val="000000"/>
          <w:sz w:val="28"/>
          <w:szCs w:val="28"/>
        </w:rPr>
        <w:t>Маркетинг региона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"</w:t>
      </w:r>
    </w:p>
    <w:p w:rsidR="00B35124" w:rsidRDefault="00B35124" w:rsidP="00B351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124" w:rsidRDefault="00B35124" w:rsidP="00B351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124" w:rsidRDefault="00B35124" w:rsidP="00B35124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3512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B35124" w:rsidRDefault="00B35124" w:rsidP="00B351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4E" w:rsidRPr="00E67B59" w:rsidRDefault="004D054E" w:rsidP="00B35124">
      <w:pPr>
        <w:numPr>
          <w:ilvl w:val="0"/>
          <w:numId w:val="1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Необходимость осуществления маркетинга региона</w:t>
      </w:r>
    </w:p>
    <w:p w:rsidR="004D054E" w:rsidRPr="00E67B59" w:rsidRDefault="004D054E" w:rsidP="00B35124">
      <w:pPr>
        <w:numPr>
          <w:ilvl w:val="0"/>
          <w:numId w:val="17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Целевые рынки покупателей услуг территории</w:t>
      </w:r>
    </w:p>
    <w:p w:rsidR="00DB3866" w:rsidRPr="00E67B59" w:rsidRDefault="00B35124" w:rsidP="00B35124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4D054E" w:rsidRPr="00E67B59" w:rsidRDefault="004D054E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54E" w:rsidRPr="00E67B59" w:rsidRDefault="004D054E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00F5" w:rsidRPr="00B35124" w:rsidRDefault="00B35124" w:rsidP="00B351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B35124">
        <w:rPr>
          <w:rFonts w:ascii="Times New Roman" w:hAnsi="Times New Roman"/>
          <w:b/>
          <w:sz w:val="28"/>
          <w:szCs w:val="28"/>
        </w:rPr>
        <w:t xml:space="preserve">1. </w:t>
      </w:r>
      <w:r w:rsidR="000C0C28" w:rsidRPr="00B35124">
        <w:rPr>
          <w:rFonts w:ascii="Times New Roman" w:hAnsi="Times New Roman"/>
          <w:b/>
          <w:sz w:val="28"/>
          <w:szCs w:val="28"/>
        </w:rPr>
        <w:t>Необходимость о</w:t>
      </w:r>
      <w:r>
        <w:rPr>
          <w:rFonts w:ascii="Times New Roman" w:hAnsi="Times New Roman"/>
          <w:b/>
          <w:sz w:val="28"/>
          <w:szCs w:val="28"/>
        </w:rPr>
        <w:t>существления маркетинга региона</w:t>
      </w:r>
    </w:p>
    <w:p w:rsidR="00B35124" w:rsidRDefault="00B35124" w:rsidP="00E67B59">
      <w:pPr>
        <w:tabs>
          <w:tab w:val="left" w:pos="99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205" w:rsidRPr="00E67B59" w:rsidRDefault="00272205" w:rsidP="00E67B59">
      <w:pPr>
        <w:tabs>
          <w:tab w:val="left" w:pos="99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 настоящее время перед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большинством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субъектов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РФ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стоит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проблема повышения имиджа и инвестиционной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привлекательности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Несмотря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 увеличивающиеся расходы регионов на маркетинг регионов, исследований 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этой области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явно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недостаточно.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Существующая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литература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международному бизнесу, экономике и международному маркетингу дает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малое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 продвижении региона специалистам, непосредственно этим занимающимся.</w:t>
      </w:r>
    </w:p>
    <w:p w:rsid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Создание и осуществление программы маркетинга субъектов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РФ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является сложной и актуальной проблемой экономического развития регионов:</w:t>
      </w:r>
    </w:p>
    <w:p w:rsid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во-первых, потому что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далеко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всегда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понимают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 необходимость системного продвижения положительной информации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 целью создания благоприятного отношения 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региону,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также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продукции, выпускаемой на его территории и региональным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условиям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ведения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бизнеса,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того, что мы называем </w:t>
      </w:r>
      <w:r w:rsidR="00E67B59">
        <w:rPr>
          <w:rFonts w:ascii="Times New Roman" w:hAnsi="Times New Roman"/>
          <w:color w:val="000000"/>
          <w:sz w:val="28"/>
          <w:szCs w:val="28"/>
        </w:rPr>
        <w:t>«</w:t>
      </w:r>
      <w:r w:rsidRPr="00E67B59">
        <w:rPr>
          <w:rFonts w:ascii="Times New Roman" w:hAnsi="Times New Roman"/>
          <w:color w:val="000000"/>
          <w:sz w:val="28"/>
          <w:szCs w:val="28"/>
        </w:rPr>
        <w:t>информационным маркетингом региона</w:t>
      </w:r>
      <w:r w:rsidR="00E67B59">
        <w:rPr>
          <w:rFonts w:ascii="Times New Roman" w:hAnsi="Times New Roman"/>
          <w:color w:val="000000"/>
          <w:sz w:val="28"/>
          <w:szCs w:val="28"/>
        </w:rPr>
        <w:t>»</w:t>
      </w:r>
      <w:r w:rsidRPr="00E67B59">
        <w:rPr>
          <w:rFonts w:ascii="Times New Roman" w:hAnsi="Times New Roman"/>
          <w:color w:val="000000"/>
          <w:sz w:val="28"/>
          <w:szCs w:val="28"/>
        </w:rPr>
        <w:t>;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во-вторых, потому что во многих субъектах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РФ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осуществляющие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функции маркетинга региона,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правило,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решают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задачи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частично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бессистемно.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Теория вопроса маркетинга региона пока только формируется. В основном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 России речь идет в лучшем случае только о маркетинге 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мире маркетинг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территорий</w:t>
      </w:r>
      <w:r w:rsidR="00F317CE" w:rsidRPr="00E67B59">
        <w:rPr>
          <w:rFonts w:ascii="Times New Roman" w:hAnsi="Times New Roman"/>
          <w:color w:val="000000"/>
          <w:sz w:val="28"/>
          <w:szCs w:val="28"/>
        </w:rPr>
        <w:t xml:space="preserve"> давно не новость</w:t>
      </w:r>
      <w:r w:rsidRPr="00E67B59">
        <w:rPr>
          <w:rFonts w:ascii="Times New Roman" w:hAnsi="Times New Roman"/>
          <w:color w:val="000000"/>
          <w:sz w:val="28"/>
          <w:szCs w:val="28"/>
        </w:rPr>
        <w:t>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причем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самых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уровней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/>
          <w:color w:val="000000"/>
          <w:sz w:val="28"/>
          <w:szCs w:val="28"/>
        </w:rPr>
        <w:t>сообщества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отдельной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страны,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Если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объектом внимания маркетинга на (внутри) территории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являются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отношения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поводу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товаров,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услуг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др.,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осуществляемые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пределах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территории, то для маркетинга территории это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сама территория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целом,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он осуществляется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внутри,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(часто преимущественно)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ее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пределами.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Актуальность и необходимость работы над маркетингом регионов вызвана,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прежде всего, обострившейся конкурентной борьбой между регионами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страны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квалифицированную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рабочую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силу,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прибыльные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инвестиций в регион </w:t>
      </w:r>
      <w:r w:rsidR="00E67B59">
        <w:rPr>
          <w:rFonts w:ascii="Times New Roman" w:hAnsi="Times New Roman"/>
          <w:color w:val="000000"/>
          <w:sz w:val="28"/>
          <w:szCs w:val="28"/>
        </w:rPr>
        <w:t>и т.д.</w:t>
      </w:r>
    </w:p>
    <w:p w:rsid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 этой части подробно изложены теоретические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наработки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проблеме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маркетинга регионов, отражена его роль и место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развития региона.</w:t>
      </w:r>
    </w:p>
    <w:p w:rsid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Маркетинг региона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A0A" w:rsidRPr="00E67B59">
        <w:rPr>
          <w:rFonts w:ascii="Times New Roman" w:hAnsi="Times New Roman"/>
          <w:color w:val="000000"/>
          <w:sz w:val="28"/>
          <w:szCs w:val="28"/>
        </w:rPr>
        <w:t>это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составная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часть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политики. В настоящее время Россия представляет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собой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крайне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различающихся между собой регионов.</w:t>
      </w:r>
    </w:p>
    <w:p w:rsidR="00A56A0A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Особый интерес представляют условия, в силу которых отдельные регионы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добиваются лучшего положения, например:</w:t>
      </w:r>
    </w:p>
    <w:p w:rsidR="00A56A0A" w:rsidRPr="00E67B59" w:rsidRDefault="00272205" w:rsidP="00B35124">
      <w:pPr>
        <w:numPr>
          <w:ilvl w:val="0"/>
          <w:numId w:val="10"/>
        </w:numPr>
        <w:tabs>
          <w:tab w:val="left" w:pos="567"/>
          <w:tab w:val="left" w:pos="851"/>
          <w:tab w:val="left" w:pos="9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благоприятная специфика производственной специализации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лучшие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стартовые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позиции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начале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рыночных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реформ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точки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зрения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обеспеченности факторами производства, так и уровня развития);</w:t>
      </w:r>
    </w:p>
    <w:p w:rsidR="00A56A0A" w:rsidRPr="00E67B59" w:rsidRDefault="00272205" w:rsidP="00B35124">
      <w:pPr>
        <w:numPr>
          <w:ilvl w:val="0"/>
          <w:numId w:val="10"/>
        </w:numPr>
        <w:tabs>
          <w:tab w:val="left" w:pos="567"/>
          <w:tab w:val="left" w:pos="851"/>
          <w:tab w:val="left" w:pos="9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более свободный доступ к средствам федерального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бюджета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больший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размер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получаемых из него средств;</w:t>
      </w:r>
    </w:p>
    <w:p w:rsidR="00A56A0A" w:rsidRPr="00E67B59" w:rsidRDefault="00272205" w:rsidP="00B35124">
      <w:pPr>
        <w:numPr>
          <w:ilvl w:val="0"/>
          <w:numId w:val="10"/>
        </w:numPr>
        <w:tabs>
          <w:tab w:val="left" w:pos="567"/>
          <w:tab w:val="left" w:pos="851"/>
          <w:tab w:val="left" w:pos="9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способность создавать собственные местные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бюджеты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наполняемой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доходной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частью;</w:t>
      </w:r>
    </w:p>
    <w:p w:rsidR="00A56A0A" w:rsidRPr="00E67B59" w:rsidRDefault="00272205" w:rsidP="00B35124">
      <w:pPr>
        <w:numPr>
          <w:ilvl w:val="0"/>
          <w:numId w:val="10"/>
        </w:numPr>
        <w:tabs>
          <w:tab w:val="left" w:pos="567"/>
          <w:tab w:val="left" w:pos="851"/>
          <w:tab w:val="left" w:pos="9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проведение на местах структурного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маневра,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числе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доли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затрат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реконструкцию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строительство новых;</w:t>
      </w:r>
    </w:p>
    <w:p w:rsidR="00272205" w:rsidRPr="00E67B59" w:rsidRDefault="00272205" w:rsidP="00B35124">
      <w:pPr>
        <w:numPr>
          <w:ilvl w:val="0"/>
          <w:numId w:val="10"/>
        </w:numPr>
        <w:tabs>
          <w:tab w:val="left" w:pos="567"/>
          <w:tab w:val="left" w:pos="851"/>
          <w:tab w:val="left" w:pos="9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высокая активность в осуществлении рыночных реформ,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позволяющая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подключить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 финансированию инвестиций частный капитал и сбережения населения.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Резко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различаются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промышленные,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ресурсные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инвестиционные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потенциалы. Вместе с тем,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различия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всё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углубляются.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Основная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причина в том, что при отсутствии необходимой централизованной поддержки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стороны федерального центра регионам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проводить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самостоятельную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социально-экономическую политику.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связи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этим,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возникает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проблема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адекватной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политики,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направленной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реконструкцию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реформирование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экономики и привлечение инвестиций.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Как показывает практика, усилия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властей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достижении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этих целей далеко не всегда в достаточной мере эффективны. Одна из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основных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причин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отсутствие чётко разработанных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осуществляемых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планов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развития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опирающихся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федеральные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ресурсы,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использование местного потенциала.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Очевидно, что в настоящее время регионам требуется изучение и оценка,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 одной стороны, внутрирегиональных интересов 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потребностей,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другой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стороны, оценка собственных возможностей их удовлетворения.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потребует,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безусловно,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емких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научно-практических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прогностических разработок. В последнее время</w:t>
      </w:r>
      <w:r w:rsidR="004737C2" w:rsidRPr="00E67B59">
        <w:rPr>
          <w:rFonts w:ascii="Times New Roman" w:hAnsi="Times New Roman"/>
          <w:color w:val="000000"/>
          <w:sz w:val="28"/>
          <w:szCs w:val="28"/>
        </w:rPr>
        <w:t>,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</w:rPr>
        <w:t>особенно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рубежом</w:t>
      </w:r>
      <w:r w:rsidR="004737C2" w:rsidRPr="00E67B59">
        <w:rPr>
          <w:rFonts w:ascii="Times New Roman" w:hAnsi="Times New Roman"/>
          <w:color w:val="000000"/>
          <w:sz w:val="28"/>
          <w:szCs w:val="28"/>
        </w:rPr>
        <w:t>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широкое распространение получил комплексный метод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целевых комплексных программ под названием </w:t>
      </w:r>
      <w:r w:rsidR="00E67B59">
        <w:rPr>
          <w:rFonts w:ascii="Times New Roman" w:hAnsi="Times New Roman"/>
          <w:color w:val="000000"/>
          <w:sz w:val="28"/>
          <w:szCs w:val="28"/>
        </w:rPr>
        <w:t>«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региональный маркетинг</w:t>
      </w:r>
      <w:r w:rsidR="00E67B59">
        <w:rPr>
          <w:rFonts w:ascii="Times New Roman" w:hAnsi="Times New Roman"/>
          <w:color w:val="000000"/>
          <w:sz w:val="28"/>
          <w:szCs w:val="28"/>
        </w:rPr>
        <w:t>»</w:t>
      </w:r>
      <w:r w:rsidRP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4737C2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Основн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ые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понятия,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цели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задачи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маркетинга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37C2" w:rsidRPr="00E67B59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егиона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Динамика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развития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может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иметь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положительный,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отрицательный тренд. Первый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размещением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новых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отраслей экономики,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растущим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предложением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рабочих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мест,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привлекательным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уровнем жизни и, как следствие, притоком инвестиций, жителей и приезжих.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переизбыток или несоразмерность этих положительных явлений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может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привести,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другой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стороны,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растущим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ценам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недвижимость,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перегрузке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инфраструктуры,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социальному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недовольству.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налогов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целью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преодолеть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недостатки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ведет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еще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большей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потере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привлекательности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территории.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Признаками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отрицательного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развития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выступают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кризис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стагнация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рост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безработицы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дефицита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местных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бюджетов,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ужесточение кредитной политики банков </w:t>
      </w:r>
      <w:r w:rsidR="00E67B59">
        <w:rPr>
          <w:rFonts w:ascii="Times New Roman" w:hAnsi="Times New Roman"/>
          <w:color w:val="000000"/>
          <w:sz w:val="28"/>
          <w:szCs w:val="28"/>
        </w:rPr>
        <w:t>и т.д.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 внешней стороны на территориальное развитие влияют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положительно,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отрицательно)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силы,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глобальная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конкуренция,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НТП,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региональная политика государства и другие факторы.</w:t>
      </w:r>
    </w:p>
    <w:p w:rsidR="002E00F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 результате регионы интегрируются в мировую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экономику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вынуждены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все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конкурировать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между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собой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борьбе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B35124">
        <w:rPr>
          <w:rFonts w:ascii="Times New Roman" w:hAnsi="Times New Roman"/>
          <w:color w:val="000000"/>
          <w:sz w:val="28"/>
          <w:szCs w:val="28"/>
        </w:rPr>
        <w:t>:</w:t>
      </w:r>
    </w:p>
    <w:p w:rsidR="002E00F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1)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инвестиции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квалифицированную рабочую силу;</w:t>
      </w:r>
    </w:p>
    <w:p w:rsidR="002E00F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2) покрытие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растущего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уровня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населения в качестве коммунальных услуг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качестве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жизни.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Территория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из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простого места проведения экономических акций становится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продавцом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товаров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и услуг, </w:t>
      </w:r>
      <w:r w:rsidR="00E67B59">
        <w:rPr>
          <w:rFonts w:ascii="Times New Roman" w:hAnsi="Times New Roman"/>
          <w:color w:val="000000"/>
          <w:sz w:val="28"/>
          <w:szCs w:val="28"/>
        </w:rPr>
        <w:t>т.е.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равноправным участником рынка. Населенный пункт продается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товар, имеющий свою стоимость и полезность.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Речь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идет,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таким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образом,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маркетинге регионов (населённых пунктов) 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составной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части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региональной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(экономической) политики. Как наука маркетинг регионов является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пограничной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дисциплиной на стыке экономики региона и маркетинга.</w:t>
      </w:r>
    </w:p>
    <w:p w:rsidR="00272205" w:rsidRPr="00E67B59" w:rsidRDefault="001C0072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О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дни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видят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маркетинге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регионов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маркетинговых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инструментов, особенно рекламы,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спонсорства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для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повышения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205" w:rsidRPr="00E67B59">
        <w:rPr>
          <w:rFonts w:ascii="Times New Roman" w:hAnsi="Times New Roman"/>
          <w:color w:val="000000"/>
          <w:sz w:val="28"/>
          <w:szCs w:val="28"/>
        </w:rPr>
        <w:t>известности и улучшения имиджа территории</w:t>
      </w:r>
      <w:r w:rsidRP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Другие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понимают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региональный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маркетинг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функцию.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Для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этого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назначают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ответственного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даже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образуют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специальное предприятие, которое проводит региональный маркетинг</w:t>
      </w:r>
      <w:r w:rsidR="001C0072" w:rsidRP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Правильнее было бы понимать под региональным маркетингом третье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–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передовая идея,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философия,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требующая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ориентации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целевых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групп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услуг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территории.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один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отдел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предприятие,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все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отвечающие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судьбу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должны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ориентироваться 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клиентов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целевые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группы,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также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создание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лучших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сравнению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другими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территориями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конкурентных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преимуществ для пользы клиентов. Затем уже следует разработка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маркетинговых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стратегий и их трансляция во внутреннюю 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внешнюю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среду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</w:t>
      </w:r>
    </w:p>
    <w:p w:rsidR="00272205" w:rsidRPr="00E67B59" w:rsidRDefault="0027220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Если же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сформулировать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«эн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циклопедическое»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определение, </w:t>
      </w:r>
      <w:r w:rsidRPr="00E67B59">
        <w:rPr>
          <w:rFonts w:ascii="Times New Roman" w:hAnsi="Times New Roman"/>
          <w:color w:val="000000"/>
          <w:sz w:val="28"/>
          <w:szCs w:val="28"/>
        </w:rPr>
        <w:t>то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региональный маркетинг</w:t>
      </w:r>
      <w:r w:rsidR="001C0072" w:rsidRPr="00E67B5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1C0072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деятельность, предпринима</w:t>
      </w:r>
      <w:r w:rsidR="001C0072" w:rsidRPr="00E67B59">
        <w:rPr>
          <w:rFonts w:ascii="Times New Roman" w:hAnsi="Times New Roman"/>
          <w:color w:val="000000"/>
          <w:sz w:val="28"/>
          <w:szCs w:val="28"/>
        </w:rPr>
        <w:t>-</w:t>
      </w:r>
      <w:r w:rsidRPr="00E67B59">
        <w:rPr>
          <w:rFonts w:ascii="Times New Roman" w:hAnsi="Times New Roman"/>
          <w:color w:val="000000"/>
          <w:sz w:val="28"/>
          <w:szCs w:val="28"/>
        </w:rPr>
        <w:t>емая с целью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создания,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изменения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> / 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поведения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субъектов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рынка,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социальных отношений по поводу конкретных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сосредоточенных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там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природных,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материально-технических,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финансовых,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трудовых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ресурсов, а также возможностей из реализации и воспроизводства.</w:t>
      </w:r>
    </w:p>
    <w:p w:rsidR="00DB3866" w:rsidRPr="00E67B59" w:rsidRDefault="00480149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Администраторы-прагматики часто видят в маркетинге регионов применение прежде всего таких маркетинговых инструментов, как реклама, средства продвижения и привлечения спонсоров в целях повышения известности и улучшения имиджа территории. Руководителям-чиновникам проще понимать региональный маркетинг как функцию, совокупность обязанностей, для выполнения которых они назначают ответственное лицо в администрации или даже образуют специальное подразделение, которое проводит региональный маркетинг (часто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с информационно-пиаровским уклоном, преимущественно с политическим или, еще проще, предвыборными целями). И то, и другое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лучше, чем ничего. Вместе с тем, как справедливо считают некоторые специалисты</w:t>
      </w:r>
      <w:r w:rsidR="00E67B59">
        <w:rPr>
          <w:rFonts w:ascii="Times New Roman" w:hAnsi="Times New Roman"/>
          <w:color w:val="000000"/>
          <w:sz w:val="28"/>
          <w:szCs w:val="28"/>
        </w:rPr>
        <w:t>,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правильнее было бы понимать под региональным маркетингом следующее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теорию, требующую ориентации всей системы власти и менеджмента на потребности целевых групп потребителей товаров и услуг территории. Не один отдел администрации или специальное предприятие, а все отвечающие за судьбу региона должны ориентироваться на потребности клиентов и целевые группы, а также на создание лучших по сравнению с другими территориями конкурентных преимуществ для пользы клиентов.</w:t>
      </w:r>
    </w:p>
    <w:p w:rsidR="00480149" w:rsidRPr="00E67B59" w:rsidRDefault="00480149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1C0072" w:rsidRPr="00E67B59" w:rsidRDefault="00B35124" w:rsidP="00B35124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Pr="00B35124">
        <w:rPr>
          <w:rFonts w:ascii="Times New Roman" w:hAnsi="Times New Roman"/>
          <w:b/>
          <w:color w:val="000000"/>
          <w:sz w:val="28"/>
          <w:szCs w:val="20"/>
        </w:rPr>
        <w:t>2.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0C0C28" w:rsidRPr="00E67B59">
        <w:rPr>
          <w:rFonts w:ascii="Times New Roman" w:hAnsi="Times New Roman"/>
          <w:b/>
          <w:color w:val="000000"/>
          <w:sz w:val="28"/>
          <w:szCs w:val="28"/>
        </w:rPr>
        <w:t>Целевые рын</w:t>
      </w:r>
      <w:r>
        <w:rPr>
          <w:rFonts w:ascii="Times New Roman" w:hAnsi="Times New Roman"/>
          <w:b/>
          <w:color w:val="000000"/>
          <w:sz w:val="28"/>
          <w:szCs w:val="28"/>
        </w:rPr>
        <w:t>ки покупателей услуг территории</w:t>
      </w:r>
    </w:p>
    <w:p w:rsidR="00B35124" w:rsidRDefault="00B35124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0F5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Эмпирические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показывают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главные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цели регионального маркетинга:</w:t>
      </w:r>
    </w:p>
    <w:p w:rsidR="001C0072" w:rsidRPr="00E67B59" w:rsidRDefault="001C0072" w:rsidP="00B35124">
      <w:pPr>
        <w:numPr>
          <w:ilvl w:val="0"/>
          <w:numId w:val="11"/>
        </w:numPr>
        <w:tabs>
          <w:tab w:val="left" w:pos="851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у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лучшение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сохранение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конкурентоспособности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расположенных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регионе предприят</w:t>
      </w:r>
      <w:r w:rsidRPr="00E67B59">
        <w:rPr>
          <w:rFonts w:ascii="Times New Roman" w:hAnsi="Times New Roman"/>
          <w:color w:val="000000"/>
          <w:sz w:val="28"/>
          <w:szCs w:val="28"/>
        </w:rPr>
        <w:t>ий промышленности и сферы услуг;</w:t>
      </w:r>
    </w:p>
    <w:p w:rsidR="001C0072" w:rsidRPr="00E67B59" w:rsidRDefault="001C0072" w:rsidP="00B35124">
      <w:pPr>
        <w:numPr>
          <w:ilvl w:val="0"/>
          <w:numId w:val="11"/>
        </w:numPr>
        <w:tabs>
          <w:tab w:val="left" w:pos="851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у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лучшение степени идентификации граждан со своей территорией проживания</w:t>
      </w:r>
      <w:r w:rsidRPr="00E67B59">
        <w:rPr>
          <w:rFonts w:ascii="Times New Roman" w:hAnsi="Times New Roman"/>
          <w:color w:val="000000"/>
          <w:sz w:val="28"/>
          <w:szCs w:val="28"/>
        </w:rPr>
        <w:t>;</w:t>
      </w:r>
    </w:p>
    <w:p w:rsidR="001C0072" w:rsidRPr="00E67B59" w:rsidRDefault="001C0072" w:rsidP="00B35124">
      <w:pPr>
        <w:numPr>
          <w:ilvl w:val="0"/>
          <w:numId w:val="11"/>
        </w:numPr>
        <w:tabs>
          <w:tab w:val="left" w:pos="851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ривлечение в регион новых предприятий</w:t>
      </w:r>
      <w:r w:rsidRPr="00E67B59">
        <w:rPr>
          <w:rFonts w:ascii="Times New Roman" w:hAnsi="Times New Roman"/>
          <w:color w:val="000000"/>
          <w:sz w:val="28"/>
          <w:szCs w:val="28"/>
        </w:rPr>
        <w:t>;</w:t>
      </w:r>
    </w:p>
    <w:p w:rsidR="002E00F5" w:rsidRPr="00E67B59" w:rsidRDefault="001C0072" w:rsidP="00B35124">
      <w:pPr>
        <w:numPr>
          <w:ilvl w:val="0"/>
          <w:numId w:val="11"/>
        </w:numPr>
        <w:tabs>
          <w:tab w:val="left" w:pos="851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оздание уровня известности выше регионального (национального).</w:t>
      </w:r>
    </w:p>
    <w:p w:rsidR="002E00F5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Цели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второго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ранга: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улучшение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культурной привлекательности и улучшение инфраструктуры региона. Наконец, речь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идёт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о том, чтобы наряду с </w:t>
      </w:r>
      <w:r w:rsidR="00E67B59">
        <w:rPr>
          <w:rFonts w:ascii="Times New Roman" w:hAnsi="Times New Roman"/>
          <w:color w:val="000000"/>
          <w:sz w:val="28"/>
          <w:szCs w:val="28"/>
        </w:rPr>
        <w:t>«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ж</w:t>
      </w:r>
      <w:r w:rsidRPr="00E67B59">
        <w:rPr>
          <w:rFonts w:ascii="Times New Roman" w:hAnsi="Times New Roman"/>
          <w:color w:val="000000"/>
          <w:sz w:val="28"/>
          <w:szCs w:val="28"/>
        </w:rPr>
        <w:t>есткими</w:t>
      </w:r>
      <w:r w:rsidR="00E67B59">
        <w:rPr>
          <w:rFonts w:ascii="Times New Roman" w:hAnsi="Times New Roman"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факторами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укоренить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сознании целевых групп и усилить </w:t>
      </w:r>
      <w:r w:rsidR="00E67B59">
        <w:rPr>
          <w:rFonts w:ascii="Times New Roman" w:hAnsi="Times New Roman"/>
          <w:color w:val="000000"/>
          <w:sz w:val="28"/>
          <w:szCs w:val="28"/>
        </w:rPr>
        <w:t>«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м</w:t>
      </w:r>
      <w:r w:rsidRPr="00E67B59">
        <w:rPr>
          <w:rFonts w:ascii="Times New Roman" w:hAnsi="Times New Roman"/>
          <w:color w:val="000000"/>
          <w:sz w:val="28"/>
          <w:szCs w:val="28"/>
        </w:rPr>
        <w:t>ягкие</w:t>
      </w:r>
      <w:r w:rsidR="00E67B59">
        <w:rPr>
          <w:rFonts w:ascii="Times New Roman" w:hAnsi="Times New Roman"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факторы.</w:t>
      </w:r>
    </w:p>
    <w:p w:rsidR="002E00F5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этих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становящиеся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все ограниченнее ресурсы с большей пользой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большей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ориентацией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целевые группы. При этом подразумевается решение следующих задач:</w:t>
      </w:r>
    </w:p>
    <w:p w:rsidR="001C0072" w:rsidRPr="00E67B59" w:rsidRDefault="002E00F5" w:rsidP="00E67B59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созвучие трех основных функций территории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 места жительства, 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места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отдыха (природная среда) и 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места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хозяйствования.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Возможные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конфликты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интересов групп, представляющих эти функции,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решаются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одним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столом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ходе дискуссий;</w:t>
      </w:r>
    </w:p>
    <w:p w:rsidR="001C0072" w:rsidRPr="00E67B59" w:rsidRDefault="002E00F5" w:rsidP="00E67B59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как можно более точная формулировка отдельных признаков,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которым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будет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оцениваться регион;</w:t>
      </w:r>
    </w:p>
    <w:p w:rsidR="001C0072" w:rsidRPr="00E67B59" w:rsidRDefault="002E00F5" w:rsidP="00E67B59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необходимо, чтобы цели регионального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маркетинга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работали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перспективу,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но, с другой стороны, были реально достижимыми;</w:t>
      </w:r>
    </w:p>
    <w:p w:rsidR="001C0072" w:rsidRPr="00E67B59" w:rsidRDefault="002E00F5" w:rsidP="00E67B59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содержание маркетинга региона должно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можно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раньше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быть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объяснено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доведено до граждан;</w:t>
      </w:r>
    </w:p>
    <w:p w:rsidR="001C0072" w:rsidRPr="00E67B59" w:rsidRDefault="002E00F5" w:rsidP="00E67B59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ориентированное на интересы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граждан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инвесторов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поведение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органов власти и управления как базисная предпосылка маркетинга региона;</w:t>
      </w:r>
    </w:p>
    <w:p w:rsidR="00A104DA" w:rsidRPr="00E67B59" w:rsidRDefault="002E00F5" w:rsidP="00E67B59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маркетинг городов и других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населенных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пунктов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должен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являться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составной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частью общего регионального маркетинга.</w:t>
      </w:r>
    </w:p>
    <w:p w:rsidR="00213C3F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Целевые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рынки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покупателей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услуг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территории</w:t>
      </w:r>
      <w:r w:rsidRP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213C3F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Покупателями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услуг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м</w:t>
      </w:r>
      <w:r w:rsidRPr="00E67B59">
        <w:rPr>
          <w:rFonts w:ascii="Times New Roman" w:hAnsi="Times New Roman"/>
          <w:color w:val="000000"/>
          <w:sz w:val="28"/>
          <w:szCs w:val="28"/>
        </w:rPr>
        <w:t>огут быть физические и юридические лица,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которые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:</w:t>
      </w:r>
    </w:p>
    <w:p w:rsidR="00213C3F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а) очень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важны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населенного </w:t>
      </w:r>
      <w:r w:rsidRPr="00E67B59">
        <w:rPr>
          <w:rFonts w:ascii="Times New Roman" w:hAnsi="Times New Roman"/>
          <w:color w:val="000000"/>
          <w:sz w:val="28"/>
          <w:szCs w:val="28"/>
        </w:rPr>
        <w:t>пункта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(например,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градообразующие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предприятия);</w:t>
      </w:r>
    </w:p>
    <w:p w:rsidR="00213C3F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б)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представляют для него интерес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(</w:t>
      </w:r>
      <w:r w:rsidRPr="00E67B59">
        <w:rPr>
          <w:rFonts w:ascii="Times New Roman" w:hAnsi="Times New Roman"/>
          <w:color w:val="000000"/>
          <w:sz w:val="28"/>
          <w:szCs w:val="28"/>
        </w:rPr>
        <w:t>разовые посетители);</w:t>
      </w:r>
    </w:p>
    <w:p w:rsidR="002E00F5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в) не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для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него интереса (криминальные элементы).</w:t>
      </w:r>
    </w:p>
    <w:p w:rsidR="002E00F5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 целом выделяются четыре крупных целевых рынка покупателей:</w:t>
      </w:r>
    </w:p>
    <w:p w:rsidR="002E00F5" w:rsidRPr="00E67B59" w:rsidRDefault="00E67B59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п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риезжие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;</w:t>
      </w:r>
    </w:p>
    <w:p w:rsidR="002E00F5" w:rsidRPr="00E67B59" w:rsidRDefault="00E67B59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ж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ители и работающие по найму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;</w:t>
      </w:r>
    </w:p>
    <w:p w:rsidR="002E00F5" w:rsidRPr="00E67B59" w:rsidRDefault="00E67B59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о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трасли экономики (промышленность, торговля </w:t>
      </w:r>
      <w:r>
        <w:rPr>
          <w:rFonts w:ascii="Times New Roman" w:hAnsi="Times New Roman"/>
          <w:color w:val="000000"/>
          <w:sz w:val="28"/>
          <w:szCs w:val="28"/>
        </w:rPr>
        <w:t>и т.п.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), инвесторы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;</w:t>
      </w:r>
    </w:p>
    <w:p w:rsidR="002E00F5" w:rsidRPr="00E67B59" w:rsidRDefault="00E67B59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нешние рынки</w:t>
      </w:r>
      <w:r w:rsidR="00213C3F" w:rsidRP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Охарактеризуем коротко каждый из них.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Рынок приезжих складывается из деловых (бизнесмены,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командировочные,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коммивояжеры) и частных посетителей (туристы,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путешественники,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друзья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родственники).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Каждый посетитель тратит деньги на питание,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ночлег,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покупку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других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товаров и услуг. Эти расходы влияют с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эффектом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мультипликатора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доходы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населения, занятость и налоговые поступления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бюджет.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Чем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больше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число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посетителей (и дольше их пребывание) и чем меньше удельные расходы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них,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тем больше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чистые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доходы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населенных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пунктов.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Поэтому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населенный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пункт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направляет свои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усилия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посетителей,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чьи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ежедневные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расходы наиболее высоки, а пребывание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наиболее продолжительно.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Второй важный целевой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рынок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жители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работающие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по</w:t>
      </w:r>
      <w:r w:rsidR="00A104DA" w:rsidRP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>найму</w:t>
      </w:r>
      <w:r w:rsidRPr="00E67B59">
        <w:rPr>
          <w:rFonts w:ascii="Times New Roman" w:hAnsi="Times New Roman"/>
          <w:color w:val="000000"/>
          <w:sz w:val="28"/>
          <w:szCs w:val="28"/>
        </w:rPr>
        <w:t>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Населенные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пункты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стремятся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завезти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дополнительную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неквалифицированную рабочую силу (как это делали Германия и Франция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60</w:t>
      </w:r>
      <w:r w:rsidR="00E67B59">
        <w:rPr>
          <w:rFonts w:ascii="Times New Roman" w:hAnsi="Times New Roman"/>
          <w:color w:val="000000"/>
          <w:sz w:val="28"/>
          <w:szCs w:val="28"/>
        </w:rPr>
        <w:t>-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е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 70</w:t>
      </w:r>
      <w:r w:rsidR="00E67B59">
        <w:rPr>
          <w:rFonts w:ascii="Times New Roman" w:hAnsi="Times New Roman"/>
          <w:color w:val="000000"/>
          <w:sz w:val="28"/>
          <w:szCs w:val="28"/>
        </w:rPr>
        <w:t>-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е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годы), или стимулировать рождаемость (Австрия, Швеция), или </w:t>
      </w:r>
      <w:r w:rsidR="00214EFF" w:rsidRPr="00E67B59">
        <w:rPr>
          <w:rFonts w:ascii="Times New Roman" w:hAnsi="Times New Roman"/>
          <w:color w:val="000000"/>
          <w:sz w:val="28"/>
          <w:szCs w:val="28"/>
        </w:rPr>
        <w:t>п</w:t>
      </w:r>
      <w:r w:rsidRPr="00E67B59">
        <w:rPr>
          <w:rFonts w:ascii="Times New Roman" w:hAnsi="Times New Roman"/>
          <w:color w:val="000000"/>
          <w:sz w:val="28"/>
          <w:szCs w:val="28"/>
        </w:rPr>
        <w:t>ривлечь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отдельные категории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высокооплачиваемых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(малые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города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США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/>
          <w:color w:val="000000"/>
          <w:sz w:val="28"/>
          <w:szCs w:val="28"/>
        </w:rPr>
        <w:t>врачей).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14EFF" w:rsidRPr="00E67B59">
        <w:rPr>
          <w:rFonts w:ascii="Times New Roman" w:hAnsi="Times New Roman"/>
          <w:color w:val="000000"/>
          <w:sz w:val="28"/>
          <w:szCs w:val="28"/>
        </w:rPr>
        <w:t xml:space="preserve">другой </w:t>
      </w:r>
      <w:r w:rsidRPr="00E67B59">
        <w:rPr>
          <w:rFonts w:ascii="Times New Roman" w:hAnsi="Times New Roman"/>
          <w:color w:val="000000"/>
          <w:sz w:val="28"/>
          <w:szCs w:val="28"/>
        </w:rPr>
        <w:t>стороны, перенаселенные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стремятся, наоборот, к нулевому приросту населения,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числе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счет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миграции.</w:t>
      </w:r>
    </w:p>
    <w:p w:rsidR="00A104DA" w:rsidRPr="00E67B59" w:rsidRDefault="00A104D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Т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ретью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категорию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целевых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рынков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образуют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  <w:u w:val="single"/>
        </w:rPr>
        <w:t>отрасли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  <w:u w:val="single"/>
        </w:rPr>
        <w:t>экономики</w:t>
      </w:r>
      <w:r w:rsid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инвесторы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правило,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все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населенные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пункты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пытаются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усилить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свой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экономический базис,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чтобы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создать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для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своих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жителей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рабочие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места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и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получить </w:t>
      </w:r>
      <w:r w:rsidR="00214EFF" w:rsidRPr="00E67B59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бюджетные доходы. Предпосылкой выступает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соответ</w:t>
      </w:r>
      <w:r w:rsidR="00214EFF" w:rsidRPr="00E67B59">
        <w:rPr>
          <w:rFonts w:ascii="Times New Roman" w:hAnsi="Times New Roman"/>
          <w:color w:val="000000"/>
          <w:sz w:val="28"/>
          <w:szCs w:val="28"/>
        </w:rPr>
        <w:t>ствие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EFF" w:rsidRPr="00E67B59">
        <w:rPr>
          <w:rFonts w:ascii="Times New Roman" w:hAnsi="Times New Roman"/>
          <w:color w:val="000000"/>
          <w:sz w:val="28"/>
          <w:szCs w:val="28"/>
        </w:rPr>
        <w:t xml:space="preserve">территории критериям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размещения производительных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сил: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инвестиционному климату,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качеству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жизни,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доступности,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качеству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трудовых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ресурсов </w:t>
      </w:r>
      <w:r w:rsidR="00E67B59">
        <w:rPr>
          <w:rFonts w:ascii="Times New Roman" w:hAnsi="Times New Roman"/>
          <w:color w:val="000000"/>
          <w:sz w:val="28"/>
          <w:szCs w:val="28"/>
        </w:rPr>
        <w:t>и т.д.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Далее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возможны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варианты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смесь.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Во-первых,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поддерживаются уже существующие предприятий, по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крайней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мере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которые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видятся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>желаемыми.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поддерживается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внешняя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экспансия.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В-третьих, облегчае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>тся основание новых предприятий.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В-четвертых,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привлекаются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предприятия и производства из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других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мест, причем </w:t>
      </w:r>
      <w:r w:rsidR="00B35124" w:rsidRPr="00E67B59">
        <w:rPr>
          <w:rFonts w:ascii="Times New Roman" w:hAnsi="Times New Roman"/>
          <w:color w:val="000000"/>
          <w:sz w:val="28"/>
          <w:szCs w:val="28"/>
        </w:rPr>
        <w:t>интерес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территорий в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время смещается 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>от традиционных (тяжелая п</w:t>
      </w:r>
      <w:r w:rsidRPr="00E67B59">
        <w:rPr>
          <w:rFonts w:ascii="Times New Roman" w:hAnsi="Times New Roman"/>
          <w:color w:val="000000"/>
          <w:sz w:val="28"/>
          <w:szCs w:val="28"/>
        </w:rPr>
        <w:t>ромышленность,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автомобилестроение) 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современным,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ч</w:t>
      </w:r>
      <w:r w:rsidRPr="00E67B59">
        <w:rPr>
          <w:rFonts w:ascii="Times New Roman" w:hAnsi="Times New Roman"/>
          <w:color w:val="000000"/>
          <w:sz w:val="28"/>
          <w:szCs w:val="28"/>
        </w:rPr>
        <w:t>истым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67B59">
        <w:rPr>
          <w:rFonts w:ascii="Times New Roman" w:hAnsi="Times New Roman"/>
          <w:color w:val="000000"/>
          <w:sz w:val="28"/>
          <w:szCs w:val="28"/>
        </w:rPr>
        <w:t>отраслям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(наукоемкие,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High-Tech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производства).</w:t>
      </w:r>
    </w:p>
    <w:p w:rsidR="00A104DA" w:rsidRPr="00E67B59" w:rsidRDefault="00A104D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Че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твертая группа целевых рынков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  <w:u w:val="single"/>
        </w:rPr>
        <w:t>это отечественные инорегиональные и</w:t>
      </w:r>
      <w:r w:rsidRPr="00E67B5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  <w:u w:val="single"/>
        </w:rPr>
        <w:t>международные рынки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67B59">
        <w:rPr>
          <w:rFonts w:ascii="Times New Roman" w:hAnsi="Times New Roman"/>
          <w:color w:val="000000"/>
          <w:sz w:val="28"/>
          <w:szCs w:val="28"/>
        </w:rPr>
        <w:t>т.е.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 xml:space="preserve"> способность города или региона производить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товары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слуги, необходимые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находящимся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его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другим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территориям,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физическим 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ю</w:t>
      </w:r>
      <w:r w:rsidR="002E00F5" w:rsidRPr="00E67B59">
        <w:rPr>
          <w:rFonts w:ascii="Times New Roman" w:hAnsi="Times New Roman"/>
          <w:color w:val="000000"/>
          <w:sz w:val="28"/>
          <w:szCs w:val="28"/>
        </w:rPr>
        <w:t>ридическим лицам.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Вывоз важен (в случае малых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территорий,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неспособных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себя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даже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минимумом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необходимого,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/>
          <w:color w:val="000000"/>
          <w:sz w:val="28"/>
          <w:szCs w:val="28"/>
        </w:rPr>
        <w:t>жизненно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важен)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для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обеспечения встречного ввоза нужных региону товаров. Каждый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поэтому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побуждает расположенные на его территории фирмы к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возможно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более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широкому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сбыту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>и</w:t>
      </w:r>
      <w:r w:rsidRPr="00E67B59">
        <w:rPr>
          <w:rFonts w:ascii="Times New Roman" w:hAnsi="Times New Roman"/>
          <w:color w:val="000000"/>
          <w:sz w:val="28"/>
          <w:szCs w:val="28"/>
        </w:rPr>
        <w:t>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например,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продвигая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их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товарные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марки.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Сам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имидж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 зачастую оказывает положительное или отрицательное влияние на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объём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инорегиональных продаж.</w:t>
      </w:r>
    </w:p>
    <w:p w:rsidR="00A104DA" w:rsidRPr="00E67B59" w:rsidRDefault="002E00F5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Процесс планирования и реализации </w:t>
      </w:r>
      <w:r w:rsidR="00A629AA" w:rsidRPr="00E67B59">
        <w:rPr>
          <w:rFonts w:ascii="Times New Roman" w:hAnsi="Times New Roman"/>
          <w:color w:val="000000"/>
          <w:sz w:val="28"/>
          <w:szCs w:val="28"/>
        </w:rPr>
        <w:t>маркетинга р</w:t>
      </w:r>
      <w:r w:rsidRPr="00E67B59">
        <w:rPr>
          <w:rFonts w:ascii="Times New Roman" w:hAnsi="Times New Roman"/>
          <w:color w:val="000000"/>
          <w:sz w:val="28"/>
          <w:szCs w:val="28"/>
        </w:rPr>
        <w:t>егиона. При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разработке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концепций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регионального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124" w:rsidRPr="00E67B59">
        <w:rPr>
          <w:rFonts w:ascii="Times New Roman" w:hAnsi="Times New Roman"/>
          <w:color w:val="000000"/>
          <w:sz w:val="28"/>
          <w:szCs w:val="28"/>
        </w:rPr>
        <w:t>маркетинга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подходы,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аналогичные используемым в сфере маркетинга предприятий</w:t>
      </w:r>
      <w:r w:rsidR="00A104DA" w:rsidRP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В чем заинтересованы субъекты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реальные и потенциальные потребители территории? В наиболее общем виде это эффективное использование конкурентных преимуществ данной территории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для жизни, для бизнеса, для краткосрочного пребывания. Более конкретно это могут быть: объем рынка и величина платежеспособного спроса, развитость инфраструктуры, культурный и оздоровительный потенциал территории, комфорт, богатые сырьевые ресурсы и различные характеристики рабочей силы (например, специалисты определенного профиля, уровень квалификации, дешевизна рабочей силы) и др.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Чтобы эффективно продвигать территорию, место, нужно знать:</w:t>
      </w:r>
    </w:p>
    <w:p w:rsidR="00645BE3" w:rsidRPr="00E67B59" w:rsidRDefault="00645BE3" w:rsidP="00E67B59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Какие люди, организации вовлечены в процесс принятие решения о выборе территории и каковы их роли?</w:t>
      </w:r>
    </w:p>
    <w:p w:rsidR="00645BE3" w:rsidRPr="00E67B59" w:rsidRDefault="00645BE3" w:rsidP="00E67B59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Какие критерии используются ими?</w:t>
      </w:r>
    </w:p>
    <w:p w:rsidR="00645BE3" w:rsidRPr="00E67B59" w:rsidRDefault="00645BE3" w:rsidP="00E67B59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Каковы типичные образцы, стереотипы, приемы инициирования, влияния и принятия решения по выбору территории?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Один из принципиальных вопросов маркетинга территорий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осмысление того как, на основании чего осуществляют выбор их </w:t>
      </w:r>
      <w:r w:rsidRPr="00E67B59">
        <w:rPr>
          <w:rFonts w:ascii="Times New Roman" w:hAnsi="Times New Roman"/>
          <w:b/>
          <w:bCs/>
          <w:color w:val="000000"/>
          <w:sz w:val="28"/>
          <w:szCs w:val="28"/>
        </w:rPr>
        <w:t>потребители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реальные и потенциальные. В маркетинге известно как минимум шесть основных категорий лиц, так или иначе участвующих в процессе принятия решения, воздействующих на него. Среди них:</w:t>
      </w:r>
    </w:p>
    <w:p w:rsidR="00645BE3" w:rsidRPr="00E67B59" w:rsidRDefault="00645BE3" w:rsidP="00E67B59">
      <w:pPr>
        <w:numPr>
          <w:ilvl w:val="0"/>
          <w:numId w:val="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bCs/>
          <w:color w:val="000000"/>
          <w:sz w:val="28"/>
          <w:szCs w:val="28"/>
          <w:u w:val="single"/>
        </w:rPr>
        <w:t>Инициатор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субъект, первым осознавший проблему, потребность, или возможность и осуществляющий первые, чаще всего предварительные действия, например: сбор информации, первое формулирование или упоминание проблемы в разговоре с другими лицами, часто более значимыми. Инициаторами могут быть общественные организации и деятели, отдельные граждане, представители науки, органов статистики </w:t>
      </w:r>
      <w:r w:rsidR="00E67B59">
        <w:rPr>
          <w:rFonts w:ascii="Times New Roman" w:hAnsi="Times New Roman"/>
          <w:color w:val="000000"/>
          <w:sz w:val="28"/>
          <w:szCs w:val="28"/>
        </w:rPr>
        <w:t>и т.п.</w:t>
      </w:r>
    </w:p>
    <w:p w:rsidR="00645BE3" w:rsidRPr="00E67B59" w:rsidRDefault="00645BE3" w:rsidP="00E67B59">
      <w:pPr>
        <w:numPr>
          <w:ilvl w:val="0"/>
          <w:numId w:val="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bCs/>
          <w:color w:val="000000"/>
          <w:sz w:val="28"/>
          <w:szCs w:val="28"/>
          <w:u w:val="single"/>
        </w:rPr>
        <w:t>Лицо влияния</w:t>
      </w:r>
      <w:r w:rsidRPr="00E67B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лицо, которое вовлекается на некоторой стадии в принятие решений, обрабатывает информацию и проявляет некоторое влияние на решение. Среди прочих здесь журналисты, в целом средства массовой информации.</w:t>
      </w:r>
    </w:p>
    <w:p w:rsidR="00645BE3" w:rsidRPr="00E67B59" w:rsidRDefault="00645BE3" w:rsidP="00E67B59">
      <w:pPr>
        <w:numPr>
          <w:ilvl w:val="0"/>
          <w:numId w:val="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bCs/>
          <w:color w:val="000000"/>
          <w:sz w:val="28"/>
          <w:szCs w:val="28"/>
          <w:u w:val="single"/>
        </w:rPr>
        <w:t>Лицо, принимающее решение</w:t>
      </w:r>
      <w:r w:rsidRPr="00E67B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лицо (орган), имеющее власть, полномочия, чтобы сделать окончательное или хотя бы необходимое промежуточное решение (например, вынести варианты решения проблемы на обсуждение, референдум).</w:t>
      </w:r>
    </w:p>
    <w:p w:rsidR="00645BE3" w:rsidRPr="00E67B59" w:rsidRDefault="00645BE3" w:rsidP="00E67B59">
      <w:pPr>
        <w:numPr>
          <w:ilvl w:val="0"/>
          <w:numId w:val="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bCs/>
          <w:color w:val="000000"/>
          <w:sz w:val="28"/>
          <w:szCs w:val="28"/>
          <w:u w:val="single"/>
        </w:rPr>
        <w:t>Лицо, утверждающее решение</w:t>
      </w:r>
      <w:r w:rsidRPr="00E67B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тот, чье одобрение, санкция требуется для вступления решения в силу, и кто может отменить решение.</w:t>
      </w:r>
    </w:p>
    <w:p w:rsidR="00645BE3" w:rsidRPr="00E67B59" w:rsidRDefault="00645BE3" w:rsidP="00E67B59">
      <w:pPr>
        <w:numPr>
          <w:ilvl w:val="0"/>
          <w:numId w:val="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bCs/>
          <w:color w:val="000000"/>
          <w:sz w:val="28"/>
          <w:szCs w:val="28"/>
          <w:u w:val="single"/>
        </w:rPr>
        <w:t>Покупатель</w:t>
      </w:r>
      <w:r w:rsidRPr="00E67B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лицо, орган, кто реализует принятое решение, используя для этого имеющиеся у него ресурсы.</w:t>
      </w:r>
    </w:p>
    <w:p w:rsidR="00645BE3" w:rsidRPr="00E67B59" w:rsidRDefault="00645BE3" w:rsidP="00E67B59">
      <w:pPr>
        <w:numPr>
          <w:ilvl w:val="0"/>
          <w:numId w:val="5"/>
        </w:numPr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bCs/>
          <w:color w:val="000000"/>
          <w:sz w:val="28"/>
          <w:szCs w:val="28"/>
          <w:u w:val="single"/>
        </w:rPr>
        <w:t>Пользователь</w:t>
      </w:r>
      <w:r w:rsidRPr="00E67B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7B59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человек, который потребляет, использует конечный территориальный продукт или услугу.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В зависимости от того, каковы ответы на эти вопросы, можно выбирать эффективные маркетинговые сообщения и их носители, и адресовать их в правильном направлении и в лучший момент времени.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Как конкретная организация, так и человек в единственном лице может осуществлять последовательно все шесть ролей. Например, осознав необходимость личного отдыха (роль 1), человек вспоминает, собирает и анализирует информацию о возможных местах отдыха (роль 2), выбирает конкретное место (роль 3), подписывает договор с соответствующей фирмой (роль 4), финансирует поездку (роль 5) и отправляется в путешествие (роль 6).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Понятно, что в каждой роли, на каждом этапе принятия и реализации решения присутствуют свои проблемы, однако ясно и то, что ключевой в любом случае является информация, адекватная возникшим проблемам и имеющимся ресурсам. Ведущим современным средством предоставления информации для выбора являются геоинформационные системы (ГИСы).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67B59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Субъектами, активно осуществляющими продвижение и, условно говоря, </w:t>
      </w:r>
      <w:r w:rsidR="00E67B59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67B59" w:rsidRPr="00E67B5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E67B59">
        <w:rPr>
          <w:rFonts w:ascii="Times New Roman" w:hAnsi="Times New Roman"/>
          <w:b/>
          <w:bCs/>
          <w:color w:val="000000"/>
          <w:sz w:val="28"/>
          <w:szCs w:val="28"/>
        </w:rPr>
        <w:t>родажу территорий</w:t>
      </w:r>
      <w:r w:rsidR="00E67B5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выступают территориальные органы власти и управления, местные экономические агентства развития, туристические операторы и агентства, торговые дома, спортивные комитеты и федерации, любые другие структуры, локализованные на территории и проявляющие активность с целью привлечения внимания к ней возможных потребителей (заказчиков продукции) и удержания уже присутствующих.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i/>
          <w:iCs/>
          <w:color w:val="000000"/>
          <w:sz w:val="28"/>
          <w:szCs w:val="28"/>
        </w:rPr>
        <w:t>Ведущей целью этих субъектов маркетинга территорий выступает создание, поддержание или изменение мнений, намерений и</w:t>
      </w:r>
      <w:r w:rsidR="00E67B59">
        <w:rPr>
          <w:rFonts w:ascii="Times New Roman" w:hAnsi="Times New Roman"/>
          <w:i/>
          <w:iCs/>
          <w:color w:val="000000"/>
          <w:sz w:val="28"/>
          <w:szCs w:val="28"/>
        </w:rPr>
        <w:t> / </w:t>
      </w:r>
      <w:r w:rsidR="00E67B59" w:rsidRPr="00E67B59">
        <w:rPr>
          <w:rFonts w:ascii="Times New Roman" w:hAnsi="Times New Roman"/>
          <w:i/>
          <w:iCs/>
          <w:color w:val="000000"/>
          <w:sz w:val="28"/>
          <w:szCs w:val="28"/>
        </w:rPr>
        <w:t>или</w:t>
      </w:r>
      <w:r w:rsidRPr="00E67B59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поведения субъектов-потребителей.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Более конкретными целями в этом отношении являются:</w:t>
      </w:r>
    </w:p>
    <w:p w:rsidR="00645BE3" w:rsidRPr="00E67B59" w:rsidRDefault="00645BE3" w:rsidP="00E67B5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притягательность, престиж территории (места) в целом;</w:t>
      </w:r>
    </w:p>
    <w:p w:rsidR="00645BE3" w:rsidRPr="00E67B59" w:rsidRDefault="00645BE3" w:rsidP="00E67B5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привлекательность сосредоточенных на территории природных, материально-технических, финансовых, трудовых, организационных, социальных и других ресурсов, а также возможностей реализации и воспроизводства таких ресурсов.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Для реализации своей целевой ориентации маркетинг территорий вырабатывает комплексы </w:t>
      </w:r>
      <w:r w:rsidRPr="00E67B59">
        <w:rPr>
          <w:rFonts w:ascii="Times New Roman" w:hAnsi="Times New Roman"/>
          <w:i/>
          <w:iCs/>
          <w:color w:val="000000"/>
          <w:sz w:val="28"/>
          <w:szCs w:val="28"/>
        </w:rPr>
        <w:t>мер, обеспечивающих:</w:t>
      </w:r>
    </w:p>
    <w:p w:rsidR="00645BE3" w:rsidRPr="00E67B59" w:rsidRDefault="00645BE3" w:rsidP="00E67B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формирование и улучшение имиджа территории, ее престижа, деловой и социальной конкурентоспособности;</w:t>
      </w:r>
    </w:p>
    <w:p w:rsidR="00645BE3" w:rsidRPr="00E67B59" w:rsidRDefault="00645BE3" w:rsidP="00E67B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расширение участия территории и ее субъектов в реализации международных, федеральных, региональных программ;</w:t>
      </w:r>
    </w:p>
    <w:p w:rsidR="00645BE3" w:rsidRPr="00E67B59" w:rsidRDefault="00645BE3" w:rsidP="00E67B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привлечение на территорию государственных и иных внешних по отношению к территории заказов;</w:t>
      </w:r>
    </w:p>
    <w:p w:rsidR="00645BE3" w:rsidRPr="00E67B59" w:rsidRDefault="00645BE3" w:rsidP="00E67B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повышение притягательности вложения, реализации на территории внешних по отношению к ней ресурсов;</w:t>
      </w:r>
    </w:p>
    <w:p w:rsidR="00645BE3" w:rsidRPr="00E67B59" w:rsidRDefault="00645BE3" w:rsidP="00E67B5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стимулирование приобретения и использования собственных ресурсов территории за ее пределами к ее выгоде и в ее интересах.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Интересы и цели этой, традиционно наиболее активной категории субъектов маркетинга территорий, могут быть различны в отношении различных категорий потребителей. В большинстве случаев, территория и ее представители заинтересованы в привлечении на территорию недостающих ресурсов и заказов на ее продукцию. Вместе с тем, на территорию могут прибывать субъекты, к которым она относится нейтрально, как к приемлемым и не подлежащим преследованию, а также нуждающимся в социальной помощи (беженцы, вынужденные переселенцы, политические эмигранты и др.; это, почти безусловно, создает дополнительную нагрузку на территорию, однако умелая постановка работы с такими категориями потребителей может создать территории дополнительный престиж. Однако есть и третья категория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нежелательные субъекты потребления территории: экс- и действующие преступники, торговцы наркотиками, сомнительные предприниматели, другие деятели социально вредных сфер.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Немало примеров демаркетинга территорий наблюдается в отношении туристов. Так, Финляндия заинтересована в привлечении большего количества туристов в зимний период и меньшего количества в течение лета, когда зоны рекреации и инфраструктура перегружены. Жители Французской Ривьеры, российского Сочи постоянно жалуются на то, что они фактически не могут использовать побережье в пик летнего сезона. Бывший премьер-министр Греции А.</w:t>
      </w:r>
      <w:r w:rsidR="00F5504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Папандреу неоднократно высказывался против гипертрофии въездного туризма, которая, по его оценкам, ведет к превращению населения страны в </w:t>
      </w:r>
      <w:r w:rsidR="00E67B59">
        <w:rPr>
          <w:rFonts w:ascii="Times New Roman" w:hAnsi="Times New Roman"/>
          <w:color w:val="000000"/>
          <w:sz w:val="28"/>
          <w:szCs w:val="28"/>
        </w:rPr>
        <w:t>«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н</w:t>
      </w:r>
      <w:r w:rsidRPr="00E67B59">
        <w:rPr>
          <w:rFonts w:ascii="Times New Roman" w:hAnsi="Times New Roman"/>
          <w:color w:val="000000"/>
          <w:sz w:val="28"/>
          <w:szCs w:val="28"/>
        </w:rPr>
        <w:t>ацию официантов</w:t>
      </w:r>
      <w:r w:rsidR="00E67B59">
        <w:rPr>
          <w:rFonts w:ascii="Times New Roman" w:hAnsi="Times New Roman"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.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Известно негативное отношение многих резидентов Нью-Йорка в отношении Организации Объединенных Наций и сопутствующих ей других некоммерческих организаций, не приносящих городу серьезных доходов, но значительно напрягающих его инфраструктуру.</w:t>
      </w:r>
    </w:p>
    <w:p w:rsidR="00645BE3" w:rsidRPr="00E67B59" w:rsidRDefault="00645BE3" w:rsidP="00E67B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В маркетинге территорий практически нет </w:t>
      </w:r>
      <w:r w:rsidRPr="00E67B5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посредников </w:t>
      </w:r>
      <w:r w:rsidRPr="00E67B59">
        <w:rPr>
          <w:rFonts w:ascii="Times New Roman" w:hAnsi="Times New Roman"/>
          <w:color w:val="000000"/>
          <w:sz w:val="28"/>
          <w:szCs w:val="28"/>
        </w:rPr>
        <w:t>в чистом виде, хотя бы в силу неизбежности их территориальной локализации. Со значительной степенью условности к посредникам могут быть отнесены следующие субъекты маркетинга территорий:</w:t>
      </w:r>
    </w:p>
    <w:p w:rsidR="00645BE3" w:rsidRPr="00E67B59" w:rsidRDefault="00645BE3" w:rsidP="00E67B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органы власти и общественные организации, ассоциации более высокого территориального уровня и их представители;</w:t>
      </w:r>
    </w:p>
    <w:p w:rsidR="00645BE3" w:rsidRPr="00E67B59" w:rsidRDefault="00645BE3" w:rsidP="00E67B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торгово-промышленные палаты, центры бизнеса и международной торговли, выставочные центры, ярмарки;</w:t>
      </w:r>
    </w:p>
    <w:p w:rsidR="00645BE3" w:rsidRPr="00E67B59" w:rsidRDefault="00645BE3" w:rsidP="00E67B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транснациональные и другие многотерриториальные субъекты бизнеса;</w:t>
      </w:r>
    </w:p>
    <w:p w:rsidR="00645BE3" w:rsidRPr="00E67B59" w:rsidRDefault="00645BE3" w:rsidP="00E67B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разнообразные межтерриториальные сетевые организационные структуры, системные интеграторы;</w:t>
      </w:r>
    </w:p>
    <w:p w:rsidR="00645BE3" w:rsidRPr="00E67B59" w:rsidRDefault="00645BE3" w:rsidP="00E67B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средства массовой информации и коммуникации;</w:t>
      </w:r>
    </w:p>
    <w:p w:rsidR="00645BE3" w:rsidRPr="00E67B59" w:rsidRDefault="00645BE3" w:rsidP="00E67B5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учреждения профессионального образования.</w:t>
      </w:r>
    </w:p>
    <w:p w:rsidR="00F241BA" w:rsidRPr="00E67B59" w:rsidRDefault="00F241B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7B59">
        <w:rPr>
          <w:rFonts w:ascii="Times New Roman" w:hAnsi="Times New Roman"/>
          <w:b/>
          <w:bCs/>
          <w:color w:val="000000"/>
          <w:sz w:val="28"/>
          <w:szCs w:val="28"/>
        </w:rPr>
        <w:t>Позиционирование регионов</w:t>
      </w:r>
    </w:p>
    <w:p w:rsidR="00232BB2" w:rsidRPr="00E67B59" w:rsidRDefault="00F241B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4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Одна из исходных и определяющих функций маркетинга регионов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это их </w:t>
      </w:r>
      <w:r w:rsidRPr="00E67B59">
        <w:rPr>
          <w:rFonts w:ascii="Times New Roman" w:hAnsi="Times New Roman"/>
          <w:b/>
          <w:bCs/>
          <w:color w:val="000000"/>
          <w:sz w:val="28"/>
          <w:szCs w:val="28"/>
        </w:rPr>
        <w:t>позиционирование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среди других регионов, а также на международных рынках сбыта. Оно помогает регионам и центру увидеть, на каких направлениях деятельности и рынках сбыта данному региону целесообразно играть роль лидера отечественной экономики, на каких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действовать в режиме партнерства, а с каких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уйти. Такое позиционирование предполагает выявление пропорций между объемами продаж ведущих (то есть, определяющих </w:t>
      </w:r>
      <w:r w:rsidR="00E67B59">
        <w:rPr>
          <w:rFonts w:ascii="Times New Roman" w:hAnsi="Times New Roman"/>
          <w:color w:val="000000"/>
          <w:sz w:val="28"/>
          <w:szCs w:val="28"/>
        </w:rPr>
        <w:t>«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>л</w:t>
      </w:r>
      <w:r w:rsidRPr="00E67B59">
        <w:rPr>
          <w:rFonts w:ascii="Times New Roman" w:hAnsi="Times New Roman"/>
          <w:color w:val="000000"/>
          <w:sz w:val="28"/>
          <w:szCs w:val="28"/>
        </w:rPr>
        <w:t>ицо</w:t>
      </w:r>
      <w:r w:rsidR="00E67B59">
        <w:rPr>
          <w:rFonts w:ascii="Times New Roman" w:hAnsi="Times New Roman"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региона) групп товаров на конкретных рынках сбыта в сравнении с ведущим регионом-конкурентом, а также определение перспективности активных усилий на конкретных рынках в связи с уровнем их валового внутреннего продукта на душу населения и долей продаж в структуре продаж регионального товара, с учетом уровня развития рыночной и социальной инфраструктуры</w:t>
      </w:r>
    </w:p>
    <w:p w:rsidR="00232BB2" w:rsidRPr="00E67B59" w:rsidRDefault="00F241B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Привлекательность сегмента рынка оценивается, например, как отношение темпов роста душевого валового продукта в данном сегменте рынка 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>(</w:t>
      </w:r>
      <w:r w:rsidRPr="00E67B59">
        <w:rPr>
          <w:rFonts w:ascii="Times New Roman" w:hAnsi="Times New Roman"/>
          <w:color w:val="000000"/>
          <w:sz w:val="28"/>
          <w:szCs w:val="28"/>
        </w:rPr>
        <w:t>другом регионе, стране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>)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к темпам его роста в целом в интересующем регионе 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>(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сообществе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>группе стран, СНГ, Российской Федерации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>)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>–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 xml:space="preserve">получается </w:t>
      </w:r>
      <w:r w:rsidRPr="00E67B59">
        <w:rPr>
          <w:rFonts w:ascii="Times New Roman" w:hAnsi="Times New Roman"/>
          <w:color w:val="000000"/>
          <w:sz w:val="28"/>
          <w:szCs w:val="28"/>
        </w:rPr>
        <w:t>темп роста ВНП в целом в сообществе.</w:t>
      </w:r>
    </w:p>
    <w:p w:rsidR="00F241BA" w:rsidRPr="00E67B59" w:rsidRDefault="00F241B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 xml:space="preserve">Рыночная доля данного региона рассчитывается относительно региона </w:t>
      </w:r>
      <w:r w:rsidR="00E67B59">
        <w:rPr>
          <w:rFonts w:ascii="Times New Roman" w:hAnsi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ведущего конкурента на данном сегменте рынка по конкретному товару или товарной группе </w:t>
      </w:r>
      <w:r w:rsidR="00232BB2" w:rsidRPr="00E67B59">
        <w:rPr>
          <w:rFonts w:ascii="Times New Roman" w:hAnsi="Times New Roman"/>
          <w:color w:val="000000"/>
          <w:sz w:val="28"/>
          <w:szCs w:val="28"/>
        </w:rPr>
        <w:t>–</w:t>
      </w:r>
      <w:r w:rsidRPr="00E67B59">
        <w:rPr>
          <w:rFonts w:ascii="Times New Roman" w:hAnsi="Times New Roman"/>
          <w:color w:val="000000"/>
          <w:sz w:val="28"/>
          <w:szCs w:val="28"/>
        </w:rPr>
        <w:t xml:space="preserve"> доля, равная доле ведущего конкурента.</w:t>
      </w:r>
    </w:p>
    <w:p w:rsidR="00F241BA" w:rsidRPr="00E67B59" w:rsidRDefault="00F241BA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B59">
        <w:rPr>
          <w:rFonts w:ascii="Times New Roman" w:hAnsi="Times New Roman"/>
          <w:color w:val="000000"/>
          <w:sz w:val="28"/>
          <w:szCs w:val="28"/>
        </w:rPr>
        <w:t>Распространенная умышленная недостоверность региональной статистики в России часто выступает палкой о двух концах для самих регионов. Известно, что администрации многих регионов осознанно занижают данные, в частности о валовом региональном продукте, рассчитывая, что с помощью этого добьются от федерального центра дополнительных трансфертов. Но в этом случае регион по показателю душевого валового продукта выглядит явно непритягательно. Нельзя играть роль нищего и одновременно претендовать на уважение своих деловых качеств. В стимулировании позитивных изменений в этом отношении одну из ключевых ролей играют межбюджетные отношения и, в частности, методика расчета дотаций регионам</w:t>
      </w:r>
      <w:r w:rsidR="00E67B59">
        <w:rPr>
          <w:rFonts w:ascii="Times New Roman" w:hAnsi="Times New Roman"/>
          <w:color w:val="000000"/>
          <w:sz w:val="28"/>
          <w:szCs w:val="28"/>
        </w:rPr>
        <w:t>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Позиционирование 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это не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лозунг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мощный</w:t>
      </w:r>
    </w:p>
    <w:p w:rsidR="00232BB2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 с гармонично развитой окружающей средой и высоким уровнем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Это также не концентрация только на преодолении своих слабых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(иначе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напрасно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растратиться).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b/>
          <w:color w:val="000000"/>
          <w:sz w:val="28"/>
          <w:szCs w:val="28"/>
        </w:rPr>
        <w:t>Позиционирование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сторон региона, причем не только и не столько тех, которые были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прошлом,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тех,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которые,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опираясь,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достигнутое,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направлены в будущее.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Успешное позиционирование должно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ясно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отличаться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конкурирующих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долгосрочно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защитимо.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опасность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быстрого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подражания,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имитации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(особенно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политике</w:t>
      </w:r>
      <w:r w:rsidR="00232BB2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коммуникаций). В этой связи важно видеть, что п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озиционирование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рассматриваться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конкурентов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удачным только тогда, когда у целевых групп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укрепилось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непротиворечивое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вызывающее доверие представление о регионе.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Для успеха п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>озиционирование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надо выяснить требования различных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групп в смысле их приоритетов и предложить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достижения.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Так как укрепление этих достижений в восприятии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недостижимо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за одну ночь, для такого 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>позиционирование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подходят такие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отрасли,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которых можно реализовать долгосрочные преимущества. Т.е.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региональный маркетинг может пониматься и как рыночная инвестиция.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Далее, для достижения направленных внутрь 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вовне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маркетинга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региона проектируются согласованные со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специфичной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региональной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ситуацией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маркетинговые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специфичные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маркетинговые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мероприятия.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практика,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выходят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рамки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классической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рекламы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творчески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разнообразными.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ключевой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маркетинга.</w:t>
      </w:r>
    </w:p>
    <w:p w:rsidR="00281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Любая хорошая концепция может быть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выполнена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наполовину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положена на полку (недостаток действий). На что нужно обратить внимание?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маркетингу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предприятий): в целом необходимо укреплять маркетинговый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мышления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политическом процессе волеобразования и волепроведения. В частности:</w:t>
      </w:r>
    </w:p>
    <w:p w:rsidR="002819B8" w:rsidRPr="00E67B59" w:rsidRDefault="00ED69B8" w:rsidP="00B35124">
      <w:pPr>
        <w:pStyle w:val="HTML"/>
        <w:numPr>
          <w:ilvl w:val="0"/>
          <w:numId w:val="15"/>
        </w:numPr>
        <w:tabs>
          <w:tab w:val="clear" w:pos="1832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укреплять внутреннее самосознание и территориальную идентификацию;</w:t>
      </w:r>
    </w:p>
    <w:p w:rsidR="002819B8" w:rsidRPr="00E67B59" w:rsidRDefault="00ED69B8" w:rsidP="00B35124">
      <w:pPr>
        <w:pStyle w:val="HTML"/>
        <w:numPr>
          <w:ilvl w:val="0"/>
          <w:numId w:val="15"/>
        </w:numPr>
        <w:tabs>
          <w:tab w:val="clear" w:pos="1832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утвердить на длительный срок приоритеты в мероприятиях и целях;</w:t>
      </w:r>
    </w:p>
    <w:p w:rsidR="002819B8" w:rsidRPr="00E67B59" w:rsidRDefault="00ED69B8" w:rsidP="00B35124">
      <w:pPr>
        <w:pStyle w:val="HTML"/>
        <w:numPr>
          <w:ilvl w:val="0"/>
          <w:numId w:val="15"/>
        </w:numPr>
        <w:tabs>
          <w:tab w:val="clear" w:pos="1832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обеспечить координацию и ответственность;</w:t>
      </w:r>
    </w:p>
    <w:p w:rsidR="002819B8" w:rsidRPr="00E67B59" w:rsidRDefault="00ED69B8" w:rsidP="00B35124">
      <w:pPr>
        <w:pStyle w:val="HTML"/>
        <w:numPr>
          <w:ilvl w:val="0"/>
          <w:numId w:val="15"/>
        </w:numPr>
        <w:tabs>
          <w:tab w:val="clear" w:pos="1832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обеспечить комплексную реализацию;</w:t>
      </w:r>
    </w:p>
    <w:p w:rsidR="00E67B59" w:rsidRDefault="00ED69B8" w:rsidP="00B35124">
      <w:pPr>
        <w:pStyle w:val="HTML"/>
        <w:numPr>
          <w:ilvl w:val="0"/>
          <w:numId w:val="15"/>
        </w:numPr>
        <w:tabs>
          <w:tab w:val="clear" w:pos="1832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проводить контроль реализации.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Следует учитывать, что продукт 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егион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нельзя создать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улучшить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день,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долгосрочный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стратегической концепции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проводимых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мероприятиях.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реализации также нужно иметь представление о будущем (видение будущего,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должно получиться) и, кроме того, нужно иметь навыки воплощать задуманное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жизнь.</w:t>
      </w:r>
    </w:p>
    <w:p w:rsidR="00ED69B8" w:rsidRPr="00E67B59" w:rsidRDefault="00281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роводится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качественный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инвесторов 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групп)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количественный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сообщений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центральной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прессе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9B8" w:rsidRPr="00E67B59">
        <w:rPr>
          <w:rFonts w:ascii="Times New Roman" w:hAnsi="Times New Roman" w:cs="Times New Roman"/>
          <w:color w:val="000000"/>
          <w:sz w:val="28"/>
          <w:szCs w:val="28"/>
        </w:rPr>
        <w:t>регионе).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Стратегическими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направлениями,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присутствующими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плане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маркетинга региона, являются:</w:t>
      </w:r>
    </w:p>
    <w:p w:rsidR="000E11B1" w:rsidRPr="00E67B59" w:rsidRDefault="00ED69B8" w:rsidP="00B3512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left" w:pos="709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 имиджа;</w:t>
      </w:r>
    </w:p>
    <w:p w:rsidR="000E11B1" w:rsidRPr="00E67B59" w:rsidRDefault="00ED69B8" w:rsidP="00B3512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left" w:pos="709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 достопримечательностей;</w:t>
      </w:r>
    </w:p>
    <w:p w:rsidR="000E11B1" w:rsidRPr="00E67B59" w:rsidRDefault="00ED69B8" w:rsidP="00B3512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left" w:pos="709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 инфраструктуры;</w:t>
      </w:r>
    </w:p>
    <w:p w:rsidR="000E11B1" w:rsidRPr="00E67B59" w:rsidRDefault="00ED69B8" w:rsidP="00B3512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left" w:pos="709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Обеспечение поддержки со стороны граждан, политиков, организаций;</w:t>
      </w:r>
    </w:p>
    <w:p w:rsidR="00E67B59" w:rsidRDefault="00ED69B8" w:rsidP="00B3512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left" w:pos="709"/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Реклама;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 имиджа подразумевает создание, развитие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позитивной картины региона уполномоченным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рекламным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агентством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фирмой.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направлениями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недорогой, хотя и требующей определенных затрат. Последние, так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эффективность стратегии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сложившегося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имиджа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действительного положения дел в регионе.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Можно выделить различные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исходные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позитивный,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слабый,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негативный, смешанный, противоречивый, чрезмерно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привлекательный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имидж.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диагностики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имиджа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выбираются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улучшению, которые должны проводиться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комплексно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продолжительный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характер, 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. имидж трудно создать и также трудно изменить.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Применяемые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инструменты: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слоганы,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визуальные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символы,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акции, имиджевое позиционирование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11B1" w:rsidRPr="00E67B59" w:rsidRDefault="000E11B1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0"/>
        </w:rPr>
      </w:pPr>
    </w:p>
    <w:p w:rsidR="00ED69B8" w:rsidRPr="00E67B59" w:rsidRDefault="000E11B1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67B59">
        <w:rPr>
          <w:rFonts w:ascii="Times New Roman" w:hAnsi="Times New Roman" w:cs="Times New Roman"/>
          <w:color w:val="000000"/>
          <w:sz w:val="28"/>
          <w:szCs w:val="24"/>
        </w:rPr>
        <w:t xml:space="preserve">Таблица 1: </w:t>
      </w:r>
      <w:r w:rsidR="00E67B59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67B59" w:rsidRPr="00E67B59">
        <w:rPr>
          <w:rFonts w:ascii="Times New Roman" w:hAnsi="Times New Roman" w:cs="Times New Roman"/>
          <w:color w:val="000000"/>
          <w:sz w:val="28"/>
          <w:szCs w:val="24"/>
        </w:rPr>
        <w:t>Примеры позиционирования имиджа</w:t>
      </w:r>
      <w:r w:rsidR="00E67B59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tbl>
      <w:tblPr>
        <w:tblW w:w="8969" w:type="dxa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51"/>
        <w:gridCol w:w="5918"/>
      </w:tblGrid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b/>
                <w:color w:val="000000"/>
                <w:szCs w:val="26"/>
              </w:rPr>
              <w:t>Территория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b/>
                <w:color w:val="000000"/>
                <w:szCs w:val="26"/>
              </w:rPr>
              <w:t>Высказывание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Атланта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центр нового Юга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Берлин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столица новой Европы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Коста-Рика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самая стабильная демократия Латинской Америки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Нижний Новгород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0E11B1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третья столица, карман России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Пальма де Мальорка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солнечная альтернатива Британским островам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Ростов-на-Дону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ворота Кавказа</w:t>
            </w:r>
          </w:p>
        </w:tc>
      </w:tr>
      <w:tr w:rsidR="000E11B1" w:rsidRPr="00F20A13" w:rsidTr="00F20A13">
        <w:trPr>
          <w:cantSplit/>
          <w:trHeight w:val="454"/>
        </w:trPr>
        <w:tc>
          <w:tcPr>
            <w:tcW w:w="1701" w:type="pct"/>
            <w:shd w:val="clear" w:color="auto" w:fill="auto"/>
          </w:tcPr>
          <w:p w:rsidR="000E11B1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Таиланд</w:t>
            </w:r>
          </w:p>
        </w:tc>
        <w:tc>
          <w:tcPr>
            <w:tcW w:w="3299" w:type="pct"/>
            <w:shd w:val="clear" w:color="auto" w:fill="auto"/>
          </w:tcPr>
          <w:p w:rsidR="000E11B1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туристический рай Дальнего Востока</w:t>
            </w:r>
          </w:p>
        </w:tc>
      </w:tr>
    </w:tbl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 достопримечательностей,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аттракционов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дополняет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имиджа.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естественные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 (набережные рек, озера, моря, горы), 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историческое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наследие (музеи, памятники архитектуры, храмы), или известные личности,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объекты культуры и отдыха (стадионы, культурные и торговые центры, парки).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Чем более индивидуальны и известны будут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лучше. Стратегии достопримечательностей</w:t>
      </w:r>
      <w:r w:rsidR="00BA3797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различаются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 того, много 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имеется,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осмотра.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Комплексное оформление территории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целого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повышает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19B8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привлекательность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уникальность,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эстетические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достоинства.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инструментом является здесь территориальное планирование.</w:t>
      </w:r>
    </w:p>
    <w:p w:rsid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(населенного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пункта)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достопримечательностей? Ответ: их надо создать. Примеры приведены в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таблице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важнейшим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элементом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маркетинга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региона, поскольку сама инфраструктура 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несущий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каркас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фундамент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одновременно.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Надежное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энергоснабжение,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чистая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питьевая вода, развитые коммуникации,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улицах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поддерживаемой инфраструктуры. Её наличие 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67B59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это еще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гарантия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регионального роста, но ее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плохое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делает</w:t>
      </w:r>
      <w:r w:rsid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0E11B1" w:rsidRPr="00E67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B59">
        <w:rPr>
          <w:rFonts w:ascii="Times New Roman" w:hAnsi="Times New Roman" w:cs="Times New Roman"/>
          <w:color w:val="000000"/>
          <w:sz w:val="28"/>
          <w:szCs w:val="28"/>
        </w:rPr>
        <w:t>невозможным.</w:t>
      </w:r>
    </w:p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4"/>
        </w:rPr>
      </w:pPr>
    </w:p>
    <w:p w:rsidR="00ED69B8" w:rsidRPr="00E67B59" w:rsidRDefault="000E11B1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67B59">
        <w:rPr>
          <w:rFonts w:ascii="Times New Roman" w:hAnsi="Times New Roman" w:cs="Times New Roman"/>
          <w:color w:val="000000"/>
          <w:sz w:val="28"/>
          <w:szCs w:val="24"/>
        </w:rPr>
        <w:t>Таблица 2</w:t>
      </w:r>
      <w:r w:rsidR="00E67B59">
        <w:rPr>
          <w:rFonts w:ascii="Times New Roman" w:hAnsi="Times New Roman" w:cs="Times New Roman"/>
          <w:color w:val="000000"/>
          <w:sz w:val="28"/>
          <w:szCs w:val="24"/>
        </w:rPr>
        <w:t> «</w:t>
      </w:r>
      <w:r w:rsidR="00E67B59" w:rsidRPr="00E67B59">
        <w:rPr>
          <w:rFonts w:ascii="Times New Roman" w:hAnsi="Times New Roman" w:cs="Times New Roman"/>
          <w:color w:val="000000"/>
          <w:sz w:val="28"/>
          <w:szCs w:val="24"/>
        </w:rPr>
        <w:t>Примеры возможных мероприятий основных разделов плана маркетинга</w:t>
      </w:r>
      <w:r w:rsidR="00E67B59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tbl>
      <w:tblPr>
        <w:tblW w:w="8859" w:type="dxa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6171"/>
      </w:tblGrid>
      <w:tr w:rsidR="00BA3797" w:rsidRPr="00F20A13" w:rsidTr="00F20A13">
        <w:trPr>
          <w:cantSplit/>
          <w:trHeight w:val="454"/>
        </w:trPr>
        <w:tc>
          <w:tcPr>
            <w:tcW w:w="1517" w:type="pct"/>
            <w:shd w:val="clear" w:color="auto" w:fill="auto"/>
          </w:tcPr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b/>
                <w:color w:val="000000"/>
                <w:szCs w:val="26"/>
              </w:rPr>
              <w:t>Стратегические направления</w:t>
            </w:r>
          </w:p>
        </w:tc>
        <w:tc>
          <w:tcPr>
            <w:tcW w:w="3483" w:type="pct"/>
            <w:shd w:val="clear" w:color="auto" w:fill="auto"/>
          </w:tcPr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b/>
                <w:color w:val="000000"/>
                <w:szCs w:val="26"/>
              </w:rPr>
              <w:t>Мероприятие (место проведения)</w:t>
            </w:r>
          </w:p>
        </w:tc>
      </w:tr>
      <w:tr w:rsidR="00BA3797" w:rsidRPr="00F20A13" w:rsidTr="00F20A13">
        <w:trPr>
          <w:cantSplit/>
          <w:trHeight w:val="454"/>
        </w:trPr>
        <w:tc>
          <w:tcPr>
            <w:tcW w:w="1517" w:type="pct"/>
            <w:shd w:val="clear" w:color="auto" w:fill="auto"/>
          </w:tcPr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Маркетинг имиджа</w:t>
            </w:r>
          </w:p>
        </w:tc>
        <w:tc>
          <w:tcPr>
            <w:tcW w:w="3483" w:type="pct"/>
            <w:shd w:val="clear" w:color="auto" w:fill="auto"/>
          </w:tcPr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Эйфелева башня (Париж)</w:t>
            </w:r>
          </w:p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С</w:t>
            </w:r>
            <w:r w:rsidR="00BA3797" w:rsidRPr="00F20A13">
              <w:rPr>
                <w:rFonts w:ascii="Times New Roman" w:hAnsi="Times New Roman" w:cs="Times New Roman"/>
                <w:color w:val="000000"/>
                <w:szCs w:val="26"/>
              </w:rPr>
              <w:t>обор Василия Блаженного (Москва)</w:t>
            </w:r>
          </w:p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Адмиралтейство (Санкт-Петербург)</w:t>
            </w:r>
          </w:p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Заповедник «Столбы» (Красноярск)</w:t>
            </w:r>
          </w:p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Гастроли Большого театра (Москва)</w:t>
            </w:r>
          </w:p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Проведение ежегодно чемпионата мира по какому-либо виду спорта (Рурская область, Германия)</w:t>
            </w:r>
          </w:p>
          <w:p w:rsidR="00BA3797" w:rsidRPr="00F20A13" w:rsidRDefault="00BA3797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Развитие массового спорта (Программа «Стартуют Все»</w:t>
            </w:r>
            <w:r w:rsidR="00B2073A"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Красноярск)</w:t>
            </w:r>
          </w:p>
        </w:tc>
      </w:tr>
      <w:tr w:rsidR="00BA3797" w:rsidRPr="00F20A13" w:rsidTr="00F20A13">
        <w:trPr>
          <w:cantSplit/>
          <w:trHeight w:val="454"/>
        </w:trPr>
        <w:tc>
          <w:tcPr>
            <w:tcW w:w="1517" w:type="pct"/>
            <w:shd w:val="clear" w:color="auto" w:fill="auto"/>
          </w:tcPr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Маркетинг инфраструктуры</w:t>
            </w:r>
          </w:p>
        </w:tc>
        <w:tc>
          <w:tcPr>
            <w:tcW w:w="3483" w:type="pct"/>
            <w:shd w:val="clear" w:color="auto" w:fill="auto"/>
          </w:tcPr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Улучшение и поддержка системы образования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(Цинциннати, США)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Поддержка малого и среднего бизнеса (Польша)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Строительство метро (Нижний Новгород, Красноярск)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Перестройка работы полиции по принципу 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>«T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otal Quality Management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» 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(Мэдисон, США)</w:t>
            </w:r>
          </w:p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Планировка городской территории (повсеместно)</w:t>
            </w:r>
          </w:p>
        </w:tc>
      </w:tr>
      <w:tr w:rsidR="00BA3797" w:rsidRPr="00F20A13" w:rsidTr="00F20A13">
        <w:trPr>
          <w:cantSplit/>
          <w:trHeight w:val="454"/>
        </w:trPr>
        <w:tc>
          <w:tcPr>
            <w:tcW w:w="1517" w:type="pct"/>
            <w:shd w:val="clear" w:color="auto" w:fill="auto"/>
          </w:tcPr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5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5"/>
              </w:rPr>
              <w:t>Маркетинг достопримечательностей</w:t>
            </w:r>
          </w:p>
        </w:tc>
        <w:tc>
          <w:tcPr>
            <w:tcW w:w="3483" w:type="pct"/>
            <w:shd w:val="clear" w:color="auto" w:fill="auto"/>
          </w:tcPr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Реконструкция Нижегородского кремля и Чкаловской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лестницы (Нижний Новгород)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Недели света (Эссен)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Открытие аквапарка (Ростов-на-Дону)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Проведение Дней Пушкина (Михайловское)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Карнавал (Кёльн)</w:t>
            </w:r>
          </w:p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Астафьевские чтения (Красноярский Край)</w:t>
            </w:r>
          </w:p>
        </w:tc>
      </w:tr>
      <w:tr w:rsidR="00BA3797" w:rsidRPr="00F20A13" w:rsidTr="00F20A13">
        <w:trPr>
          <w:cantSplit/>
          <w:trHeight w:val="454"/>
        </w:trPr>
        <w:tc>
          <w:tcPr>
            <w:tcW w:w="1517" w:type="pct"/>
            <w:shd w:val="clear" w:color="auto" w:fill="auto"/>
          </w:tcPr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Поддержка граждан</w:t>
            </w:r>
          </w:p>
        </w:tc>
        <w:tc>
          <w:tcPr>
            <w:tcW w:w="3483" w:type="pct"/>
            <w:shd w:val="clear" w:color="auto" w:fill="auto"/>
          </w:tcPr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Обучение обслуживающего персонала гостиниц таксистов 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>и т.д.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 (Англия)</w:t>
            </w:r>
          </w:p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Кампания по улучшению обслуживания иностранных окупателей (Париж)</w:t>
            </w:r>
          </w:p>
        </w:tc>
      </w:tr>
      <w:tr w:rsidR="00BA3797" w:rsidRPr="00F20A13" w:rsidTr="00F20A13">
        <w:trPr>
          <w:cantSplit/>
          <w:trHeight w:val="454"/>
        </w:trPr>
        <w:tc>
          <w:tcPr>
            <w:tcW w:w="1517" w:type="pct"/>
            <w:shd w:val="clear" w:color="auto" w:fill="auto"/>
          </w:tcPr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Реклама</w:t>
            </w:r>
          </w:p>
        </w:tc>
        <w:tc>
          <w:tcPr>
            <w:tcW w:w="3483" w:type="pct"/>
            <w:shd w:val="clear" w:color="auto" w:fill="auto"/>
          </w:tcPr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Рекламная кампания нового порта (Ейск)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Рассылка приглашений на День города (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>Н. Новгород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Сувениры с региональной символикой (повсеместно)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Наружная реклама 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>«Д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обро пожаловать в Ваш город ЭКСПО 2000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» 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(Ганновер)</w:t>
            </w:r>
          </w:p>
          <w:p w:rsidR="00B2073A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 xml:space="preserve">Проведение тематических ярмарок </w:t>
            </w:r>
            <w:r w:rsidR="00E67B59" w:rsidRPr="00F20A13">
              <w:rPr>
                <w:rFonts w:ascii="Times New Roman" w:hAnsi="Times New Roman" w:cs="Times New Roman"/>
                <w:color w:val="000000"/>
                <w:szCs w:val="26"/>
              </w:rPr>
              <w:t>(«Красноярская Ярмарка»</w:t>
            </w: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, Красноярск)</w:t>
            </w:r>
          </w:p>
          <w:p w:rsidR="00BA3797" w:rsidRPr="00F20A13" w:rsidRDefault="00B2073A" w:rsidP="00F20A13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20A13">
              <w:rPr>
                <w:rFonts w:ascii="Times New Roman" w:hAnsi="Times New Roman" w:cs="Times New Roman"/>
                <w:color w:val="000000"/>
                <w:szCs w:val="26"/>
              </w:rPr>
              <w:t>Открытие центра культуры Франции (Красноярск)</w:t>
            </w:r>
          </w:p>
        </w:tc>
      </w:tr>
    </w:tbl>
    <w:p w:rsidR="00ED69B8" w:rsidRPr="00E67B59" w:rsidRDefault="00ED69B8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124" w:rsidRDefault="00B35124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073A" w:rsidRPr="00E67B59" w:rsidRDefault="00B35124" w:rsidP="00E67B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Список используемой литературы</w:t>
      </w:r>
    </w:p>
    <w:p w:rsidR="00EE6B7E" w:rsidRPr="00E67B59" w:rsidRDefault="00EE6B7E" w:rsidP="00E6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</w:p>
    <w:p w:rsidR="00ED69B8" w:rsidRPr="00E67B59" w:rsidRDefault="000C0C28" w:rsidP="00B35124">
      <w:pPr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 w:rsidRPr="00E67B59">
        <w:rPr>
          <w:rFonts w:ascii="Times New Roman" w:hAnsi="Times New Roman"/>
          <w:color w:val="000000"/>
          <w:sz w:val="28"/>
          <w:szCs w:val="26"/>
        </w:rPr>
        <w:t>Марк</w:t>
      </w:r>
      <w:r w:rsidR="00EE6B7E" w:rsidRPr="00E67B59">
        <w:rPr>
          <w:rFonts w:ascii="Times New Roman" w:hAnsi="Times New Roman"/>
          <w:color w:val="000000"/>
          <w:sz w:val="28"/>
          <w:szCs w:val="26"/>
        </w:rPr>
        <w:t xml:space="preserve">етинг и глобализация экономики </w:t>
      </w:r>
      <w:r w:rsidRPr="00E67B59">
        <w:rPr>
          <w:rFonts w:ascii="Times New Roman" w:hAnsi="Times New Roman"/>
          <w:color w:val="000000"/>
          <w:sz w:val="28"/>
          <w:szCs w:val="26"/>
        </w:rPr>
        <w:t xml:space="preserve">/ Под ред. </w:t>
      </w:r>
      <w:r w:rsidR="00E67B59" w:rsidRPr="00E67B59">
        <w:rPr>
          <w:rFonts w:ascii="Times New Roman" w:hAnsi="Times New Roman"/>
          <w:color w:val="000000"/>
          <w:sz w:val="28"/>
          <w:szCs w:val="26"/>
        </w:rPr>
        <w:t>Г.Л.</w:t>
      </w:r>
      <w:r w:rsidR="00E67B59">
        <w:rPr>
          <w:rFonts w:ascii="Times New Roman" w:hAnsi="Times New Roman"/>
          <w:color w:val="000000"/>
          <w:sz w:val="28"/>
          <w:szCs w:val="26"/>
        </w:rPr>
        <w:t> </w:t>
      </w:r>
      <w:r w:rsidR="00E67B59" w:rsidRPr="00E67B59">
        <w:rPr>
          <w:rFonts w:ascii="Times New Roman" w:hAnsi="Times New Roman"/>
          <w:color w:val="000000"/>
          <w:sz w:val="28"/>
          <w:szCs w:val="26"/>
        </w:rPr>
        <w:t>Багиева</w:t>
      </w:r>
      <w:r w:rsidRPr="00E67B59">
        <w:rPr>
          <w:rFonts w:ascii="Times New Roman" w:hAnsi="Times New Roman"/>
          <w:color w:val="000000"/>
          <w:sz w:val="28"/>
          <w:szCs w:val="26"/>
        </w:rPr>
        <w:t xml:space="preserve">, </w:t>
      </w:r>
      <w:r w:rsidR="00E67B59" w:rsidRPr="00E67B59">
        <w:rPr>
          <w:rFonts w:ascii="Times New Roman" w:hAnsi="Times New Roman"/>
          <w:color w:val="000000"/>
          <w:sz w:val="28"/>
          <w:szCs w:val="26"/>
        </w:rPr>
        <w:t>Х.</w:t>
      </w:r>
      <w:r w:rsidR="00E67B59">
        <w:rPr>
          <w:rFonts w:ascii="Times New Roman" w:hAnsi="Times New Roman"/>
          <w:color w:val="000000"/>
          <w:sz w:val="28"/>
          <w:szCs w:val="26"/>
        </w:rPr>
        <w:t> </w:t>
      </w:r>
      <w:r w:rsidR="00E67B59" w:rsidRPr="00E67B59">
        <w:rPr>
          <w:rFonts w:ascii="Times New Roman" w:hAnsi="Times New Roman"/>
          <w:color w:val="000000"/>
          <w:sz w:val="28"/>
          <w:szCs w:val="26"/>
        </w:rPr>
        <w:t>Зайталя</w:t>
      </w:r>
      <w:r w:rsidRPr="00E67B59">
        <w:rPr>
          <w:rFonts w:ascii="Times New Roman" w:hAnsi="Times New Roman"/>
          <w:color w:val="000000"/>
          <w:sz w:val="28"/>
          <w:szCs w:val="26"/>
        </w:rPr>
        <w:t>.</w:t>
      </w:r>
      <w:r w:rsidR="00B35124">
        <w:rPr>
          <w:rFonts w:ascii="Times New Roman" w:hAnsi="Times New Roman"/>
          <w:color w:val="000000"/>
          <w:sz w:val="28"/>
          <w:szCs w:val="26"/>
        </w:rPr>
        <w:t xml:space="preserve"> Бернбург; СПб</w:t>
      </w:r>
      <w:r w:rsidR="00DB3866" w:rsidRPr="00E67B59">
        <w:rPr>
          <w:rFonts w:ascii="Times New Roman" w:hAnsi="Times New Roman"/>
          <w:color w:val="000000"/>
          <w:sz w:val="28"/>
          <w:szCs w:val="26"/>
        </w:rPr>
        <w:t>: СПбГУЭФ, 2001.</w:t>
      </w:r>
    </w:p>
    <w:p w:rsidR="00ED69B8" w:rsidRPr="00E67B59" w:rsidRDefault="00480149" w:rsidP="00B35124">
      <w:pPr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 w:rsidRPr="00E67B59">
        <w:rPr>
          <w:rFonts w:ascii="Times New Roman" w:hAnsi="Times New Roman"/>
          <w:color w:val="000000"/>
          <w:sz w:val="28"/>
          <w:szCs w:val="26"/>
        </w:rPr>
        <w:t>Маркетинг мест: привлечение инвестиций, предприятий, жителей и туристов в города, коммуны, регионы и страны Европы /</w:t>
      </w:r>
      <w:r w:rsidR="00E67B59" w:rsidRPr="00E67B59">
        <w:rPr>
          <w:rFonts w:ascii="Times New Roman" w:hAnsi="Times New Roman"/>
          <w:color w:val="000000"/>
          <w:sz w:val="28"/>
          <w:szCs w:val="26"/>
        </w:rPr>
        <w:t>Ф.</w:t>
      </w:r>
      <w:r w:rsidR="00E67B59">
        <w:rPr>
          <w:rFonts w:ascii="Times New Roman" w:hAnsi="Times New Roman"/>
          <w:color w:val="000000"/>
          <w:sz w:val="28"/>
          <w:szCs w:val="26"/>
        </w:rPr>
        <w:t> </w:t>
      </w:r>
      <w:r w:rsidR="00E67B59" w:rsidRPr="00E67B59">
        <w:rPr>
          <w:rFonts w:ascii="Times New Roman" w:hAnsi="Times New Roman"/>
          <w:color w:val="000000"/>
          <w:sz w:val="28"/>
          <w:szCs w:val="26"/>
        </w:rPr>
        <w:t>Котлер</w:t>
      </w:r>
      <w:r w:rsidRPr="00E67B59">
        <w:rPr>
          <w:rFonts w:ascii="Times New Roman" w:hAnsi="Times New Roman"/>
          <w:color w:val="000000"/>
          <w:sz w:val="28"/>
          <w:szCs w:val="26"/>
        </w:rPr>
        <w:t xml:space="preserve"> и др. – Санкт-Петербург: Изд-во Стокгольмская школа экономики, 2005.</w:t>
      </w:r>
    </w:p>
    <w:p w:rsidR="00EE6B7E" w:rsidRPr="00E67B59" w:rsidRDefault="00E67B59" w:rsidP="00B35124">
      <w:pPr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 w:rsidRPr="00E67B59">
        <w:rPr>
          <w:rFonts w:ascii="Times New Roman" w:hAnsi="Times New Roman"/>
          <w:color w:val="000000"/>
          <w:sz w:val="28"/>
          <w:szCs w:val="26"/>
        </w:rPr>
        <w:t>Панкрухин</w:t>
      </w:r>
      <w:r>
        <w:rPr>
          <w:rFonts w:ascii="Times New Roman" w:hAnsi="Times New Roman"/>
          <w:color w:val="000000"/>
          <w:sz w:val="28"/>
          <w:szCs w:val="26"/>
        </w:rPr>
        <w:t> </w:t>
      </w:r>
      <w:r w:rsidRPr="00E67B59">
        <w:rPr>
          <w:rFonts w:ascii="Times New Roman" w:hAnsi="Times New Roman"/>
          <w:color w:val="000000"/>
          <w:sz w:val="28"/>
          <w:szCs w:val="26"/>
        </w:rPr>
        <w:t>А.П.</w:t>
      </w:r>
      <w:r>
        <w:rPr>
          <w:rFonts w:ascii="Times New Roman" w:hAnsi="Times New Roman"/>
          <w:color w:val="000000"/>
          <w:sz w:val="28"/>
          <w:szCs w:val="26"/>
        </w:rPr>
        <w:t> </w:t>
      </w:r>
      <w:r w:rsidRPr="00E67B59">
        <w:rPr>
          <w:rFonts w:ascii="Times New Roman" w:hAnsi="Times New Roman"/>
          <w:color w:val="000000"/>
          <w:sz w:val="28"/>
          <w:szCs w:val="26"/>
        </w:rPr>
        <w:t>Маркетинг</w:t>
      </w:r>
      <w:r w:rsidR="00EE6B7E" w:rsidRPr="00E67B59">
        <w:rPr>
          <w:rFonts w:ascii="Times New Roman" w:hAnsi="Times New Roman"/>
          <w:color w:val="000000"/>
          <w:sz w:val="28"/>
          <w:szCs w:val="26"/>
        </w:rPr>
        <w:t xml:space="preserve"> территорий: Учебное пособие. М., Изд-во РАГС. 2002.</w:t>
      </w:r>
    </w:p>
    <w:p w:rsidR="00EE6B7E" w:rsidRPr="00E67B59" w:rsidRDefault="00E67B59" w:rsidP="00B35124">
      <w:pPr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 w:rsidRPr="00E67B59">
        <w:rPr>
          <w:rFonts w:ascii="Times New Roman" w:hAnsi="Times New Roman"/>
          <w:color w:val="000000"/>
          <w:sz w:val="28"/>
          <w:szCs w:val="26"/>
        </w:rPr>
        <w:t>Панкрухин</w:t>
      </w:r>
      <w:r>
        <w:rPr>
          <w:rFonts w:ascii="Times New Roman" w:hAnsi="Times New Roman"/>
          <w:color w:val="000000"/>
          <w:sz w:val="28"/>
          <w:szCs w:val="26"/>
        </w:rPr>
        <w:t> </w:t>
      </w:r>
      <w:r w:rsidRPr="00E67B59">
        <w:rPr>
          <w:rFonts w:ascii="Times New Roman" w:hAnsi="Times New Roman"/>
          <w:color w:val="000000"/>
          <w:sz w:val="28"/>
          <w:szCs w:val="26"/>
        </w:rPr>
        <w:t>А.П.</w:t>
      </w:r>
      <w:r>
        <w:rPr>
          <w:rFonts w:ascii="Times New Roman" w:hAnsi="Times New Roman"/>
          <w:color w:val="000000"/>
          <w:sz w:val="28"/>
          <w:szCs w:val="26"/>
        </w:rPr>
        <w:t> </w:t>
      </w:r>
      <w:r w:rsidRPr="00E67B59">
        <w:rPr>
          <w:rFonts w:ascii="Times New Roman" w:hAnsi="Times New Roman"/>
          <w:color w:val="000000"/>
          <w:sz w:val="28"/>
          <w:szCs w:val="26"/>
        </w:rPr>
        <w:t>Маркетинг</w:t>
      </w:r>
      <w:r w:rsidR="00EE6B7E" w:rsidRPr="00E67B59">
        <w:rPr>
          <w:rFonts w:ascii="Times New Roman" w:hAnsi="Times New Roman"/>
          <w:color w:val="000000"/>
          <w:sz w:val="28"/>
          <w:szCs w:val="26"/>
        </w:rPr>
        <w:t xml:space="preserve"> территорий. 2</w:t>
      </w:r>
      <w:r>
        <w:rPr>
          <w:rFonts w:ascii="Times New Roman" w:hAnsi="Times New Roman"/>
          <w:color w:val="000000"/>
          <w:sz w:val="28"/>
          <w:szCs w:val="26"/>
        </w:rPr>
        <w:t>-</w:t>
      </w:r>
      <w:r w:rsidRPr="00E67B59">
        <w:rPr>
          <w:rFonts w:ascii="Times New Roman" w:hAnsi="Times New Roman"/>
          <w:color w:val="000000"/>
          <w:sz w:val="28"/>
          <w:szCs w:val="26"/>
        </w:rPr>
        <w:t>е</w:t>
      </w:r>
      <w:r w:rsidR="00EE6B7E" w:rsidRPr="00E67B59">
        <w:rPr>
          <w:rFonts w:ascii="Times New Roman" w:hAnsi="Times New Roman"/>
          <w:color w:val="000000"/>
          <w:sz w:val="28"/>
          <w:szCs w:val="26"/>
        </w:rPr>
        <w:t xml:space="preserve"> изд., дополн. </w:t>
      </w:r>
      <w:r>
        <w:rPr>
          <w:rFonts w:ascii="Times New Roman" w:hAnsi="Times New Roman"/>
          <w:color w:val="000000"/>
          <w:sz w:val="28"/>
          <w:szCs w:val="26"/>
        </w:rPr>
        <w:t>–</w:t>
      </w:r>
      <w:r w:rsidRPr="00E67B59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B35124">
        <w:rPr>
          <w:rFonts w:ascii="Times New Roman" w:hAnsi="Times New Roman"/>
          <w:color w:val="000000"/>
          <w:sz w:val="28"/>
          <w:szCs w:val="26"/>
        </w:rPr>
        <w:t>СПБ</w:t>
      </w:r>
      <w:r w:rsidR="00EE6B7E" w:rsidRPr="00E67B59">
        <w:rPr>
          <w:rFonts w:ascii="Times New Roman" w:hAnsi="Times New Roman"/>
          <w:color w:val="000000"/>
          <w:sz w:val="28"/>
          <w:szCs w:val="26"/>
        </w:rPr>
        <w:t>: Питер, 2006.</w:t>
      </w:r>
    </w:p>
    <w:p w:rsidR="00EE6B7E" w:rsidRPr="00E67B59" w:rsidRDefault="00EE6B7E" w:rsidP="00B35124">
      <w:pPr>
        <w:numPr>
          <w:ilvl w:val="0"/>
          <w:numId w:val="1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</w:rPr>
      </w:pPr>
      <w:r w:rsidRPr="00E67B59">
        <w:rPr>
          <w:rFonts w:ascii="Times New Roman" w:hAnsi="Times New Roman"/>
          <w:color w:val="000000"/>
          <w:sz w:val="28"/>
          <w:szCs w:val="26"/>
        </w:rPr>
        <w:t>http://www.marketologi.ru/</w:t>
      </w:r>
      <w:bookmarkStart w:id="0" w:name="_GoBack"/>
      <w:bookmarkEnd w:id="0"/>
    </w:p>
    <w:sectPr w:rsidR="00EE6B7E" w:rsidRPr="00E67B59" w:rsidSect="00E67B59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13" w:rsidRDefault="00F20A13" w:rsidP="00A56A0A">
      <w:pPr>
        <w:spacing w:after="0" w:line="240" w:lineRule="auto"/>
      </w:pPr>
      <w:r>
        <w:separator/>
      </w:r>
    </w:p>
  </w:endnote>
  <w:endnote w:type="continuationSeparator" w:id="0">
    <w:p w:rsidR="00F20A13" w:rsidRDefault="00F20A13" w:rsidP="00A5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13" w:rsidRDefault="00F20A13" w:rsidP="00A56A0A">
      <w:pPr>
        <w:spacing w:after="0" w:line="240" w:lineRule="auto"/>
      </w:pPr>
      <w:r>
        <w:separator/>
      </w:r>
    </w:p>
  </w:footnote>
  <w:footnote w:type="continuationSeparator" w:id="0">
    <w:p w:rsidR="00F20A13" w:rsidRDefault="00F20A13" w:rsidP="00A5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0A" w:rsidRPr="00180BF7" w:rsidRDefault="00C36417">
    <w:pPr>
      <w:pStyle w:val="a9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00F"/>
    <w:multiLevelType w:val="hybridMultilevel"/>
    <w:tmpl w:val="F77C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A5963"/>
    <w:multiLevelType w:val="hybridMultilevel"/>
    <w:tmpl w:val="ECECA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4A86"/>
    <w:multiLevelType w:val="hybridMultilevel"/>
    <w:tmpl w:val="6BFC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A40D3F"/>
    <w:multiLevelType w:val="hybridMultilevel"/>
    <w:tmpl w:val="CCBA936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403DB"/>
    <w:multiLevelType w:val="multilevel"/>
    <w:tmpl w:val="28F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D6C9C"/>
    <w:multiLevelType w:val="hybridMultilevel"/>
    <w:tmpl w:val="0556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5F100F"/>
    <w:multiLevelType w:val="hybridMultilevel"/>
    <w:tmpl w:val="990E13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E81C84"/>
    <w:multiLevelType w:val="multilevel"/>
    <w:tmpl w:val="746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055A1"/>
    <w:multiLevelType w:val="hybridMultilevel"/>
    <w:tmpl w:val="9A8C7A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D75E4"/>
    <w:multiLevelType w:val="multilevel"/>
    <w:tmpl w:val="D7F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927BE"/>
    <w:multiLevelType w:val="hybridMultilevel"/>
    <w:tmpl w:val="5F0E36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2A2EAD"/>
    <w:multiLevelType w:val="multilevel"/>
    <w:tmpl w:val="5A3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D2E7B"/>
    <w:multiLevelType w:val="hybridMultilevel"/>
    <w:tmpl w:val="49E0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3A9F"/>
    <w:multiLevelType w:val="hybridMultilevel"/>
    <w:tmpl w:val="5DD8C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F76DEB"/>
    <w:multiLevelType w:val="hybridMultilevel"/>
    <w:tmpl w:val="332C6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557AD"/>
    <w:multiLevelType w:val="hybridMultilevel"/>
    <w:tmpl w:val="8174D0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C25FEC"/>
    <w:multiLevelType w:val="multilevel"/>
    <w:tmpl w:val="522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162A4"/>
    <w:multiLevelType w:val="multilevel"/>
    <w:tmpl w:val="75E2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C28"/>
    <w:rsid w:val="000C0C28"/>
    <w:rsid w:val="000E11B1"/>
    <w:rsid w:val="00113611"/>
    <w:rsid w:val="00167BE7"/>
    <w:rsid w:val="00180BF7"/>
    <w:rsid w:val="001C0072"/>
    <w:rsid w:val="00213C3F"/>
    <w:rsid w:val="00214EFF"/>
    <w:rsid w:val="00232BB2"/>
    <w:rsid w:val="00272205"/>
    <w:rsid w:val="002819B8"/>
    <w:rsid w:val="002B2780"/>
    <w:rsid w:val="002E00F5"/>
    <w:rsid w:val="003B5086"/>
    <w:rsid w:val="004737C2"/>
    <w:rsid w:val="00480149"/>
    <w:rsid w:val="004D054E"/>
    <w:rsid w:val="00540449"/>
    <w:rsid w:val="005D2C62"/>
    <w:rsid w:val="00645BE3"/>
    <w:rsid w:val="006D6B34"/>
    <w:rsid w:val="007619FA"/>
    <w:rsid w:val="007B4CC1"/>
    <w:rsid w:val="008E7516"/>
    <w:rsid w:val="00A104DA"/>
    <w:rsid w:val="00A524F2"/>
    <w:rsid w:val="00A56A0A"/>
    <w:rsid w:val="00A629AA"/>
    <w:rsid w:val="00A72D21"/>
    <w:rsid w:val="00AC5AF8"/>
    <w:rsid w:val="00AD0120"/>
    <w:rsid w:val="00B2073A"/>
    <w:rsid w:val="00B35124"/>
    <w:rsid w:val="00B42362"/>
    <w:rsid w:val="00BA3797"/>
    <w:rsid w:val="00C00DEB"/>
    <w:rsid w:val="00C36417"/>
    <w:rsid w:val="00DB3624"/>
    <w:rsid w:val="00DB3866"/>
    <w:rsid w:val="00DC11FA"/>
    <w:rsid w:val="00E67B59"/>
    <w:rsid w:val="00E904BF"/>
    <w:rsid w:val="00ED69B8"/>
    <w:rsid w:val="00ED7ACA"/>
    <w:rsid w:val="00EE5AA3"/>
    <w:rsid w:val="00EE6B7E"/>
    <w:rsid w:val="00F20A13"/>
    <w:rsid w:val="00F241BA"/>
    <w:rsid w:val="00F317CE"/>
    <w:rsid w:val="00F55049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8CDAF6-405C-41D6-BB57-8AE64E47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Times New Roman" w:hAnsi="Corbe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362"/>
    <w:pPr>
      <w:keepNext/>
      <w:keepLines/>
      <w:spacing w:before="480" w:after="0"/>
      <w:outlineLvl w:val="0"/>
    </w:pPr>
    <w:rPr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2362"/>
    <w:pPr>
      <w:keepNext/>
      <w:keepLines/>
      <w:spacing w:before="200" w:after="0"/>
      <w:outlineLvl w:val="1"/>
    </w:pPr>
    <w:rPr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2362"/>
    <w:pPr>
      <w:keepNext/>
      <w:keepLines/>
      <w:spacing w:before="200" w:after="0"/>
      <w:outlineLvl w:val="2"/>
    </w:pPr>
    <w:rPr>
      <w:b/>
      <w:bCs/>
      <w:color w:val="FF388C"/>
    </w:rPr>
  </w:style>
  <w:style w:type="paragraph" w:styleId="4">
    <w:name w:val="heading 4"/>
    <w:basedOn w:val="a"/>
    <w:next w:val="a"/>
    <w:link w:val="40"/>
    <w:uiPriority w:val="99"/>
    <w:qFormat/>
    <w:rsid w:val="00B42362"/>
    <w:pPr>
      <w:keepNext/>
      <w:keepLines/>
      <w:spacing w:before="200" w:after="0"/>
      <w:outlineLvl w:val="3"/>
    </w:pPr>
    <w:rPr>
      <w:b/>
      <w:bCs/>
      <w:i/>
      <w:iCs/>
      <w:color w:val="FF388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42362"/>
    <w:rPr>
      <w:rFonts w:ascii="Corbel" w:eastAsia="Times New Roman" w:hAnsi="Corbel" w:cs="Times New Roman"/>
      <w:b/>
      <w:bCs/>
      <w:color w:val="FF388C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B42362"/>
    <w:rPr>
      <w:rFonts w:ascii="Corbel" w:eastAsia="Times New Roman" w:hAnsi="Corbel" w:cs="Times New Roman"/>
      <w:b/>
      <w:bCs/>
      <w:color w:val="FF388C"/>
    </w:rPr>
  </w:style>
  <w:style w:type="character" w:customStyle="1" w:styleId="40">
    <w:name w:val="Заголовок 4 Знак"/>
    <w:link w:val="4"/>
    <w:uiPriority w:val="99"/>
    <w:semiHidden/>
    <w:locked/>
    <w:rsid w:val="00B42362"/>
    <w:rPr>
      <w:rFonts w:ascii="Corbel" w:eastAsia="Times New Roman" w:hAnsi="Corbel" w:cs="Times New Roman"/>
      <w:b/>
      <w:bCs/>
      <w:i/>
      <w:iCs/>
      <w:color w:val="FF388C"/>
    </w:rPr>
  </w:style>
  <w:style w:type="character" w:styleId="a3">
    <w:name w:val="FollowedHyperlink"/>
    <w:uiPriority w:val="99"/>
    <w:semiHidden/>
    <w:rsid w:val="00ED69B8"/>
    <w:rPr>
      <w:rFonts w:cs="Times New Roman"/>
      <w:color w:val="FF79C2"/>
      <w:u w:val="single"/>
    </w:rPr>
  </w:style>
  <w:style w:type="character" w:styleId="a4">
    <w:name w:val="Hyperlink"/>
    <w:uiPriority w:val="99"/>
    <w:rsid w:val="000C0C28"/>
    <w:rPr>
      <w:rFonts w:cs="Times New Roman"/>
      <w:color w:val="17BBFD"/>
      <w:u w:val="single"/>
    </w:rPr>
  </w:style>
  <w:style w:type="paragraph" w:styleId="a5">
    <w:name w:val="List Paragraph"/>
    <w:basedOn w:val="a"/>
    <w:uiPriority w:val="99"/>
    <w:qFormat/>
    <w:rsid w:val="000C0C2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E0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42362"/>
    <w:rPr>
      <w:rFonts w:ascii="Corbel" w:eastAsia="Times New Roman" w:hAnsi="Corbel" w:cs="Times New Roman"/>
      <w:b/>
      <w:bCs/>
      <w:color w:val="E80061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2E00F5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rsid w:val="00ED69B8"/>
    <w:pPr>
      <w:spacing w:before="100" w:beforeAutospacing="1" w:after="100" w:afterAutospacing="1" w:line="240" w:lineRule="auto"/>
    </w:pPr>
    <w:rPr>
      <w:rFonts w:ascii="Verdana" w:hAnsi="Verdana"/>
      <w:color w:val="626161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ED69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56A0A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link w:val="a7"/>
    <w:uiPriority w:val="99"/>
    <w:semiHidden/>
    <w:locked/>
    <w:rsid w:val="00ED69B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rsid w:val="00A56A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56A0A"/>
    <w:rPr>
      <w:rFonts w:cs="Times New Roman"/>
      <w:sz w:val="22"/>
      <w:szCs w:val="22"/>
    </w:rPr>
  </w:style>
  <w:style w:type="table" w:styleId="ad">
    <w:name w:val="Table Grid"/>
    <w:basedOn w:val="a1"/>
    <w:uiPriority w:val="99"/>
    <w:rsid w:val="000E1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link w:val="ab"/>
    <w:uiPriority w:val="99"/>
    <w:semiHidden/>
    <w:locked/>
    <w:rsid w:val="00A56A0A"/>
    <w:rPr>
      <w:rFonts w:cs="Times New Roman"/>
      <w:sz w:val="22"/>
      <w:szCs w:val="22"/>
    </w:rPr>
  </w:style>
  <w:style w:type="table" w:styleId="11">
    <w:name w:val="Table Grid 1"/>
    <w:basedOn w:val="a1"/>
    <w:uiPriority w:val="99"/>
    <w:rsid w:val="00E67B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дисциплине</vt:lpstr>
    </vt:vector>
  </TitlesOfParts>
  <Company>Инфострах</Company>
  <LinksUpToDate>false</LinksUpToDate>
  <CharactersWithSpaces>31015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дисциплине</dc:title>
  <dc:subject/>
  <dc:creator>9i</dc:creator>
  <cp:keywords/>
  <dc:description/>
  <cp:lastModifiedBy>admin</cp:lastModifiedBy>
  <cp:revision>2</cp:revision>
  <dcterms:created xsi:type="dcterms:W3CDTF">2014-02-24T03:23:00Z</dcterms:created>
  <dcterms:modified xsi:type="dcterms:W3CDTF">2014-02-24T03:23:00Z</dcterms:modified>
</cp:coreProperties>
</file>